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E8" w:rsidRDefault="00FD74D7" w:rsidP="00825E52">
      <w:pPr>
        <w:jc w:val="right"/>
        <w:rPr>
          <w:szCs w:val="22"/>
        </w:rPr>
      </w:pPr>
      <w:bookmarkStart w:id="0" w:name="_GoBack"/>
      <w:bookmarkEnd w:id="0"/>
      <w:r>
        <w:rPr>
          <w:szCs w:val="22"/>
        </w:rPr>
        <w:t>Annexe à l’instruction 2013-I-17</w:t>
      </w:r>
    </w:p>
    <w:p w:rsidR="00825E52" w:rsidRDefault="00825E52" w:rsidP="00825E52">
      <w:pPr>
        <w:jc w:val="right"/>
        <w:rPr>
          <w:szCs w:val="22"/>
        </w:rPr>
      </w:pPr>
    </w:p>
    <w:tbl>
      <w:tblPr>
        <w:tblW w:w="15039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96"/>
        <w:gridCol w:w="3702"/>
        <w:gridCol w:w="1134"/>
        <w:gridCol w:w="1276"/>
        <w:gridCol w:w="284"/>
        <w:gridCol w:w="1134"/>
        <w:gridCol w:w="160"/>
        <w:gridCol w:w="1115"/>
        <w:gridCol w:w="851"/>
        <w:gridCol w:w="850"/>
        <w:gridCol w:w="1276"/>
        <w:gridCol w:w="1276"/>
        <w:gridCol w:w="160"/>
        <w:gridCol w:w="974"/>
      </w:tblGrid>
      <w:tr w:rsidR="00825E52" w:rsidRPr="00825E52" w:rsidTr="00BA06BE">
        <w:trPr>
          <w:trHeight w:val="581"/>
        </w:trPr>
        <w:tc>
          <w:tcPr>
            <w:tcW w:w="1503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205CA7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205CA7"/>
                <w:sz w:val="20"/>
              </w:rPr>
              <w:t>ENGAG_INT</w:t>
            </w:r>
            <w:r w:rsidRPr="00825E52">
              <w:rPr>
                <w:rFonts w:ascii="Arial" w:hAnsi="Arial" w:cs="Arial"/>
                <w:b/>
                <w:bCs/>
                <w:color w:val="205CA7"/>
                <w:sz w:val="20"/>
              </w:rPr>
              <w:br/>
              <w:t>Risques liés à l'activité bancaire internationale</w:t>
            </w:r>
          </w:p>
        </w:tc>
      </w:tr>
      <w:tr w:rsidR="00636318" w:rsidRPr="00825E52" w:rsidTr="00BA06BE">
        <w:trPr>
          <w:trHeight w:val="846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702" w:type="dxa"/>
            <w:tcBorders>
              <w:top w:val="single" w:sz="4" w:space="0" w:color="205CA7"/>
              <w:left w:val="single" w:sz="4" w:space="0" w:color="205CA7"/>
              <w:bottom w:val="single" w:sz="4" w:space="0" w:color="205CA7"/>
              <w:right w:val="single" w:sz="4" w:space="0" w:color="205CA7"/>
            </w:tcBorders>
            <w:shd w:val="clear" w:color="000000" w:fill="CCFFCC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color w:val="205CA7"/>
                <w:sz w:val="16"/>
                <w:szCs w:val="16"/>
              </w:rPr>
            </w:pPr>
            <w:r w:rsidRPr="00825E52">
              <w:rPr>
                <w:rFonts w:ascii="Arial" w:hAnsi="Arial" w:cs="Arial"/>
                <w:color w:val="205CA7"/>
                <w:sz w:val="16"/>
                <w:szCs w:val="16"/>
              </w:rPr>
              <w:t>Périmètre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5E52" w:rsidRPr="00825E52" w:rsidRDefault="00825E52" w:rsidP="00825E52">
            <w:pPr>
              <w:ind w:firstLineChars="100" w:firstLine="160"/>
              <w:jc w:val="left"/>
              <w:rPr>
                <w:rFonts w:ascii="Arial" w:hAnsi="Arial" w:cs="Arial"/>
                <w:color w:val="205CA7"/>
                <w:sz w:val="16"/>
                <w:szCs w:val="16"/>
              </w:rPr>
            </w:pPr>
            <w:r w:rsidRPr="00825E52">
              <w:rPr>
                <w:rFonts w:ascii="Arial" w:hAnsi="Arial" w:cs="Arial"/>
                <w:color w:val="205CA7"/>
                <w:sz w:val="16"/>
                <w:szCs w:val="16"/>
              </w:rPr>
              <w:t>Consolidé CRD</w:t>
            </w:r>
          </w:p>
        </w:tc>
        <w:tc>
          <w:tcPr>
            <w:tcW w:w="1418" w:type="dxa"/>
            <w:gridSpan w:val="2"/>
            <w:tcBorders>
              <w:top w:val="single" w:sz="4" w:space="0" w:color="205CA7"/>
              <w:left w:val="single" w:sz="4" w:space="0" w:color="205CA7"/>
              <w:bottom w:val="single" w:sz="4" w:space="0" w:color="205CA7"/>
              <w:right w:val="single" w:sz="4" w:space="0" w:color="205CA7"/>
            </w:tcBorders>
            <w:shd w:val="clear" w:color="000000" w:fill="CCFFCC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color w:val="205CA7"/>
                <w:sz w:val="16"/>
                <w:szCs w:val="16"/>
              </w:rPr>
            </w:pPr>
            <w:r w:rsidRPr="00825E52">
              <w:rPr>
                <w:rFonts w:ascii="Arial" w:hAnsi="Arial" w:cs="Arial"/>
                <w:color w:val="205CA7"/>
                <w:sz w:val="16"/>
                <w:szCs w:val="16"/>
              </w:rPr>
              <w:t>Monnaie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A06BE" w:rsidRDefault="00825E52" w:rsidP="00825E52">
            <w:pPr>
              <w:ind w:firstLineChars="100" w:firstLine="160"/>
              <w:jc w:val="left"/>
              <w:rPr>
                <w:rFonts w:ascii="Arial" w:hAnsi="Arial" w:cs="Arial"/>
                <w:color w:val="205CA7"/>
                <w:sz w:val="16"/>
                <w:szCs w:val="16"/>
              </w:rPr>
            </w:pPr>
            <w:r w:rsidRPr="00825E52">
              <w:rPr>
                <w:rFonts w:ascii="Arial" w:hAnsi="Arial" w:cs="Arial"/>
                <w:color w:val="205CA7"/>
                <w:sz w:val="16"/>
                <w:szCs w:val="16"/>
              </w:rPr>
              <w:t>Monnaie locale</w:t>
            </w:r>
          </w:p>
          <w:p w:rsidR="00BA06BE" w:rsidRDefault="00BA06BE" w:rsidP="00825E52">
            <w:pPr>
              <w:ind w:firstLineChars="100" w:firstLine="160"/>
              <w:jc w:val="left"/>
              <w:rPr>
                <w:rFonts w:ascii="Arial" w:hAnsi="Arial" w:cs="Arial"/>
                <w:color w:val="205CA7"/>
                <w:sz w:val="16"/>
                <w:szCs w:val="16"/>
              </w:rPr>
            </w:pPr>
            <w:r>
              <w:rPr>
                <w:rFonts w:ascii="Arial" w:hAnsi="Arial" w:cs="Arial"/>
                <w:color w:val="205CA7"/>
                <w:sz w:val="16"/>
                <w:szCs w:val="16"/>
              </w:rPr>
              <w:t>Autres monnaies</w:t>
            </w:r>
          </w:p>
          <w:p w:rsidR="00825E52" w:rsidRPr="00825E52" w:rsidRDefault="00825E52" w:rsidP="00825E52">
            <w:pPr>
              <w:ind w:firstLineChars="100" w:firstLine="160"/>
              <w:jc w:val="left"/>
              <w:rPr>
                <w:rFonts w:ascii="Arial" w:hAnsi="Arial" w:cs="Arial"/>
                <w:color w:val="205CA7"/>
                <w:sz w:val="16"/>
                <w:szCs w:val="16"/>
              </w:rPr>
            </w:pPr>
            <w:r w:rsidRPr="00825E52">
              <w:rPr>
                <w:rFonts w:ascii="Arial" w:hAnsi="Arial" w:cs="Arial"/>
                <w:color w:val="205CA7"/>
                <w:sz w:val="16"/>
                <w:szCs w:val="16"/>
              </w:rPr>
              <w:t>famille de devises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205CA7"/>
              <w:left w:val="single" w:sz="4" w:space="0" w:color="205CA7"/>
              <w:bottom w:val="single" w:sz="4" w:space="0" w:color="205CA7"/>
              <w:right w:val="single" w:sz="4" w:space="0" w:color="205CA7"/>
            </w:tcBorders>
            <w:shd w:val="clear" w:color="000000" w:fill="CCFFCC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color w:val="205CA7"/>
                <w:sz w:val="16"/>
                <w:szCs w:val="16"/>
              </w:rPr>
            </w:pPr>
            <w:r w:rsidRPr="00825E52">
              <w:rPr>
                <w:rFonts w:ascii="Arial" w:hAnsi="Arial" w:cs="Arial"/>
                <w:color w:val="205CA7"/>
                <w:sz w:val="16"/>
                <w:szCs w:val="16"/>
              </w:rPr>
              <w:t>Pays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5E52" w:rsidRPr="00825E52" w:rsidRDefault="00825E52" w:rsidP="00825E52">
            <w:pPr>
              <w:ind w:firstLineChars="100" w:firstLine="160"/>
              <w:jc w:val="left"/>
              <w:rPr>
                <w:rFonts w:ascii="Arial" w:hAnsi="Arial" w:cs="Arial"/>
                <w:color w:val="205CA7"/>
                <w:sz w:val="16"/>
                <w:szCs w:val="16"/>
              </w:rPr>
            </w:pPr>
            <w:r w:rsidRPr="00825E52">
              <w:rPr>
                <w:rFonts w:ascii="Arial" w:hAnsi="Arial" w:cs="Arial"/>
                <w:color w:val="205CA7"/>
                <w:sz w:val="16"/>
                <w:szCs w:val="16"/>
              </w:rPr>
              <w:t>Code pays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</w:tr>
      <w:tr w:rsidR="00825E52" w:rsidRPr="00825E52" w:rsidTr="00BA06BE">
        <w:trPr>
          <w:trHeight w:val="121"/>
        </w:trPr>
        <w:tc>
          <w:tcPr>
            <w:tcW w:w="15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0000FF"/>
                <w:sz w:val="20"/>
              </w:rPr>
              <w:t> </w:t>
            </w:r>
          </w:p>
        </w:tc>
      </w:tr>
      <w:tr w:rsidR="00636318" w:rsidRPr="00825E52" w:rsidTr="003E16AE">
        <w:trPr>
          <w:trHeight w:val="167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36318" w:rsidRPr="00825E52" w:rsidTr="003E16AE">
        <w:trPr>
          <w:trHeight w:val="42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ENGAGEMENTS BRUTS EN RISQUE ULTIME FAISANT L'OBJET D'UNE DÉPRÉCIATION AU TITRE DU RISQUE DE CRÉDIT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Administrations publiques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 xml:space="preserve">Établissements </w:t>
            </w:r>
            <w:r w:rsidRPr="00825E52">
              <w:rPr>
                <w:rFonts w:ascii="Arial" w:hAnsi="Arial" w:cs="Arial"/>
                <w:sz w:val="16"/>
                <w:szCs w:val="16"/>
              </w:rPr>
              <w:br/>
              <w:t xml:space="preserve">de crédit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Clientèle financière y compris OPCVM monétaires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Clientèle non financière hors administrations publiques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65231A" w:rsidRPr="00825E52" w:rsidTr="00BA06BE">
        <w:trPr>
          <w:trHeight w:val="585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États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Banques centrales et instituts d'émission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Autres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Clientèle de Détail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Entreprises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31A" w:rsidRPr="00825E52" w:rsidTr="003E16AE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5231A" w:rsidRPr="00825E52" w:rsidTr="003E16AE">
        <w:trPr>
          <w:trHeight w:val="33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color w:val="205CA7"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color w:val="205CA7"/>
                <w:sz w:val="16"/>
                <w:szCs w:val="16"/>
              </w:rPr>
              <w:t>1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color w:val="205CA7"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color w:val="205CA7"/>
                <w:sz w:val="16"/>
                <w:szCs w:val="16"/>
              </w:rPr>
              <w:t>ACTIFS EN RISQUE ULTIME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25E52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25E52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25E52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25E52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25E52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25E52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65231A" w:rsidRPr="00825E52" w:rsidTr="003E16AE">
        <w:trPr>
          <w:trHeight w:val="29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389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Au titre du portefeuille bancaire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25E52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25E52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25E52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25E52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25E52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</w:tr>
      <w:tr w:rsidR="0065231A" w:rsidRPr="00825E52" w:rsidTr="003E16A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389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Instruments de dettes et de capitaux propres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</w:tr>
      <w:tr w:rsidR="00636318" w:rsidRPr="00825E52" w:rsidTr="003E16A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389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5E52">
              <w:rPr>
                <w:rFonts w:ascii="Arial" w:hAnsi="Arial" w:cs="Arial"/>
                <w:sz w:val="16"/>
                <w:szCs w:val="16"/>
              </w:rPr>
              <w:t>Depréciations</w:t>
            </w:r>
            <w:proofErr w:type="spellEnd"/>
            <w:r w:rsidRPr="00825E52">
              <w:rPr>
                <w:rFonts w:ascii="Arial" w:hAnsi="Arial" w:cs="Arial"/>
                <w:sz w:val="16"/>
                <w:szCs w:val="16"/>
              </w:rPr>
              <w:t xml:space="preserve"> individuelles au titre du risque de crédit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ind w:firstLineChars="500" w:firstLine="80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ind w:firstLineChars="500" w:firstLine="80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</w:tr>
      <w:tr w:rsidR="0065231A" w:rsidRPr="00825E52" w:rsidTr="003E16AE">
        <w:trPr>
          <w:trHeight w:val="29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389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Prêts et avances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</w:tr>
      <w:tr w:rsidR="0065231A" w:rsidRPr="00825E52" w:rsidTr="003E16A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389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Dépréciations individuelles au titre du risque de crédit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ind w:firstLineChars="500" w:firstLine="80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ind w:firstLineChars="500" w:firstLine="80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</w:tr>
      <w:tr w:rsidR="0065231A" w:rsidRPr="00825E52" w:rsidTr="003E16AE">
        <w:trPr>
          <w:trHeight w:val="40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389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Instruments dérivés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</w:tr>
      <w:tr w:rsidR="0065231A" w:rsidRPr="00825E52" w:rsidTr="003E16AE">
        <w:trPr>
          <w:trHeight w:val="48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389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Participations dans les entreprises associées, les filiales et les coentreprises</w:t>
            </w:r>
            <w:r w:rsidRPr="00825E52">
              <w:rPr>
                <w:rFonts w:ascii="Arial" w:hAnsi="Arial" w:cs="Arial"/>
                <w:sz w:val="16"/>
                <w:szCs w:val="16"/>
              </w:rPr>
              <w:t xml:space="preserve"> (retenues selon la méthode de mise en </w:t>
            </w:r>
            <w:proofErr w:type="gramStart"/>
            <w:r w:rsidRPr="00825E52">
              <w:rPr>
                <w:rFonts w:ascii="Arial" w:hAnsi="Arial" w:cs="Arial"/>
                <w:sz w:val="16"/>
                <w:szCs w:val="16"/>
              </w:rPr>
              <w:t>équivalence )</w:t>
            </w:r>
            <w:proofErr w:type="gramEnd"/>
            <w:r w:rsidRPr="00825E5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</w:tr>
      <w:tr w:rsidR="0065231A" w:rsidRPr="00825E52" w:rsidTr="003E16A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1.4.1</w:t>
            </w:r>
          </w:p>
        </w:tc>
        <w:tc>
          <w:tcPr>
            <w:tcW w:w="389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205CA7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Montant des dépréciations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825E52">
              <w:rPr>
                <w:rFonts w:ascii="Arial" w:hAnsi="Arial" w:cs="Arial"/>
                <w:b/>
                <w:bCs/>
                <w:color w:val="7030A0"/>
                <w:sz w:val="20"/>
              </w:rPr>
              <w:t> </w:t>
            </w:r>
          </w:p>
        </w:tc>
      </w:tr>
      <w:tr w:rsidR="0065231A" w:rsidRPr="00825E52" w:rsidTr="003E16AE">
        <w:trPr>
          <w:trHeight w:val="400"/>
        </w:trPr>
        <w:tc>
          <w:tcPr>
            <w:tcW w:w="651" w:type="dxa"/>
            <w:tcBorders>
              <w:top w:val="single" w:sz="4" w:space="0" w:color="205CA7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color w:val="205CA7"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color w:val="205CA7"/>
                <w:sz w:val="16"/>
                <w:szCs w:val="16"/>
              </w:rPr>
              <w:t>2</w:t>
            </w:r>
          </w:p>
        </w:tc>
        <w:tc>
          <w:tcPr>
            <w:tcW w:w="3898" w:type="dxa"/>
            <w:gridSpan w:val="2"/>
            <w:tcBorders>
              <w:top w:val="single" w:sz="4" w:space="0" w:color="205CA7"/>
              <w:left w:val="single" w:sz="4" w:space="0" w:color="auto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color w:val="205CA7"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color w:val="205CA7"/>
                <w:sz w:val="16"/>
                <w:szCs w:val="16"/>
              </w:rPr>
              <w:t>ENGAGEMENTS DE PRÊT ET CONTRATS DE GARANTIE FINANCIÈRE</w:t>
            </w:r>
          </w:p>
        </w:tc>
        <w:tc>
          <w:tcPr>
            <w:tcW w:w="1134" w:type="dxa"/>
            <w:tcBorders>
              <w:top w:val="single" w:sz="4" w:space="0" w:color="205CA7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205CA7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205CA7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205CA7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205CA7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205CA7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205CA7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205CA7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</w:tr>
      <w:tr w:rsidR="0065231A" w:rsidRPr="00825E52" w:rsidTr="003E16AE">
        <w:trPr>
          <w:trHeight w:val="28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389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Engagements de prêt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</w:tr>
      <w:tr w:rsidR="0065231A" w:rsidRPr="00825E52" w:rsidTr="003E16A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2.1.2</w:t>
            </w:r>
          </w:p>
        </w:tc>
        <w:tc>
          <w:tcPr>
            <w:tcW w:w="389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E52" w:rsidRPr="00825E52" w:rsidRDefault="00081F2C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</w:t>
            </w:r>
            <w:r w:rsidR="00825E52" w:rsidRPr="00825E52">
              <w:rPr>
                <w:rFonts w:ascii="Arial" w:hAnsi="Arial" w:cs="Arial"/>
                <w:sz w:val="16"/>
                <w:szCs w:val="16"/>
              </w:rPr>
              <w:t>ions individuelles au titre du risque de crédit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ind w:firstLineChars="500" w:firstLine="80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ind w:firstLineChars="500" w:firstLine="80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</w:tr>
      <w:tr w:rsidR="0065231A" w:rsidRPr="00825E52" w:rsidTr="003E16AE">
        <w:trPr>
          <w:trHeight w:val="31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389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Garanties financières émises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</w:tr>
      <w:tr w:rsidR="0065231A" w:rsidRPr="00825E52" w:rsidTr="003E16A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2.2.2</w:t>
            </w:r>
          </w:p>
        </w:tc>
        <w:tc>
          <w:tcPr>
            <w:tcW w:w="389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E52" w:rsidRPr="00825E52" w:rsidRDefault="00081F2C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Provisions</w:t>
            </w:r>
            <w:r w:rsidR="00825E52" w:rsidRPr="00825E52">
              <w:rPr>
                <w:rFonts w:ascii="Arial" w:hAnsi="Arial" w:cs="Arial"/>
                <w:sz w:val="16"/>
                <w:szCs w:val="16"/>
              </w:rPr>
              <w:t xml:space="preserve"> individuelles au titre du risque de crédit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ind w:firstLineChars="500" w:firstLine="80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ind w:firstLineChars="500" w:firstLine="80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52" w:rsidRPr="00825E52" w:rsidRDefault="00825E52" w:rsidP="00825E52">
            <w:pPr>
              <w:jc w:val="center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</w:tr>
      <w:tr w:rsidR="0065231A" w:rsidRPr="00825E52" w:rsidTr="003E16AE">
        <w:trPr>
          <w:trHeight w:val="33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389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Autres engagements dont titres à livrer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825E5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825E5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825E5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5"/>
                <w:szCs w:val="15"/>
              </w:rPr>
            </w:pPr>
            <w:r w:rsidRPr="00825E52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  <w:r w:rsidRPr="00825E52">
              <w:rPr>
                <w:rFonts w:ascii="Arial" w:hAnsi="Arial" w:cs="Arial"/>
                <w:sz w:val="20"/>
              </w:rPr>
              <w:t> </w:t>
            </w:r>
          </w:p>
        </w:tc>
      </w:tr>
      <w:tr w:rsidR="0065231A" w:rsidRPr="00825E52" w:rsidTr="00BA06BE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36318" w:rsidRPr="00825E52" w:rsidTr="00BA06BE">
        <w:trPr>
          <w:trHeight w:val="52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E52">
              <w:rPr>
                <w:rFonts w:ascii="Arial" w:hAnsi="Arial" w:cs="Arial"/>
                <w:b/>
                <w:bCs/>
                <w:sz w:val="16"/>
                <w:szCs w:val="16"/>
              </w:rPr>
              <w:t>Notation interne du pays établie par l’établissement 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5E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E52" w:rsidRPr="00825E52" w:rsidRDefault="00825E52" w:rsidP="00825E5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825E52" w:rsidRPr="00C27DE8" w:rsidRDefault="00825E52" w:rsidP="000B267B">
      <w:pPr>
        <w:jc w:val="right"/>
        <w:rPr>
          <w:szCs w:val="22"/>
        </w:rPr>
      </w:pPr>
    </w:p>
    <w:sectPr w:rsidR="00825E52" w:rsidRPr="00C27DE8" w:rsidSect="0065231A">
      <w:headerReference w:type="default" r:id="rId9"/>
      <w:footerReference w:type="default" r:id="rId10"/>
      <w:pgSz w:w="16838" w:h="11906" w:orient="landscape" w:code="9"/>
      <w:pgMar w:top="567" w:right="851" w:bottom="357" w:left="851" w:header="51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33" w:rsidRDefault="00A35733" w:rsidP="00930E07">
      <w:r>
        <w:separator/>
      </w:r>
    </w:p>
  </w:endnote>
  <w:endnote w:type="continuationSeparator" w:id="0">
    <w:p w:rsidR="00A35733" w:rsidRDefault="00A35733" w:rsidP="0093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33" w:rsidRDefault="00A35733" w:rsidP="00A35733">
    <w:pPr>
      <w:pStyle w:val="Pieddepage"/>
      <w:pBdr>
        <w:top w:val="none" w:sz="0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33" w:rsidRDefault="00A35733" w:rsidP="00930E07">
      <w:r>
        <w:separator/>
      </w:r>
    </w:p>
  </w:footnote>
  <w:footnote w:type="continuationSeparator" w:id="0">
    <w:p w:rsidR="00A35733" w:rsidRDefault="00A35733" w:rsidP="0093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33" w:rsidRDefault="00A35733" w:rsidP="00A35733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98A"/>
    <w:multiLevelType w:val="hybridMultilevel"/>
    <w:tmpl w:val="B92ECDA8"/>
    <w:lvl w:ilvl="0" w:tplc="54F0DB10">
      <w:start w:val="3"/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5981"/>
    <w:multiLevelType w:val="hybridMultilevel"/>
    <w:tmpl w:val="F0C67D64"/>
    <w:lvl w:ilvl="0" w:tplc="43F0DB76">
      <w:start w:val="1"/>
      <w:numFmt w:val="decimal"/>
      <w:lvlText w:val="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34627"/>
    <w:multiLevelType w:val="hybridMultilevel"/>
    <w:tmpl w:val="A9862D7E"/>
    <w:lvl w:ilvl="0" w:tplc="3F8C5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B014D"/>
    <w:multiLevelType w:val="hybridMultilevel"/>
    <w:tmpl w:val="60D08C7A"/>
    <w:lvl w:ilvl="0" w:tplc="B3C4E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D2A6F"/>
    <w:multiLevelType w:val="hybridMultilevel"/>
    <w:tmpl w:val="40D47180"/>
    <w:lvl w:ilvl="0" w:tplc="892CBC68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>
    <w:nsid w:val="16A97716"/>
    <w:multiLevelType w:val="multilevel"/>
    <w:tmpl w:val="AB1E2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18720987"/>
    <w:multiLevelType w:val="hybridMultilevel"/>
    <w:tmpl w:val="E168CD20"/>
    <w:lvl w:ilvl="0" w:tplc="9448F5D8">
      <w:start w:val="1"/>
      <w:numFmt w:val="decimal"/>
      <w:lvlText w:val="%1-"/>
      <w:lvlJc w:val="left"/>
      <w:pPr>
        <w:ind w:left="720" w:hanging="360"/>
      </w:pPr>
      <w:rPr>
        <w:rFonts w:ascii="Tms Rmn" w:hAnsi="Tms Rm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8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243FA7"/>
    <w:multiLevelType w:val="hybridMultilevel"/>
    <w:tmpl w:val="9BD23F06"/>
    <w:lvl w:ilvl="0" w:tplc="892CB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9A3888"/>
    <w:multiLevelType w:val="multilevel"/>
    <w:tmpl w:val="F50EE5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080" w:hanging="1800"/>
      </w:pPr>
      <w:rPr>
        <w:rFonts w:hint="default"/>
      </w:rPr>
    </w:lvl>
  </w:abstractNum>
  <w:abstractNum w:abstractNumId="11">
    <w:nsid w:val="40373517"/>
    <w:multiLevelType w:val="hybridMultilevel"/>
    <w:tmpl w:val="0D060F34"/>
    <w:lvl w:ilvl="0" w:tplc="53B84F56">
      <w:start w:val="3"/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>
    <w:nsid w:val="4DA90DD8"/>
    <w:multiLevelType w:val="hybridMultilevel"/>
    <w:tmpl w:val="919C7F78"/>
    <w:lvl w:ilvl="0" w:tplc="1310B67E">
      <w:start w:val="3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>
    <w:nsid w:val="4EF01680"/>
    <w:multiLevelType w:val="hybridMultilevel"/>
    <w:tmpl w:val="C8BC5A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75ACB"/>
    <w:multiLevelType w:val="hybridMultilevel"/>
    <w:tmpl w:val="65D4FBBA"/>
    <w:lvl w:ilvl="0" w:tplc="AE0A3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0671C"/>
    <w:multiLevelType w:val="hybridMultilevel"/>
    <w:tmpl w:val="A9862D7E"/>
    <w:lvl w:ilvl="0" w:tplc="3F8C5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6C5129C0"/>
    <w:multiLevelType w:val="hybridMultilevel"/>
    <w:tmpl w:val="BAFE3538"/>
    <w:lvl w:ilvl="0" w:tplc="B562FB50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25A1E"/>
    <w:multiLevelType w:val="multilevel"/>
    <w:tmpl w:val="0B2869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080" w:hanging="1800"/>
      </w:pPr>
      <w:rPr>
        <w:rFonts w:hint="default"/>
      </w:rPr>
    </w:lvl>
  </w:abstractNum>
  <w:abstractNum w:abstractNumId="20">
    <w:nsid w:val="77F41506"/>
    <w:multiLevelType w:val="hybridMultilevel"/>
    <w:tmpl w:val="12CC589C"/>
    <w:lvl w:ilvl="0" w:tplc="6B46EC34">
      <w:start w:val="16"/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C2569"/>
    <w:multiLevelType w:val="hybridMultilevel"/>
    <w:tmpl w:val="A9862D7E"/>
    <w:lvl w:ilvl="0" w:tplc="3F8C5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7"/>
  </w:num>
  <w:num w:numId="7">
    <w:abstractNumId w:val="12"/>
  </w:num>
  <w:num w:numId="8">
    <w:abstractNumId w:val="8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</w:num>
  <w:num w:numId="17">
    <w:abstractNumId w:val="1"/>
  </w:num>
  <w:num w:numId="18">
    <w:abstractNumId w:val="4"/>
  </w:num>
  <w:num w:numId="19">
    <w:abstractNumId w:val="9"/>
  </w:num>
  <w:num w:numId="20">
    <w:abstractNumId w:val="16"/>
  </w:num>
  <w:num w:numId="21">
    <w:abstractNumId w:val="13"/>
  </w:num>
  <w:num w:numId="22">
    <w:abstractNumId w:val="0"/>
  </w:num>
  <w:num w:numId="23">
    <w:abstractNumId w:val="11"/>
  </w:num>
  <w:num w:numId="24">
    <w:abstractNumId w:val="18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</w:num>
  <w:num w:numId="28">
    <w:abstractNumId w:val="2"/>
  </w:num>
  <w:num w:numId="29">
    <w:abstractNumId w:val="10"/>
  </w:num>
  <w:num w:numId="30">
    <w:abstractNumId w:val="19"/>
  </w:num>
  <w:num w:numId="31">
    <w:abstractNumId w:val="5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8B"/>
    <w:rsid w:val="00027432"/>
    <w:rsid w:val="00037D01"/>
    <w:rsid w:val="00081F2C"/>
    <w:rsid w:val="0008246F"/>
    <w:rsid w:val="00094721"/>
    <w:rsid w:val="000954C8"/>
    <w:rsid w:val="0009614D"/>
    <w:rsid w:val="000A1FA7"/>
    <w:rsid w:val="000A698D"/>
    <w:rsid w:val="000A7B08"/>
    <w:rsid w:val="000B0226"/>
    <w:rsid w:val="000B267B"/>
    <w:rsid w:val="000C049A"/>
    <w:rsid w:val="000C3928"/>
    <w:rsid w:val="000C5B62"/>
    <w:rsid w:val="000C7155"/>
    <w:rsid w:val="000D555D"/>
    <w:rsid w:val="000D7663"/>
    <w:rsid w:val="000E3BB1"/>
    <w:rsid w:val="001014D0"/>
    <w:rsid w:val="001304AF"/>
    <w:rsid w:val="0013554A"/>
    <w:rsid w:val="00136660"/>
    <w:rsid w:val="001549B3"/>
    <w:rsid w:val="001703FA"/>
    <w:rsid w:val="00183ED1"/>
    <w:rsid w:val="001C3926"/>
    <w:rsid w:val="001C59D0"/>
    <w:rsid w:val="00201C6A"/>
    <w:rsid w:val="002127D7"/>
    <w:rsid w:val="00231D0C"/>
    <w:rsid w:val="00233E4B"/>
    <w:rsid w:val="00245C99"/>
    <w:rsid w:val="002823A7"/>
    <w:rsid w:val="00291C82"/>
    <w:rsid w:val="002C3F88"/>
    <w:rsid w:val="002C4AD1"/>
    <w:rsid w:val="002D2CB4"/>
    <w:rsid w:val="002D2CD8"/>
    <w:rsid w:val="002D62EB"/>
    <w:rsid w:val="002E1557"/>
    <w:rsid w:val="002E783F"/>
    <w:rsid w:val="002F21B7"/>
    <w:rsid w:val="00300DE3"/>
    <w:rsid w:val="003045B3"/>
    <w:rsid w:val="00310D5C"/>
    <w:rsid w:val="00314385"/>
    <w:rsid w:val="0034102C"/>
    <w:rsid w:val="0036269B"/>
    <w:rsid w:val="00363BC0"/>
    <w:rsid w:val="0037317B"/>
    <w:rsid w:val="00393F3B"/>
    <w:rsid w:val="003D61C8"/>
    <w:rsid w:val="003D6E83"/>
    <w:rsid w:val="003E16AE"/>
    <w:rsid w:val="003E296E"/>
    <w:rsid w:val="003E5E16"/>
    <w:rsid w:val="0044773E"/>
    <w:rsid w:val="004740A3"/>
    <w:rsid w:val="00481D4A"/>
    <w:rsid w:val="00493878"/>
    <w:rsid w:val="004A1EFE"/>
    <w:rsid w:val="004A57EA"/>
    <w:rsid w:val="004A7314"/>
    <w:rsid w:val="004C5673"/>
    <w:rsid w:val="004D7201"/>
    <w:rsid w:val="004E6E65"/>
    <w:rsid w:val="00507671"/>
    <w:rsid w:val="00537A9A"/>
    <w:rsid w:val="00541959"/>
    <w:rsid w:val="005A43EA"/>
    <w:rsid w:val="005D1F60"/>
    <w:rsid w:val="005D3F39"/>
    <w:rsid w:val="005E0D53"/>
    <w:rsid w:val="005E7CB4"/>
    <w:rsid w:val="005F0425"/>
    <w:rsid w:val="005F1531"/>
    <w:rsid w:val="005F1B47"/>
    <w:rsid w:val="005F4109"/>
    <w:rsid w:val="00610CAE"/>
    <w:rsid w:val="00610DA2"/>
    <w:rsid w:val="0061247F"/>
    <w:rsid w:val="00636318"/>
    <w:rsid w:val="0065231A"/>
    <w:rsid w:val="00661D3B"/>
    <w:rsid w:val="00661DB8"/>
    <w:rsid w:val="00664A6E"/>
    <w:rsid w:val="00670CC3"/>
    <w:rsid w:val="00671644"/>
    <w:rsid w:val="00697F51"/>
    <w:rsid w:val="006A2160"/>
    <w:rsid w:val="006B24F9"/>
    <w:rsid w:val="006B507C"/>
    <w:rsid w:val="006D47B7"/>
    <w:rsid w:val="006E14E6"/>
    <w:rsid w:val="006E18D6"/>
    <w:rsid w:val="006F5E0E"/>
    <w:rsid w:val="0073165F"/>
    <w:rsid w:val="00741206"/>
    <w:rsid w:val="00755E61"/>
    <w:rsid w:val="007563D4"/>
    <w:rsid w:val="007606A8"/>
    <w:rsid w:val="007706C1"/>
    <w:rsid w:val="00774ECC"/>
    <w:rsid w:val="007763B6"/>
    <w:rsid w:val="0078723B"/>
    <w:rsid w:val="007A15AF"/>
    <w:rsid w:val="007B29B9"/>
    <w:rsid w:val="007B6B0E"/>
    <w:rsid w:val="007C26DD"/>
    <w:rsid w:val="007C64A5"/>
    <w:rsid w:val="007D1619"/>
    <w:rsid w:val="00804191"/>
    <w:rsid w:val="00825BC8"/>
    <w:rsid w:val="00825E52"/>
    <w:rsid w:val="00831577"/>
    <w:rsid w:val="00843E4B"/>
    <w:rsid w:val="00845A2A"/>
    <w:rsid w:val="00850481"/>
    <w:rsid w:val="00871BB7"/>
    <w:rsid w:val="008772DB"/>
    <w:rsid w:val="008830CA"/>
    <w:rsid w:val="008845F4"/>
    <w:rsid w:val="00896E5B"/>
    <w:rsid w:val="008A0097"/>
    <w:rsid w:val="008A278B"/>
    <w:rsid w:val="008B0ECE"/>
    <w:rsid w:val="008B3322"/>
    <w:rsid w:val="008C5C83"/>
    <w:rsid w:val="008C7C53"/>
    <w:rsid w:val="008D3F96"/>
    <w:rsid w:val="008E793D"/>
    <w:rsid w:val="00930E07"/>
    <w:rsid w:val="009436B7"/>
    <w:rsid w:val="00950328"/>
    <w:rsid w:val="00955A3A"/>
    <w:rsid w:val="00975DB0"/>
    <w:rsid w:val="009A6921"/>
    <w:rsid w:val="009B4448"/>
    <w:rsid w:val="009E6932"/>
    <w:rsid w:val="009E770A"/>
    <w:rsid w:val="009F55ED"/>
    <w:rsid w:val="00A02D11"/>
    <w:rsid w:val="00A04645"/>
    <w:rsid w:val="00A06D83"/>
    <w:rsid w:val="00A21866"/>
    <w:rsid w:val="00A22862"/>
    <w:rsid w:val="00A30A4F"/>
    <w:rsid w:val="00A3428B"/>
    <w:rsid w:val="00A3482F"/>
    <w:rsid w:val="00A35733"/>
    <w:rsid w:val="00A5433B"/>
    <w:rsid w:val="00A55E3C"/>
    <w:rsid w:val="00A560BD"/>
    <w:rsid w:val="00A666DE"/>
    <w:rsid w:val="00A8280F"/>
    <w:rsid w:val="00A84AE1"/>
    <w:rsid w:val="00AB1362"/>
    <w:rsid w:val="00AB5947"/>
    <w:rsid w:val="00B00E4C"/>
    <w:rsid w:val="00B06B54"/>
    <w:rsid w:val="00B100E1"/>
    <w:rsid w:val="00B105EA"/>
    <w:rsid w:val="00B15EEC"/>
    <w:rsid w:val="00B40B7D"/>
    <w:rsid w:val="00B44BC6"/>
    <w:rsid w:val="00B6116B"/>
    <w:rsid w:val="00B642FC"/>
    <w:rsid w:val="00B65B12"/>
    <w:rsid w:val="00B70DCF"/>
    <w:rsid w:val="00B760F6"/>
    <w:rsid w:val="00B81725"/>
    <w:rsid w:val="00B828D9"/>
    <w:rsid w:val="00BA06BE"/>
    <w:rsid w:val="00BA6B94"/>
    <w:rsid w:val="00BB61C5"/>
    <w:rsid w:val="00BC232F"/>
    <w:rsid w:val="00BC56BB"/>
    <w:rsid w:val="00BC7D49"/>
    <w:rsid w:val="00BD64BE"/>
    <w:rsid w:val="00BE3B8E"/>
    <w:rsid w:val="00BF7A6A"/>
    <w:rsid w:val="00C01CBA"/>
    <w:rsid w:val="00C03AFA"/>
    <w:rsid w:val="00C249E8"/>
    <w:rsid w:val="00C27DE8"/>
    <w:rsid w:val="00C442CA"/>
    <w:rsid w:val="00C46E37"/>
    <w:rsid w:val="00C544BA"/>
    <w:rsid w:val="00C654B5"/>
    <w:rsid w:val="00C7160D"/>
    <w:rsid w:val="00C732F9"/>
    <w:rsid w:val="00C77856"/>
    <w:rsid w:val="00C926EB"/>
    <w:rsid w:val="00CC2750"/>
    <w:rsid w:val="00CD0694"/>
    <w:rsid w:val="00D0080A"/>
    <w:rsid w:val="00D07994"/>
    <w:rsid w:val="00D10420"/>
    <w:rsid w:val="00D27B57"/>
    <w:rsid w:val="00D35839"/>
    <w:rsid w:val="00D724A2"/>
    <w:rsid w:val="00D901D8"/>
    <w:rsid w:val="00DA3CC5"/>
    <w:rsid w:val="00DB209F"/>
    <w:rsid w:val="00DB6165"/>
    <w:rsid w:val="00DC01A6"/>
    <w:rsid w:val="00DC25EE"/>
    <w:rsid w:val="00DC41DC"/>
    <w:rsid w:val="00DC7686"/>
    <w:rsid w:val="00DD19DA"/>
    <w:rsid w:val="00DD7137"/>
    <w:rsid w:val="00DF0643"/>
    <w:rsid w:val="00E0427D"/>
    <w:rsid w:val="00E16BB0"/>
    <w:rsid w:val="00E268F4"/>
    <w:rsid w:val="00E45A02"/>
    <w:rsid w:val="00E46502"/>
    <w:rsid w:val="00E84E3F"/>
    <w:rsid w:val="00ED107E"/>
    <w:rsid w:val="00ED3158"/>
    <w:rsid w:val="00ED3AA2"/>
    <w:rsid w:val="00ED4EB4"/>
    <w:rsid w:val="00ED623A"/>
    <w:rsid w:val="00EE16AE"/>
    <w:rsid w:val="00EE30E6"/>
    <w:rsid w:val="00EE40C2"/>
    <w:rsid w:val="00EF3025"/>
    <w:rsid w:val="00EF5B16"/>
    <w:rsid w:val="00EF67BC"/>
    <w:rsid w:val="00F10058"/>
    <w:rsid w:val="00F10615"/>
    <w:rsid w:val="00F12411"/>
    <w:rsid w:val="00F25B6E"/>
    <w:rsid w:val="00F32D41"/>
    <w:rsid w:val="00F528C6"/>
    <w:rsid w:val="00F54D27"/>
    <w:rsid w:val="00F615E4"/>
    <w:rsid w:val="00F61B69"/>
    <w:rsid w:val="00F71696"/>
    <w:rsid w:val="00F953D8"/>
    <w:rsid w:val="00FA315A"/>
    <w:rsid w:val="00FB1AD3"/>
    <w:rsid w:val="00FB6A10"/>
    <w:rsid w:val="00FC687E"/>
    <w:rsid w:val="00FD3539"/>
    <w:rsid w:val="00FD74D7"/>
    <w:rsid w:val="00FE52C6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644"/>
    <w:pPr>
      <w:jc w:val="both"/>
    </w:pPr>
    <w:rPr>
      <w:rFonts w:ascii="Tms Rmn" w:hAnsi="Tms Rmn"/>
      <w:sz w:val="24"/>
    </w:rPr>
  </w:style>
  <w:style w:type="paragraph" w:styleId="Titre1">
    <w:name w:val="heading 1"/>
    <w:basedOn w:val="Normal"/>
    <w:next w:val="Normal"/>
    <w:qFormat/>
    <w:rsid w:val="002D62EB"/>
    <w:pPr>
      <w:keepNext/>
      <w:numPr>
        <w:numId w:val="13"/>
      </w:numPr>
      <w:spacing w:before="480" w:after="240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2D62EB"/>
    <w:pPr>
      <w:numPr>
        <w:ilvl w:val="1"/>
      </w:numPr>
      <w:spacing w:before="360" w:after="120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2D62EB"/>
    <w:pPr>
      <w:numPr>
        <w:ilvl w:val="2"/>
      </w:numPr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2D62EB"/>
    <w:pPr>
      <w:numPr>
        <w:ilvl w:val="3"/>
      </w:numPr>
      <w:spacing w:before="240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2D62EB"/>
    <w:pPr>
      <w:numPr>
        <w:ilvl w:val="4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link w:val="NotedebasdepageCar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2D62EB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2D62EB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2D62E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2D62EB"/>
    <w:rPr>
      <w:i/>
      <w:iCs/>
    </w:rPr>
  </w:style>
  <w:style w:type="paragraph" w:styleId="Paragraphedeliste">
    <w:name w:val="List Paragraph"/>
    <w:basedOn w:val="Normal"/>
    <w:uiPriority w:val="34"/>
    <w:qFormat/>
    <w:rsid w:val="00671644"/>
    <w:pPr>
      <w:ind w:left="720"/>
      <w:contextualSpacing/>
    </w:pPr>
    <w:rPr>
      <w:rFonts w:ascii="Times New Roman" w:hAnsi="Times New Roman"/>
      <w:sz w:val="22"/>
    </w:rPr>
  </w:style>
  <w:style w:type="paragraph" w:styleId="Textedebulles">
    <w:name w:val="Balloon Text"/>
    <w:basedOn w:val="Normal"/>
    <w:link w:val="TextedebullesCar"/>
    <w:rsid w:val="00DF06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0643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E40C2"/>
    <w:rPr>
      <w:rFonts w:ascii="Arial" w:hAnsi="Arial"/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315A"/>
    <w:rPr>
      <w:rFonts w:ascii="Tms Rmn" w:hAnsi="Tms Rmn"/>
      <w:sz w:val="16"/>
    </w:rPr>
  </w:style>
  <w:style w:type="character" w:styleId="Marquedecommentaire">
    <w:name w:val="annotation reference"/>
    <w:basedOn w:val="Policepardfaut"/>
    <w:rsid w:val="00661D3B"/>
    <w:rPr>
      <w:sz w:val="16"/>
      <w:szCs w:val="16"/>
    </w:rPr>
  </w:style>
  <w:style w:type="paragraph" w:styleId="Commentaire">
    <w:name w:val="annotation text"/>
    <w:basedOn w:val="Normal"/>
    <w:link w:val="CommentaireCar"/>
    <w:rsid w:val="00661D3B"/>
    <w:rPr>
      <w:sz w:val="20"/>
    </w:rPr>
  </w:style>
  <w:style w:type="character" w:customStyle="1" w:styleId="CommentaireCar">
    <w:name w:val="Commentaire Car"/>
    <w:basedOn w:val="Policepardfaut"/>
    <w:link w:val="Commentaire"/>
    <w:rsid w:val="00661D3B"/>
    <w:rPr>
      <w:rFonts w:ascii="Tms Rmn" w:hAnsi="Tms Rmn"/>
    </w:rPr>
  </w:style>
  <w:style w:type="paragraph" w:styleId="Objetducommentaire">
    <w:name w:val="annotation subject"/>
    <w:basedOn w:val="Commentaire"/>
    <w:next w:val="Commentaire"/>
    <w:link w:val="ObjetducommentaireCar"/>
    <w:rsid w:val="00661D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61D3B"/>
    <w:rPr>
      <w:rFonts w:ascii="Tms Rmn" w:hAnsi="Tms Rmn"/>
      <w:b/>
      <w:bCs/>
    </w:rPr>
  </w:style>
  <w:style w:type="paragraph" w:customStyle="1" w:styleId="Instruction-Dateetsignature">
    <w:name w:val="Instruction - Date et signature"/>
    <w:basedOn w:val="Normal"/>
    <w:rsid w:val="00C27DE8"/>
    <w:pPr>
      <w:autoSpaceDE w:val="0"/>
      <w:autoSpaceDN w:val="0"/>
      <w:adjustRightInd w:val="0"/>
      <w:ind w:left="5670"/>
      <w:jc w:val="center"/>
    </w:pPr>
    <w:rPr>
      <w:rFonts w:ascii="Times New Roman" w:hAnsi="Times New Roman"/>
      <w:sz w:val="22"/>
      <w:szCs w:val="22"/>
    </w:rPr>
  </w:style>
  <w:style w:type="paragraph" w:customStyle="1" w:styleId="BO-Textecourant">
    <w:name w:val="BO - Texte courant"/>
    <w:basedOn w:val="Normal"/>
    <w:link w:val="BO-TextecourantCar"/>
    <w:rsid w:val="00C27DE8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BO-TextecourantCar">
    <w:name w:val="BO - Texte courant Car"/>
    <w:basedOn w:val="Policepardfaut"/>
    <w:link w:val="BO-Textecourant"/>
    <w:rsid w:val="00C27DE8"/>
    <w:rPr>
      <w:sz w:val="22"/>
      <w:szCs w:val="22"/>
    </w:rPr>
  </w:style>
  <w:style w:type="paragraph" w:customStyle="1" w:styleId="BO-TitreInstructionDcisJurid">
    <w:name w:val="BO - Titre Instruction/DécisJurid"/>
    <w:basedOn w:val="Normal"/>
    <w:next w:val="BO-Textecourant"/>
    <w:rsid w:val="00C27DE8"/>
    <w:pPr>
      <w:jc w:val="center"/>
    </w:pPr>
    <w:rPr>
      <w:rFonts w:ascii="Arial" w:hAnsi="Arial"/>
      <w:color w:val="205AA7"/>
      <w:sz w:val="32"/>
    </w:rPr>
  </w:style>
  <w:style w:type="paragraph" w:customStyle="1" w:styleId="BO-dcide">
    <w:name w:val="BO - décide"/>
    <w:basedOn w:val="Normal"/>
    <w:next w:val="BO-Textecourant"/>
    <w:rsid w:val="00C27DE8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</w:rPr>
  </w:style>
  <w:style w:type="paragraph" w:customStyle="1" w:styleId="BO-NarticleDJouinstruct">
    <w:name w:val="BO - N° article DJ ou instruct"/>
    <w:basedOn w:val="Normal"/>
    <w:next w:val="BO-Textecourant"/>
    <w:link w:val="BO-NarticleDJouinstructCarCar"/>
    <w:autoRedefine/>
    <w:rsid w:val="00C27DE8"/>
    <w:pPr>
      <w:widowControl w:val="0"/>
      <w:suppressAutoHyphens/>
      <w:autoSpaceDE w:val="0"/>
      <w:autoSpaceDN w:val="0"/>
      <w:adjustRightInd w:val="0"/>
      <w:spacing w:after="60"/>
    </w:pPr>
    <w:rPr>
      <w:rFonts w:ascii="Times New Roman" w:hAnsi="Times New Roman"/>
      <w:b/>
      <w:bCs/>
      <w:sz w:val="22"/>
      <w:szCs w:val="22"/>
    </w:rPr>
  </w:style>
  <w:style w:type="character" w:customStyle="1" w:styleId="BO-NarticleDJouinstructCarCar">
    <w:name w:val="BO - N° article DJ ou instruct Car Car"/>
    <w:basedOn w:val="Policepardfaut"/>
    <w:link w:val="BO-NarticleDJouinstruct"/>
    <w:rsid w:val="00C27DE8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644"/>
    <w:pPr>
      <w:jc w:val="both"/>
    </w:pPr>
    <w:rPr>
      <w:rFonts w:ascii="Tms Rmn" w:hAnsi="Tms Rmn"/>
      <w:sz w:val="24"/>
    </w:rPr>
  </w:style>
  <w:style w:type="paragraph" w:styleId="Titre1">
    <w:name w:val="heading 1"/>
    <w:basedOn w:val="Normal"/>
    <w:next w:val="Normal"/>
    <w:qFormat/>
    <w:rsid w:val="002D62EB"/>
    <w:pPr>
      <w:keepNext/>
      <w:numPr>
        <w:numId w:val="13"/>
      </w:numPr>
      <w:spacing w:before="480" w:after="240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2D62EB"/>
    <w:pPr>
      <w:numPr>
        <w:ilvl w:val="1"/>
      </w:numPr>
      <w:spacing w:before="360" w:after="120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2D62EB"/>
    <w:pPr>
      <w:numPr>
        <w:ilvl w:val="2"/>
      </w:numPr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2D62EB"/>
    <w:pPr>
      <w:numPr>
        <w:ilvl w:val="3"/>
      </w:numPr>
      <w:spacing w:before="240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2D62EB"/>
    <w:pPr>
      <w:numPr>
        <w:ilvl w:val="4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link w:val="NotedebasdepageCar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2D62EB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2D62EB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2D62E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2D62EB"/>
    <w:rPr>
      <w:i/>
      <w:iCs/>
    </w:rPr>
  </w:style>
  <w:style w:type="paragraph" w:styleId="Paragraphedeliste">
    <w:name w:val="List Paragraph"/>
    <w:basedOn w:val="Normal"/>
    <w:uiPriority w:val="34"/>
    <w:qFormat/>
    <w:rsid w:val="00671644"/>
    <w:pPr>
      <w:ind w:left="720"/>
      <w:contextualSpacing/>
    </w:pPr>
    <w:rPr>
      <w:rFonts w:ascii="Times New Roman" w:hAnsi="Times New Roman"/>
      <w:sz w:val="22"/>
    </w:rPr>
  </w:style>
  <w:style w:type="paragraph" w:styleId="Textedebulles">
    <w:name w:val="Balloon Text"/>
    <w:basedOn w:val="Normal"/>
    <w:link w:val="TextedebullesCar"/>
    <w:rsid w:val="00DF06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0643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E40C2"/>
    <w:rPr>
      <w:rFonts w:ascii="Arial" w:hAnsi="Arial"/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315A"/>
    <w:rPr>
      <w:rFonts w:ascii="Tms Rmn" w:hAnsi="Tms Rmn"/>
      <w:sz w:val="16"/>
    </w:rPr>
  </w:style>
  <w:style w:type="character" w:styleId="Marquedecommentaire">
    <w:name w:val="annotation reference"/>
    <w:basedOn w:val="Policepardfaut"/>
    <w:rsid w:val="00661D3B"/>
    <w:rPr>
      <w:sz w:val="16"/>
      <w:szCs w:val="16"/>
    </w:rPr>
  </w:style>
  <w:style w:type="paragraph" w:styleId="Commentaire">
    <w:name w:val="annotation text"/>
    <w:basedOn w:val="Normal"/>
    <w:link w:val="CommentaireCar"/>
    <w:rsid w:val="00661D3B"/>
    <w:rPr>
      <w:sz w:val="20"/>
    </w:rPr>
  </w:style>
  <w:style w:type="character" w:customStyle="1" w:styleId="CommentaireCar">
    <w:name w:val="Commentaire Car"/>
    <w:basedOn w:val="Policepardfaut"/>
    <w:link w:val="Commentaire"/>
    <w:rsid w:val="00661D3B"/>
    <w:rPr>
      <w:rFonts w:ascii="Tms Rmn" w:hAnsi="Tms Rmn"/>
    </w:rPr>
  </w:style>
  <w:style w:type="paragraph" w:styleId="Objetducommentaire">
    <w:name w:val="annotation subject"/>
    <w:basedOn w:val="Commentaire"/>
    <w:next w:val="Commentaire"/>
    <w:link w:val="ObjetducommentaireCar"/>
    <w:rsid w:val="00661D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61D3B"/>
    <w:rPr>
      <w:rFonts w:ascii="Tms Rmn" w:hAnsi="Tms Rmn"/>
      <w:b/>
      <w:bCs/>
    </w:rPr>
  </w:style>
  <w:style w:type="paragraph" w:customStyle="1" w:styleId="Instruction-Dateetsignature">
    <w:name w:val="Instruction - Date et signature"/>
    <w:basedOn w:val="Normal"/>
    <w:rsid w:val="00C27DE8"/>
    <w:pPr>
      <w:autoSpaceDE w:val="0"/>
      <w:autoSpaceDN w:val="0"/>
      <w:adjustRightInd w:val="0"/>
      <w:ind w:left="5670"/>
      <w:jc w:val="center"/>
    </w:pPr>
    <w:rPr>
      <w:rFonts w:ascii="Times New Roman" w:hAnsi="Times New Roman"/>
      <w:sz w:val="22"/>
      <w:szCs w:val="22"/>
    </w:rPr>
  </w:style>
  <w:style w:type="paragraph" w:customStyle="1" w:styleId="BO-Textecourant">
    <w:name w:val="BO - Texte courant"/>
    <w:basedOn w:val="Normal"/>
    <w:link w:val="BO-TextecourantCar"/>
    <w:rsid w:val="00C27DE8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BO-TextecourantCar">
    <w:name w:val="BO - Texte courant Car"/>
    <w:basedOn w:val="Policepardfaut"/>
    <w:link w:val="BO-Textecourant"/>
    <w:rsid w:val="00C27DE8"/>
    <w:rPr>
      <w:sz w:val="22"/>
      <w:szCs w:val="22"/>
    </w:rPr>
  </w:style>
  <w:style w:type="paragraph" w:customStyle="1" w:styleId="BO-TitreInstructionDcisJurid">
    <w:name w:val="BO - Titre Instruction/DécisJurid"/>
    <w:basedOn w:val="Normal"/>
    <w:next w:val="BO-Textecourant"/>
    <w:rsid w:val="00C27DE8"/>
    <w:pPr>
      <w:jc w:val="center"/>
    </w:pPr>
    <w:rPr>
      <w:rFonts w:ascii="Arial" w:hAnsi="Arial"/>
      <w:color w:val="205AA7"/>
      <w:sz w:val="32"/>
    </w:rPr>
  </w:style>
  <w:style w:type="paragraph" w:customStyle="1" w:styleId="BO-dcide">
    <w:name w:val="BO - décide"/>
    <w:basedOn w:val="Normal"/>
    <w:next w:val="BO-Textecourant"/>
    <w:rsid w:val="00C27DE8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</w:rPr>
  </w:style>
  <w:style w:type="paragraph" w:customStyle="1" w:styleId="BO-NarticleDJouinstruct">
    <w:name w:val="BO - N° article DJ ou instruct"/>
    <w:basedOn w:val="Normal"/>
    <w:next w:val="BO-Textecourant"/>
    <w:link w:val="BO-NarticleDJouinstructCarCar"/>
    <w:autoRedefine/>
    <w:rsid w:val="00C27DE8"/>
    <w:pPr>
      <w:widowControl w:val="0"/>
      <w:suppressAutoHyphens/>
      <w:autoSpaceDE w:val="0"/>
      <w:autoSpaceDN w:val="0"/>
      <w:adjustRightInd w:val="0"/>
      <w:spacing w:after="60"/>
    </w:pPr>
    <w:rPr>
      <w:rFonts w:ascii="Times New Roman" w:hAnsi="Times New Roman"/>
      <w:b/>
      <w:bCs/>
      <w:sz w:val="22"/>
      <w:szCs w:val="22"/>
    </w:rPr>
  </w:style>
  <w:style w:type="character" w:customStyle="1" w:styleId="BO-NarticleDJouinstructCarCar">
    <w:name w:val="BO - N° article DJ ou instruct Car Car"/>
    <w:basedOn w:val="Policepardfaut"/>
    <w:link w:val="BO-NarticleDJouinstruct"/>
    <w:rsid w:val="00C27DE8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804659\Mes%20documents\Doc_SEC\Commission_Affaires_prudentielles\Modeles\CCAP_Note%20de%20s&#233;a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070E-4926-4DD8-8D8E-5DCA5F77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CCAP_Note de séance.dotx</Template>
  <TotalTime>1</TotalTime>
  <Pages>1</Pages>
  <Words>195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TERZIMAN</dc:creator>
  <cp:lastModifiedBy>Camille RIESI</cp:lastModifiedBy>
  <cp:revision>3</cp:revision>
  <cp:lastPrinted>2013-12-12T14:07:00Z</cp:lastPrinted>
  <dcterms:created xsi:type="dcterms:W3CDTF">2018-11-29T16:24:00Z</dcterms:created>
  <dcterms:modified xsi:type="dcterms:W3CDTF">2018-11-29T16:25:00Z</dcterms:modified>
</cp:coreProperties>
</file>