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EE52" w14:textId="77777777"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2A6D2" w14:textId="77777777"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14:paraId="2E467066" w14:textId="77777777"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14:paraId="5F52D60A" w14:textId="10BB99DA" w:rsidR="000419E1" w:rsidRPr="00F421E5" w:rsidRDefault="001F324C" w:rsidP="001F324C">
      <w:pPr>
        <w:jc w:val="right"/>
        <w:rPr>
          <w:rFonts w:cstheme="minorHAnsi"/>
          <w:sz w:val="24"/>
          <w:szCs w:val="24"/>
        </w:rPr>
      </w:pPr>
      <w:r w:rsidRPr="00F421E5">
        <w:rPr>
          <w:rFonts w:cstheme="minorHAnsi"/>
        </w:rPr>
        <w:t>A</w:t>
      </w:r>
      <w:r w:rsidR="00FC30F0" w:rsidRPr="00F421E5">
        <w:rPr>
          <w:rFonts w:cstheme="minorHAnsi"/>
          <w:sz w:val="24"/>
          <w:szCs w:val="24"/>
        </w:rPr>
        <w:t>nnexe</w:t>
      </w:r>
      <w:r w:rsidRPr="00F421E5">
        <w:rPr>
          <w:rFonts w:cstheme="minorHAnsi"/>
          <w:sz w:val="24"/>
          <w:szCs w:val="24"/>
        </w:rPr>
        <w:t xml:space="preserve"> </w:t>
      </w:r>
      <w:r w:rsidR="00CA0604">
        <w:rPr>
          <w:rFonts w:cstheme="minorHAnsi"/>
          <w:sz w:val="24"/>
          <w:szCs w:val="24"/>
        </w:rPr>
        <w:t xml:space="preserve">II </w:t>
      </w:r>
      <w:r w:rsidR="00EC1EE9" w:rsidRPr="00F421E5">
        <w:rPr>
          <w:rFonts w:cstheme="minorHAnsi"/>
          <w:sz w:val="24"/>
          <w:szCs w:val="24"/>
        </w:rPr>
        <w:t>a</w:t>
      </w:r>
      <w:r w:rsidR="00395BBE">
        <w:rPr>
          <w:rFonts w:cstheme="minorHAnsi"/>
          <w:sz w:val="24"/>
          <w:szCs w:val="24"/>
        </w:rPr>
        <w:t xml:space="preserve"> </w:t>
      </w:r>
      <w:r w:rsidR="00395BBE">
        <w:rPr>
          <w:rFonts w:cstheme="minorHAnsi"/>
          <w:color w:val="000000" w:themeColor="text1"/>
          <w:szCs w:val="24"/>
        </w:rPr>
        <w:t>de l’instruction n° 2022-I-11</w:t>
      </w:r>
    </w:p>
    <w:p w14:paraId="07EA276F" w14:textId="687CD95A" w:rsidR="000419E1" w:rsidRPr="00F421E5" w:rsidRDefault="00F726FC" w:rsidP="000419E1">
      <w:pPr>
        <w:jc w:val="center"/>
        <w:rPr>
          <w:rFonts w:cstheme="minorHAnsi"/>
          <w:b/>
          <w:sz w:val="48"/>
          <w:szCs w:val="48"/>
        </w:rPr>
      </w:pPr>
      <w:r w:rsidRPr="00F421E5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59C8B8F" wp14:editId="18AB35F4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9315" w14:textId="3FC0E18C" w:rsidR="000419E1" w:rsidRPr="00F421E5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00D26A98" w14:textId="77777777" w:rsidR="000419E1" w:rsidRPr="00F421E5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73B2FBD4" w14:textId="40246913" w:rsidR="003E00BD" w:rsidRDefault="000419E1" w:rsidP="003E00BD">
      <w:pPr>
        <w:jc w:val="center"/>
        <w:rPr>
          <w:rFonts w:cstheme="minorHAnsi"/>
          <w:b/>
          <w:sz w:val="48"/>
          <w:szCs w:val="48"/>
        </w:rPr>
      </w:pPr>
      <w:r w:rsidRPr="00F421E5">
        <w:rPr>
          <w:rFonts w:cstheme="minorHAnsi"/>
          <w:b/>
          <w:sz w:val="48"/>
          <w:szCs w:val="48"/>
        </w:rPr>
        <w:t xml:space="preserve">Questionnaire </w:t>
      </w:r>
      <w:r w:rsidR="000B4F7E" w:rsidRPr="00F421E5">
        <w:rPr>
          <w:rFonts w:cstheme="minorHAnsi"/>
          <w:b/>
          <w:sz w:val="48"/>
          <w:szCs w:val="48"/>
        </w:rPr>
        <w:t xml:space="preserve">sur les </w:t>
      </w:r>
      <w:r w:rsidRPr="00F421E5">
        <w:rPr>
          <w:rFonts w:cstheme="minorHAnsi"/>
          <w:b/>
          <w:sz w:val="48"/>
          <w:szCs w:val="48"/>
        </w:rPr>
        <w:t xml:space="preserve">pratiques </w:t>
      </w:r>
      <w:r w:rsidR="00FC355D">
        <w:rPr>
          <w:rFonts w:cstheme="minorHAnsi"/>
          <w:b/>
          <w:sz w:val="48"/>
          <w:szCs w:val="48"/>
        </w:rPr>
        <w:t>c</w:t>
      </w:r>
      <w:r w:rsidRPr="00F421E5">
        <w:rPr>
          <w:rFonts w:cstheme="minorHAnsi"/>
          <w:b/>
          <w:sz w:val="48"/>
          <w:szCs w:val="48"/>
        </w:rPr>
        <w:t>ommerciales</w:t>
      </w:r>
      <w:r w:rsidR="0066400E" w:rsidRPr="00F421E5">
        <w:rPr>
          <w:rFonts w:cstheme="minorHAnsi"/>
          <w:b/>
          <w:sz w:val="48"/>
          <w:szCs w:val="48"/>
        </w:rPr>
        <w:t xml:space="preserve"> </w:t>
      </w:r>
      <w:r w:rsidRPr="00F421E5">
        <w:rPr>
          <w:rFonts w:cstheme="minorHAnsi"/>
          <w:b/>
          <w:sz w:val="48"/>
          <w:szCs w:val="48"/>
        </w:rPr>
        <w:t xml:space="preserve">et </w:t>
      </w:r>
      <w:r w:rsidR="000B4F7E" w:rsidRPr="00F421E5">
        <w:rPr>
          <w:rFonts w:cstheme="minorHAnsi"/>
          <w:b/>
          <w:sz w:val="48"/>
          <w:szCs w:val="48"/>
        </w:rPr>
        <w:t xml:space="preserve">la </w:t>
      </w:r>
      <w:r w:rsidRPr="00F421E5">
        <w:rPr>
          <w:rFonts w:cstheme="minorHAnsi"/>
          <w:b/>
          <w:sz w:val="48"/>
          <w:szCs w:val="48"/>
        </w:rPr>
        <w:t>protection de la clientèle</w:t>
      </w:r>
    </w:p>
    <w:p w14:paraId="4D565914" w14:textId="7FE8A632" w:rsidR="000419E1" w:rsidRPr="00F421E5" w:rsidRDefault="00557892" w:rsidP="003E00BD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Formulaire « </w:t>
      </w:r>
      <w:r w:rsidR="00682D0A" w:rsidRPr="00F421E5">
        <w:rPr>
          <w:rFonts w:cstheme="minorHAnsi"/>
          <w:b/>
          <w:sz w:val="48"/>
          <w:szCs w:val="48"/>
        </w:rPr>
        <w:t xml:space="preserve">Socle </w:t>
      </w:r>
      <w:r>
        <w:rPr>
          <w:rFonts w:cstheme="minorHAnsi"/>
          <w:b/>
          <w:sz w:val="48"/>
          <w:szCs w:val="48"/>
        </w:rPr>
        <w:t>Banque »</w:t>
      </w:r>
    </w:p>
    <w:p w14:paraId="04A4429A" w14:textId="77777777" w:rsidR="000419E1" w:rsidRPr="00F421E5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1BD05F3F" w14:textId="77777777" w:rsidR="00F726FC" w:rsidRDefault="00F726FC">
      <w:pPr>
        <w:pStyle w:val="TM1"/>
        <w:rPr>
          <w:rFonts w:asciiTheme="minorHAnsi" w:hAnsiTheme="minorHAnsi" w:cstheme="minorHAnsi"/>
          <w:b w:val="0"/>
          <w:sz w:val="32"/>
          <w:szCs w:val="32"/>
        </w:rPr>
      </w:pPr>
    </w:p>
    <w:p w14:paraId="36E29F51" w14:textId="78C7C25F" w:rsidR="00DE35ED" w:rsidRPr="00DE35ED" w:rsidRDefault="00DE35ED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r>
        <w:rPr>
          <w:rFonts w:cstheme="minorHAnsi"/>
          <w:caps w:val="0"/>
          <w:sz w:val="32"/>
          <w:szCs w:val="32"/>
        </w:rPr>
        <w:fldChar w:fldCharType="begin"/>
      </w:r>
      <w:r>
        <w:rPr>
          <w:rFonts w:cstheme="minorHAnsi"/>
          <w:caps w:val="0"/>
          <w:sz w:val="32"/>
          <w:szCs w:val="32"/>
        </w:rPr>
        <w:instrText xml:space="preserve"> TOC \n \h \z \t "Titre 1;1" </w:instrText>
      </w:r>
      <w:r>
        <w:rPr>
          <w:rFonts w:cstheme="minorHAnsi"/>
          <w:caps w:val="0"/>
          <w:sz w:val="32"/>
          <w:szCs w:val="32"/>
        </w:rPr>
        <w:fldChar w:fldCharType="separate"/>
      </w:r>
      <w:hyperlink w:anchor="_Toc96957126" w:history="1">
        <w:r w:rsidRPr="00DE35ED">
          <w:rPr>
            <w:rStyle w:val="Lienhypertexte"/>
            <w:rFonts w:asciiTheme="minorHAnsi" w:hAnsiTheme="minorHAnsi" w:cstheme="minorHAnsi"/>
            <w:noProof/>
            <w:sz w:val="32"/>
          </w:rPr>
          <w:t>I - DONNÉES D’IDENTIFICATION</w:t>
        </w:r>
      </w:hyperlink>
    </w:p>
    <w:p w14:paraId="2F06B999" w14:textId="08D04138" w:rsidR="00DE35ED" w:rsidRPr="00DE35ED" w:rsidRDefault="00DE35ED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7" w:history="1">
        <w:r w:rsidRPr="00DE35ED">
          <w:rPr>
            <w:rStyle w:val="Lienhypertexte"/>
            <w:rFonts w:asciiTheme="minorHAnsi" w:hAnsiTheme="minorHAnsi" w:cstheme="minorHAnsi"/>
            <w:noProof/>
            <w:sz w:val="32"/>
          </w:rPr>
          <w:t>II - DONNÉES D’ACTIVITÉ</w:t>
        </w:r>
      </w:hyperlink>
    </w:p>
    <w:p w14:paraId="300AEDE3" w14:textId="3D219513" w:rsidR="00DE35ED" w:rsidRPr="00DE35ED" w:rsidRDefault="00DE35ED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8" w:history="1">
        <w:r w:rsidRPr="00DE35ED">
          <w:rPr>
            <w:rStyle w:val="Lienhypertexte"/>
            <w:rFonts w:asciiTheme="minorHAnsi" w:hAnsiTheme="minorHAnsi" w:cstheme="minorHAnsi"/>
            <w:noProof/>
            <w:sz w:val="32"/>
          </w:rPr>
          <w:t>III - RÉMUNÉRATION</w:t>
        </w:r>
      </w:hyperlink>
    </w:p>
    <w:p w14:paraId="2E54E5FF" w14:textId="4F5ABC4E" w:rsidR="00DE35ED" w:rsidRPr="00DE35ED" w:rsidRDefault="00DE35ED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9" w:history="1">
        <w:r>
          <w:rPr>
            <w:rStyle w:val="Lienhypertexte"/>
            <w:rFonts w:asciiTheme="minorHAnsi" w:hAnsiTheme="minorHAnsi" w:cstheme="minorHAnsi"/>
            <w:noProof/>
            <w:sz w:val="32"/>
          </w:rPr>
          <w:t>IV -</w:t>
        </w:r>
        <w:r w:rsidRPr="00DE35ED">
          <w:rPr>
            <w:rStyle w:val="Lienhypertexte"/>
            <w:rFonts w:asciiTheme="minorHAnsi" w:hAnsiTheme="minorHAnsi" w:cstheme="minorHAnsi"/>
            <w:noProof/>
            <w:sz w:val="32"/>
          </w:rPr>
          <w:t xml:space="preserve"> TRAITEMENT DES RÉCLAMATIONS ET MÉDIATION</w:t>
        </w:r>
      </w:hyperlink>
    </w:p>
    <w:p w14:paraId="2039C474" w14:textId="214E4BCE" w:rsidR="000B4F7E" w:rsidRPr="00F421E5" w:rsidRDefault="00DE35ED" w:rsidP="00F726FC">
      <w:pPr>
        <w:pStyle w:val="Paragraphedeliste"/>
        <w:ind w:left="851"/>
        <w:rPr>
          <w:rFonts w:eastAsia="Times New Roman" w:cstheme="minorHAnsi"/>
          <w:sz w:val="24"/>
          <w:szCs w:val="20"/>
          <w:lang w:eastAsia="fr-FR"/>
        </w:rPr>
      </w:pPr>
      <w:r>
        <w:rPr>
          <w:rFonts w:eastAsia="Times New Roman" w:cstheme="minorHAnsi"/>
          <w:caps/>
          <w:sz w:val="32"/>
          <w:szCs w:val="32"/>
          <w:lang w:eastAsia="fr-FR"/>
        </w:rPr>
        <w:fldChar w:fldCharType="end"/>
      </w:r>
    </w:p>
    <w:p w14:paraId="6332530E" w14:textId="77777777" w:rsidR="000419E1" w:rsidRPr="00F421E5" w:rsidRDefault="000419E1" w:rsidP="000419E1">
      <w:pPr>
        <w:rPr>
          <w:rFonts w:cstheme="minorHAnsi"/>
          <w:b/>
          <w:sz w:val="44"/>
          <w:szCs w:val="44"/>
        </w:rPr>
      </w:pPr>
      <w:r w:rsidRPr="00F421E5">
        <w:rPr>
          <w:rFonts w:cstheme="minorHAnsi"/>
          <w:b/>
          <w:sz w:val="44"/>
          <w:szCs w:val="44"/>
        </w:rPr>
        <w:br w:type="page"/>
      </w:r>
    </w:p>
    <w:tbl>
      <w:tblPr>
        <w:tblW w:w="49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179"/>
        <w:gridCol w:w="3916"/>
        <w:gridCol w:w="550"/>
        <w:gridCol w:w="5166"/>
        <w:gridCol w:w="161"/>
      </w:tblGrid>
      <w:tr w:rsidR="00F726FC" w:rsidRPr="00F421E5" w14:paraId="69782E11" w14:textId="77777777" w:rsidTr="00C41D66">
        <w:trPr>
          <w:gridAfter w:val="1"/>
          <w:wAfter w:w="161" w:type="dxa"/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75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EEA9C39" w14:textId="77777777" w:rsidR="00F726FC" w:rsidRPr="002D1ACB" w:rsidRDefault="00F726FC" w:rsidP="003A17B4">
            <w:pPr>
              <w:pStyle w:val="Titre1"/>
            </w:pPr>
            <w:bookmarkStart w:id="1" w:name="_Toc96957126"/>
            <w:r w:rsidRPr="002D1ACB">
              <w:t>I - DONNÉES D’IDENTIFICATION</w:t>
            </w:r>
            <w:bookmarkEnd w:id="1"/>
          </w:p>
        </w:tc>
      </w:tr>
      <w:tr w:rsidR="00F726FC" w:rsidRPr="00F421E5" w14:paraId="1CAD02A6" w14:textId="77777777" w:rsidTr="00C41D66">
        <w:trPr>
          <w:trHeight w:val="30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99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DFB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5E3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9C6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FD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1B243796" w14:textId="77777777" w:rsidTr="00FF4627">
        <w:trPr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A7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7754905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I.1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Identification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7F13B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F726FC" w:rsidRPr="00F421E5" w14:paraId="78E2EA69" w14:textId="77777777" w:rsidTr="00C41D66">
        <w:trPr>
          <w:trHeight w:val="41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2BE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88E5747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7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B719F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8E32" w14:textId="331D8251" w:rsidR="00F726FC" w:rsidRPr="00F421E5" w:rsidRDefault="00F726FC" w:rsidP="0007299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  <w:r w:rsidR="0007299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97F01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307D4985" w14:textId="77777777" w:rsidTr="00C41D66">
        <w:trPr>
          <w:trHeight w:val="40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DC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F472F1D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7468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39B" w14:textId="34D64D70" w:rsidR="00F726FC" w:rsidRPr="00F421E5" w:rsidRDefault="00F726FC" w:rsidP="0007299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  <w:r w:rsidR="0007299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62199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53D2FAE" w14:textId="77777777" w:rsidTr="00C41D66">
        <w:trPr>
          <w:trHeight w:val="43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309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A79A7A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DE10F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A02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D7DCC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94B9879" w14:textId="77777777" w:rsidTr="00C41D66">
        <w:trPr>
          <w:gridAfter w:val="1"/>
          <w:wAfter w:w="161" w:type="dxa"/>
          <w:trHeight w:val="414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66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765DEF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FE535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2A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56694EB2" w14:textId="77777777" w:rsidTr="00C41D66">
        <w:trPr>
          <w:gridAfter w:val="1"/>
          <w:wAfter w:w="161" w:type="dxa"/>
          <w:trHeight w:val="45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68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0F8A87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Groupe d’appartenance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1C95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F5B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4130E585" w14:textId="77777777" w:rsidTr="00C41D66">
        <w:trPr>
          <w:trHeight w:val="19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6D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0C0B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001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88E1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53E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007D489" w14:textId="77777777" w:rsidTr="00C41D66">
        <w:trPr>
          <w:trHeight w:val="975"/>
        </w:trPr>
        <w:tc>
          <w:tcPr>
            <w:tcW w:w="2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629" w14:textId="77777777" w:rsidR="00F726FC" w:rsidRPr="00F421E5" w:rsidRDefault="00F726FC" w:rsidP="003A17B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AD4A60" w14:textId="77777777" w:rsidR="00F726FC" w:rsidRPr="00F421E5" w:rsidRDefault="00F726FC" w:rsidP="003A17B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F421E5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B29A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D15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F1098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759A53BB" w14:textId="77777777" w:rsidTr="00C41D66">
        <w:trPr>
          <w:trHeight w:val="499"/>
        </w:trPr>
        <w:tc>
          <w:tcPr>
            <w:tcW w:w="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11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AD71869" w14:textId="77777777" w:rsidR="00F726FC" w:rsidRPr="00F421E5" w:rsidRDefault="00F726FC" w:rsidP="003A17B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048E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170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44B3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047C19B0" w14:textId="77777777" w:rsidTr="00C41D66">
        <w:trPr>
          <w:trHeight w:val="22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85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71B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14:paraId="69F33B3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3D23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3B5D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8FC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180AEE24" w14:textId="77777777" w:rsidTr="00FF4627">
        <w:trPr>
          <w:gridAfter w:val="1"/>
          <w:wAfter w:w="161" w:type="dxa"/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35B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1A8E94D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>I.2 Coordonnées de 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 personne</w:t>
            </w: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 en charge de l’envoi du questionnaire </w:t>
            </w:r>
          </w:p>
        </w:tc>
      </w:tr>
      <w:tr w:rsidR="00F726FC" w:rsidRPr="00F421E5" w14:paraId="477D3CC4" w14:textId="77777777" w:rsidTr="00C41D66">
        <w:trPr>
          <w:gridAfter w:val="1"/>
          <w:wAfter w:w="161" w:type="dxa"/>
          <w:trHeight w:val="368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345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C71D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975F8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910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6C501641" w14:textId="77777777" w:rsidTr="00C41D66">
        <w:trPr>
          <w:gridAfter w:val="1"/>
          <w:wAfter w:w="161" w:type="dxa"/>
          <w:trHeight w:val="41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FDDA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75516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7EC0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D95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18D145D1" w14:textId="77777777" w:rsidTr="00C41D66">
        <w:trPr>
          <w:gridAfter w:val="1"/>
          <w:wAfter w:w="161" w:type="dxa"/>
          <w:trHeight w:val="408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D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467A4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8E36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DF8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5EF61EC0" w14:textId="77777777" w:rsidTr="00C41D66">
        <w:trPr>
          <w:gridAfter w:val="1"/>
          <w:wAfter w:w="161" w:type="dxa"/>
          <w:trHeight w:val="33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B7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BB64B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D4F4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717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718B825A" w14:textId="77777777" w:rsidTr="00C41D66">
        <w:trPr>
          <w:gridAfter w:val="1"/>
          <w:wAfter w:w="161" w:type="dxa"/>
          <w:trHeight w:val="495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5E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B50A6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>Courriel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BB7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587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15895B5C" w14:textId="77777777" w:rsidTr="00C41D66">
        <w:trPr>
          <w:gridBefore w:val="1"/>
          <w:gridAfter w:val="1"/>
          <w:wBefore w:w="68" w:type="dxa"/>
          <w:wAfter w:w="161" w:type="dxa"/>
          <w:trHeight w:val="288"/>
        </w:trPr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14BCF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6A23CC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01769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DE8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784F5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2ABE90B3" w14:textId="77777777" w:rsidTr="00FF4627">
        <w:trPr>
          <w:gridBefore w:val="1"/>
          <w:gridAfter w:val="1"/>
          <w:wBefore w:w="68" w:type="dxa"/>
          <w:wAfter w:w="161" w:type="dxa"/>
          <w:trHeight w:val="56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913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909DF0C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I.3 Coordonnées du responsable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 </w:t>
            </w: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>conformité</w:t>
            </w:r>
          </w:p>
        </w:tc>
      </w:tr>
      <w:tr w:rsidR="00F726FC" w:rsidRPr="00F421E5" w14:paraId="49B76A98" w14:textId="77777777" w:rsidTr="00C41D66">
        <w:trPr>
          <w:gridBefore w:val="1"/>
          <w:gridAfter w:val="1"/>
          <w:wBefore w:w="68" w:type="dxa"/>
          <w:wAfter w:w="161" w:type="dxa"/>
          <w:trHeight w:val="42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57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DCAAC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4EF7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9C6A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4E42C298" w14:textId="77777777" w:rsidTr="00C41D66">
        <w:trPr>
          <w:gridBefore w:val="1"/>
          <w:gridAfter w:val="1"/>
          <w:wBefore w:w="68" w:type="dxa"/>
          <w:wAfter w:w="161" w:type="dxa"/>
          <w:trHeight w:val="40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C2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6987A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4336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8B6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3952D475" w14:textId="77777777" w:rsidTr="00C41D66">
        <w:trPr>
          <w:gridBefore w:val="1"/>
          <w:gridAfter w:val="1"/>
          <w:wBefore w:w="68" w:type="dxa"/>
          <w:wAfter w:w="161" w:type="dxa"/>
          <w:trHeight w:val="41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0D9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57767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26A7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D62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3BF18D16" w14:textId="77777777" w:rsidTr="00C41D66">
        <w:trPr>
          <w:gridBefore w:val="1"/>
          <w:gridAfter w:val="1"/>
          <w:wBefore w:w="68" w:type="dxa"/>
          <w:wAfter w:w="161" w:type="dxa"/>
          <w:trHeight w:val="4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AE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4436D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1B96B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0C4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2B3CE784" w14:textId="77777777" w:rsidTr="00C41D66">
        <w:trPr>
          <w:gridBefore w:val="1"/>
          <w:gridAfter w:val="1"/>
          <w:wBefore w:w="68" w:type="dxa"/>
          <w:wAfter w:w="161" w:type="dxa"/>
          <w:trHeight w:val="49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7F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06EF2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Courriel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D35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AB2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</w:tbl>
    <w:p w14:paraId="7FE06CFC" w14:textId="2EE22CEB" w:rsidR="004B114E" w:rsidRDefault="004B114E"/>
    <w:tbl>
      <w:tblPr>
        <w:tblW w:w="4797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A70C94" w:rsidRPr="00F421E5" w14:paraId="5C936255" w14:textId="77777777" w:rsidTr="00915AAA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587FA1F" w14:textId="6439C296" w:rsidR="00A70C94" w:rsidRPr="00F421E5" w:rsidRDefault="004B114E" w:rsidP="00E84EF1">
            <w:pPr>
              <w:pStyle w:val="Titre2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br w:type="page"/>
            </w:r>
            <w:r w:rsidR="008B3F1A" w:rsidRPr="00F421E5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 w:rsidR="00E84EF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B3F1A"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0C94"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Commentaires  </w:t>
            </w:r>
          </w:p>
        </w:tc>
      </w:tr>
      <w:tr w:rsidR="00A70C94" w:rsidRPr="00F421E5" w14:paraId="60088F24" w14:textId="77777777" w:rsidTr="00915AAA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04660" w14:textId="77777777" w:rsidR="00A70C94" w:rsidRPr="00F421E5" w:rsidRDefault="00A70C94" w:rsidP="00A71A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</w:tr>
    </w:tbl>
    <w:p w14:paraId="43682FBF" w14:textId="77777777" w:rsidR="000419E1" w:rsidRPr="00F421E5" w:rsidRDefault="000419E1" w:rsidP="000419E1">
      <w:pPr>
        <w:rPr>
          <w:rFonts w:cstheme="minorHAnsi"/>
        </w:rPr>
      </w:pPr>
    </w:p>
    <w:p w14:paraId="0EFC79CC" w14:textId="77777777" w:rsidR="009C0273" w:rsidRPr="00F421E5" w:rsidRDefault="009C0273" w:rsidP="000419E1">
      <w:pPr>
        <w:rPr>
          <w:rFonts w:cstheme="minorHAnsi"/>
        </w:rPr>
      </w:pPr>
    </w:p>
    <w:tbl>
      <w:tblPr>
        <w:tblW w:w="517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190"/>
        <w:gridCol w:w="1055"/>
        <w:gridCol w:w="992"/>
        <w:gridCol w:w="1564"/>
        <w:gridCol w:w="901"/>
        <w:gridCol w:w="1389"/>
        <w:gridCol w:w="1454"/>
      </w:tblGrid>
      <w:tr w:rsidR="009F3EF6" w:rsidRPr="00020B9D" w14:paraId="3C492DDB" w14:textId="77777777" w:rsidTr="006770E2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1E8DAD97" w14:textId="4F49AC46" w:rsidR="009F3EF6" w:rsidRPr="00185743" w:rsidRDefault="009F3EF6" w:rsidP="003A17B4">
            <w:pPr>
              <w:pStyle w:val="Titre1"/>
              <w:rPr>
                <w:color w:val="000000"/>
              </w:rPr>
            </w:pPr>
            <w:bookmarkStart w:id="2" w:name="_Toc96416583"/>
            <w:bookmarkStart w:id="3" w:name="_Toc96957127"/>
            <w:r>
              <w:t xml:space="preserve">II - </w:t>
            </w:r>
            <w:r w:rsidRPr="00185743">
              <w:t>DONNÉES D’ACTIVITÉ</w:t>
            </w:r>
            <w:bookmarkEnd w:id="2"/>
            <w:bookmarkEnd w:id="3"/>
          </w:p>
        </w:tc>
      </w:tr>
      <w:tr w:rsidR="006770E2" w:rsidRPr="00020B9D" w14:paraId="35DBDAD7" w14:textId="77777777" w:rsidTr="00915AAA">
        <w:trPr>
          <w:trHeight w:val="567"/>
        </w:trPr>
        <w:tc>
          <w:tcPr>
            <w:tcW w:w="1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106A5" w14:textId="77777777" w:rsidR="008B7300" w:rsidRPr="001B38D9" w:rsidRDefault="008B7300" w:rsidP="003A17B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1B38D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II.1 Données générales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18CAD9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2AB7AF" w14:textId="77777777" w:rsidR="008B7300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567AD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2D0A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FBC2B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C6A1" w14:textId="60F6DF41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0DC0AF9D" w14:textId="77777777" w:rsidTr="00915AAA">
        <w:trPr>
          <w:trHeight w:val="567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14:paraId="4E674777" w14:textId="597BC401" w:rsidR="006770E2" w:rsidRPr="00745C30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2D8681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E00BE" w14:textId="73DEE666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E98BF" w14:textId="476E16DC" w:rsidR="006770E2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Production de l’année sous revue (en nombre de contrats)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F58DA" w14:textId="1742AB9E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6770E2" w:rsidRPr="00020B9D" w14:paraId="3A9AF9C0" w14:textId="77777777" w:rsidTr="00915AAA">
        <w:trPr>
          <w:trHeight w:val="101"/>
        </w:trPr>
        <w:tc>
          <w:tcPr>
            <w:tcW w:w="1425" w:type="pct"/>
            <w:vMerge/>
            <w:shd w:val="clear" w:color="auto" w:fill="auto"/>
            <w:vAlign w:val="center"/>
            <w:hideMark/>
          </w:tcPr>
          <w:p w14:paraId="341DDCCC" w14:textId="77777777" w:rsidR="006770E2" w:rsidRPr="00020B9D" w:rsidRDefault="006770E2" w:rsidP="003A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1E0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4ACB" w14:textId="38CCFDE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40A79A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D2617" w14:textId="71F6DB1C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3A1427CA" w14:textId="77777777" w:rsidTr="00915AAA">
        <w:trPr>
          <w:trHeight w:val="283"/>
        </w:trPr>
        <w:tc>
          <w:tcPr>
            <w:tcW w:w="1425" w:type="pct"/>
            <w:shd w:val="clear" w:color="auto" w:fill="auto"/>
            <w:vAlign w:val="center"/>
          </w:tcPr>
          <w:p w14:paraId="3A1ECB9F" w14:textId="77777777" w:rsidR="006770E2" w:rsidRPr="00020B9D" w:rsidRDefault="006770E2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66ED9" w14:textId="77777777" w:rsidR="006770E2" w:rsidRPr="00020B9D" w:rsidRDefault="006770E2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75DBD" w14:textId="3687F27E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contrats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3EC82" w14:textId="186E8BB1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510B0" w14:textId="63F1B674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A48" w14:textId="656FDDD8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E2B7F" w14:textId="6CFE1803" w:rsidR="006770E2" w:rsidRPr="00020B9D" w:rsidRDefault="006770E2" w:rsidP="00685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Dont ventes réalisées </w:t>
            </w:r>
            <w:r w:rsidR="00685156">
              <w:rPr>
                <w:rFonts w:ascii="Calibri" w:eastAsia="Times New Roman" w:hAnsi="Calibri" w:cs="Calibri"/>
                <w:color w:val="000000"/>
                <w:lang w:eastAsia="fr-FR"/>
              </w:rPr>
              <w:t>via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distributeurs tiers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76ED8" w14:textId="77777777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EADBE1A" w14:textId="77777777" w:rsidTr="00915AAA">
        <w:trPr>
          <w:trHeight w:val="283"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C19D5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C27ED79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CE26C8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B288BE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4C2CF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4D6BC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30224B41" w14:textId="196A7E1D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67A08E9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A62BBD8" w14:textId="77777777" w:rsidR="00311541" w:rsidRPr="00871FE7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237D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9F8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A47B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ACDBDCE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D0D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757" w14:textId="0E2AF088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761" w14:textId="0E5EA69E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7786E366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B4C716" w14:textId="77777777" w:rsidR="006770E2" w:rsidRPr="00670FA9" w:rsidRDefault="006770E2" w:rsidP="006770E2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1107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Dont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comptes </w:t>
            </w:r>
            <w:r w:rsidRPr="00DD3A80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ordinaires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créditeur</w:t>
            </w:r>
            <w:r w:rsidRPr="00FA1107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4D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D6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B20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F9F1D68" w14:textId="7B0588A4" w:rsidR="006770E2" w:rsidRPr="00724309" w:rsidRDefault="006770E2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956EDA" w:rsidRPr="00956ED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ra020660</w:t>
            </w:r>
          </w:p>
          <w:p w14:paraId="45C5ABED" w14:textId="7A32B31B" w:rsidR="006770E2" w:rsidRPr="00020B9D" w:rsidRDefault="00956EDA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(R0790, C0130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7C8D1F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0A7F864" w14:textId="5B52EFD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870D" w14:textId="61C86A6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6511105D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EAC8E" w14:textId="77777777" w:rsidR="006770E2" w:rsidRPr="00670FA9" w:rsidRDefault="006770E2" w:rsidP="006770E2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FBE77A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1717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A27B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2505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4A207C7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84446" w14:textId="4048F65F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51615C" w14:textId="26F10CE4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6E6BBFB0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AADA90F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 xml:space="preserve">Cartes bancaires </w:t>
            </w:r>
            <w:r w:rsidRPr="00FA795B">
              <w:rPr>
                <w:rFonts w:eastAsia="Times New Roman" w:cstheme="minorHAnsi"/>
                <w:bCs/>
                <w:i/>
                <w:lang w:eastAsia="fr-FR"/>
              </w:rPr>
              <w:t>(hors cartes prépayées)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862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80F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C58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A4B685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0B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D92" w14:textId="2073458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84DD" w14:textId="6EAFE2C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FBF1F89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5C5F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10A948E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EEFD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7CE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8635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068E698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56EE46" w14:textId="58F9E9E2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66D326" w14:textId="5B52FA3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49F18312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229B697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Crédits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A74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D4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30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328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E9C9B2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9ACF8B5" w14:textId="78A8CBBA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031F" w14:textId="36FFAD6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3585F112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E15F7" w14:textId="2083FCF3" w:rsidR="006770E2" w:rsidRPr="00020B9D" w:rsidRDefault="00E27BBD" w:rsidP="006770E2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c</w:t>
            </w:r>
            <w:r w:rsidR="006770E2"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rédits à la consommation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890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69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3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A0D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B3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FC6" w14:textId="58BA2C7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298D" w14:textId="4BCDDD84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3843247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7E1A20" w14:textId="74949566" w:rsidR="006770E2" w:rsidRPr="00020B9D" w:rsidRDefault="00E27BBD" w:rsidP="00E27BBD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p</w:t>
            </w:r>
            <w:r w:rsidR="006770E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aiements fractionnés et différés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2E9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9F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A49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77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95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6A5" w14:textId="47185819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B6C2" w14:textId="34DC1B35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1201F18A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DAC9F8" w14:textId="04CF19C4" w:rsidR="006770E2" w:rsidRDefault="00E27BBD" w:rsidP="00E27BBD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c</w:t>
            </w:r>
            <w:r w:rsidR="006770E2"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rédits immobiliers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F5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0DF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049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572B5C2" w14:textId="3B0CE1C0" w:rsidR="006770E2" w:rsidRPr="00724309" w:rsidRDefault="006770E2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956EDA" w:rsidRPr="00956ED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ra020300</w:t>
            </w:r>
          </w:p>
          <w:p w14:paraId="79E9ACA2" w14:textId="7F9E0148" w:rsidR="006770E2" w:rsidRPr="00020B9D" w:rsidRDefault="00956EDA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(R0150, C0030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6A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ABF" w14:textId="202D70E2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C7F" w14:textId="2CFC225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2F0EA8C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C06F5" w14:textId="77777777" w:rsidR="006770E2" w:rsidRPr="00A66BF5" w:rsidRDefault="006770E2" w:rsidP="006770E2">
            <w:pPr>
              <w:spacing w:after="0" w:line="240" w:lineRule="auto"/>
              <w:ind w:left="340"/>
              <w:rPr>
                <w:rFonts w:ascii="Calibri" w:eastAsia="Times New Roman" w:hAnsi="Calibri" w:cs="Calibri"/>
                <w:iCs/>
                <w:color w:val="00000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4FC3DE5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47FE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B766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AB4E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1A433AA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05B71152" w14:textId="6BB1ACE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19AC39" w14:textId="1FE094B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98E28F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62EB60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Épargne bancaire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BF0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706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7CC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E3CA175" w14:textId="5BA55F9C" w:rsidR="006770E2" w:rsidRPr="00020B9D" w:rsidRDefault="007B4BAC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Somme des cellules suivantes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CLIENT_RE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ra020810 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(R0940, C0130)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63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D7B" w14:textId="2C846F5B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EF60" w14:textId="5B20378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DD01D6" w14:paraId="75264D98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C66592" w14:textId="77777777" w:rsidR="006770E2" w:rsidRPr="005971C3" w:rsidRDefault="006770E2" w:rsidP="003F43C3">
            <w:pPr>
              <w:spacing w:after="0" w:line="240" w:lineRule="auto"/>
              <w:ind w:left="283"/>
              <w:rPr>
                <w:rFonts w:eastAsia="Times New Roman" w:cstheme="minorHAnsi"/>
                <w:b/>
                <w:bCs/>
                <w:lang w:eastAsia="fr-FR"/>
              </w:rPr>
            </w:pPr>
            <w:r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 réglementée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63B5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1681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478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071087C" w14:textId="67A6C976" w:rsidR="006770E2" w:rsidRPr="001046D6" w:rsidRDefault="006770E2" w:rsidP="00DD0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ra020740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+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ra020750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ra020760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ra020770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ra020780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ra020790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ra020800</w:t>
            </w:r>
          </w:p>
          <w:p w14:paraId="0D6DD8D8" w14:textId="46F3CE83" w:rsidR="00DD01D6" w:rsidRPr="001046D6" w:rsidRDefault="00DD01D6" w:rsidP="00DD0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D5376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R0870 à R0930, C01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30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8A8" w14:textId="77777777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2F9" w14:textId="6F31EC46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7EEE" w14:textId="3CB526EA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DD01D6" w14:paraId="2EDF5199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7BB7F4" w14:textId="77777777" w:rsidR="006770E2" w:rsidRPr="005971C3" w:rsidRDefault="006770E2" w:rsidP="003F43C3">
            <w:pPr>
              <w:spacing w:after="0" w:line="240" w:lineRule="auto"/>
              <w:ind w:left="283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 non réglementée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EFA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5FC4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AB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5E72A64" w14:textId="2D3B07C3" w:rsidR="006770E2" w:rsidRPr="002D5F97" w:rsidRDefault="00B97580" w:rsidP="002D5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, C0130,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ra020720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(R0850)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ra020870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(R1000)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ra020820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(R0950)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376BA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–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ra020840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(R0970)</w:t>
            </w:r>
            <w:r w:rsidR="001376BA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ECE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C2E" w14:textId="59C38344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2F4" w14:textId="5652D444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DD01D6" w14:paraId="2F5727E0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A34F2" w14:textId="77777777" w:rsidR="006770E2" w:rsidRPr="002D5F97" w:rsidRDefault="006770E2" w:rsidP="006770E2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1DE0400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56E8" w14:textId="77777777" w:rsidR="006770E2" w:rsidRPr="002D5F97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ED322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67275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3DBB694D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B6DF1D" w14:textId="0A5A1A9B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C1A155" w14:textId="7993E4A1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1EF9804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A188BA" w14:textId="77777777" w:rsidR="006770E2" w:rsidRPr="00871FE7" w:rsidRDefault="006770E2" w:rsidP="006770E2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Comptes d’instruments financiers et de parts sociales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4E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A4BD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BE4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840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DE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835" w14:textId="4A55492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8A8" w14:textId="379A214B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2635127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BA20" w14:textId="77777777" w:rsidR="006770E2" w:rsidRPr="00A66BF5" w:rsidRDefault="006770E2" w:rsidP="006770E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109C545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501C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D343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8E6F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35AD099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701F5022" w14:textId="27F323B1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725CEA" w14:textId="18397A8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F5FA54A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2D1E54" w14:textId="77777777" w:rsidR="006770E2" w:rsidRPr="00871FE7" w:rsidRDefault="006770E2" w:rsidP="006770E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5971C3">
              <w:rPr>
                <w:rFonts w:eastAsia="Times New Roman" w:cstheme="minorHAnsi"/>
                <w:b/>
                <w:bCs/>
                <w:lang w:eastAsia="fr-FR"/>
              </w:rPr>
              <w:t>roduits d’assurance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829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A682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74A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78344E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C6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407" w14:textId="519B96C6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17F9" w14:textId="7C520B2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C0DFECF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54EF0E" w14:textId="77777777" w:rsidR="006770E2" w:rsidRPr="005971C3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ssurance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vie 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F0D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CAB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F04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6E7C56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C9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0B9" w14:textId="65C7294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4E9F" w14:textId="4669F52C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00BA3C43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F504E5" w14:textId="7FE1D355" w:rsidR="006770E2" w:rsidRPr="00871FE7" w:rsidRDefault="006770E2" w:rsidP="00E27BBD">
            <w:pPr>
              <w:spacing w:after="0" w:line="240" w:lineRule="auto"/>
              <w:ind w:left="565"/>
              <w:rPr>
                <w:rFonts w:eastAsia="Times New Roman" w:cstheme="minorHAnsi"/>
                <w:bCs/>
                <w:sz w:val="18"/>
                <w:szCs w:val="20"/>
                <w:lang w:eastAsia="fr-FR"/>
              </w:rPr>
            </w:pPr>
            <w:r w:rsidRPr="00871FE7"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 </w:t>
            </w:r>
            <w:r w:rsidR="00E27BBD"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Épargne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99C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90A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5DC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415A89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75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69B" w14:textId="41B02325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F67" w14:textId="21C45DF3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5384EF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A681A7" w14:textId="71A45CC3" w:rsidR="006770E2" w:rsidRPr="00871FE7" w:rsidRDefault="00E27BBD" w:rsidP="006770E2">
            <w:pPr>
              <w:spacing w:after="0" w:line="240" w:lineRule="auto"/>
              <w:ind w:left="565"/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Retraite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96B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046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1CB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35C3B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92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3A1" w14:textId="0753352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8F3" w14:textId="251F8C0C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F003050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A27A7" w14:textId="77777777" w:rsidR="006770E2" w:rsidRPr="001C2D18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i/>
                <w:color w:val="000000"/>
                <w:sz w:val="20"/>
                <w:szCs w:val="20"/>
                <w:lang w:eastAsia="fr-FR"/>
              </w:rPr>
            </w:pP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Assurance de personnes </w:t>
            </w:r>
            <w:r w:rsidRPr="00FA795B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fr-FR"/>
              </w:rPr>
              <w:t>(hors vie)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2E4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FF8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5D1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38CD1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2D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A86" w14:textId="7C4FEB7A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AD3F" w14:textId="7B96E4F6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942FCBF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4A5284" w14:textId="77777777" w:rsidR="006770E2" w:rsidRPr="00871FE7" w:rsidRDefault="006770E2" w:rsidP="006770E2">
            <w:pPr>
              <w:spacing w:after="0" w:line="240" w:lineRule="auto"/>
              <w:ind w:left="565"/>
              <w:rPr>
                <w:rFonts w:eastAsia="Times New Roman" w:cstheme="minorHAnsi"/>
                <w:bCs/>
                <w:color w:val="000000"/>
                <w:sz w:val="18"/>
                <w:szCs w:val="20"/>
                <w:lang w:eastAsia="fr-FR"/>
              </w:rPr>
            </w:pPr>
            <w:r w:rsidRPr="00871FE7">
              <w:rPr>
                <w:rFonts w:eastAsia="Times New Roman" w:cstheme="minorHAnsi"/>
                <w:bCs/>
                <w:i/>
                <w:color w:val="000000"/>
                <w:sz w:val="18"/>
                <w:szCs w:val="20"/>
                <w:lang w:eastAsia="fr-FR"/>
              </w:rPr>
              <w:t>Dont assurance emprunteur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698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E04C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58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041887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83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0A7" w14:textId="4C9E598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F5D" w14:textId="6DCCCBF1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B1794AB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E6FA70" w14:textId="77777777" w:rsidR="006770E2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ssurance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de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dommages 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665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E928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88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D0C3E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98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069" w14:textId="38D5E07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12C" w14:textId="1EC3BA49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80651AE" w14:textId="77777777" w:rsidR="004B5636" w:rsidRDefault="004B5636">
      <w:pPr>
        <w:rPr>
          <w:b/>
          <w:bCs/>
        </w:rPr>
      </w:pPr>
      <w:bookmarkStart w:id="4" w:name="_Toc96417076"/>
    </w:p>
    <w:tbl>
      <w:tblPr>
        <w:tblpPr w:leftFromText="141" w:rightFromText="141" w:vertAnchor="text" w:horzAnchor="margin" w:tblpY="-259"/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313"/>
        <w:gridCol w:w="7042"/>
      </w:tblGrid>
      <w:tr w:rsidR="00C41D66" w:rsidRPr="00F421E5" w14:paraId="712ED85B" w14:textId="77777777" w:rsidTr="00C41D66">
        <w:trPr>
          <w:trHeight w:val="397"/>
        </w:trPr>
        <w:tc>
          <w:tcPr>
            <w:tcW w:w="1448" w:type="pct"/>
            <w:shd w:val="clear" w:color="auto" w:fill="auto"/>
            <w:vAlign w:val="center"/>
          </w:tcPr>
          <w:p w14:paraId="1A1BA9D0" w14:textId="1BEBF20E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II.2 Revenus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24E50A1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7EF95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3677352" w14:textId="77777777" w:rsidTr="00C41D66">
        <w:trPr>
          <w:trHeight w:val="567"/>
        </w:trPr>
        <w:tc>
          <w:tcPr>
            <w:tcW w:w="1448" w:type="pct"/>
            <w:shd w:val="clear" w:color="auto" w:fill="auto"/>
            <w:vAlign w:val="center"/>
          </w:tcPr>
          <w:p w14:paraId="0692707C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202A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C0CE4" w14:textId="1ABFEF83" w:rsidR="00C41D66" w:rsidRPr="00F421E5" w:rsidRDefault="00C41D66" w:rsidP="00C41D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Revenus bruts perçus (frais, intérêts, commissions</w:t>
            </w:r>
            <w:r>
              <w:rPr>
                <w:rFonts w:eastAsia="Times New Roman" w:cstheme="minorHAnsi"/>
                <w:color w:val="000000"/>
                <w:lang w:eastAsia="fr-FR"/>
              </w:rPr>
              <w:t>…</w:t>
            </w:r>
            <w:r w:rsidRPr="00F421E5">
              <w:rPr>
                <w:rFonts w:eastAsia="Times New Roman" w:cstheme="minorHAnsi"/>
                <w:color w:val="000000"/>
                <w:lang w:eastAsia="fr-FR"/>
              </w:rPr>
              <w:t>) au cours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de l’année sous revue (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K</w:t>
            </w:r>
            <w:r w:rsidRPr="00F421E5">
              <w:rPr>
                <w:rFonts w:eastAsia="Times New Roman" w:cstheme="minorHAnsi"/>
                <w:color w:val="000000"/>
                <w:lang w:eastAsia="fr-FR"/>
              </w:rPr>
              <w:t>euro</w:t>
            </w:r>
            <w:r>
              <w:rPr>
                <w:rFonts w:eastAsia="Times New Roman" w:cstheme="minorHAnsi"/>
                <w:color w:val="000000"/>
                <w:lang w:eastAsia="fr-FR"/>
              </w:rPr>
              <w:t>s</w:t>
            </w:r>
            <w:proofErr w:type="spellEnd"/>
            <w:r w:rsidRPr="00F421E5">
              <w:rPr>
                <w:rFonts w:eastAsia="Times New Roman" w:cstheme="minorHAnsi"/>
                <w:color w:val="000000"/>
                <w:lang w:eastAsia="fr-FR"/>
              </w:rPr>
              <w:t>)</w:t>
            </w:r>
          </w:p>
        </w:tc>
      </w:tr>
      <w:tr w:rsidR="00C41D66" w:rsidRPr="00F421E5" w14:paraId="17745FD1" w14:textId="77777777" w:rsidTr="00C41D66">
        <w:trPr>
          <w:trHeight w:val="283"/>
        </w:trPr>
        <w:tc>
          <w:tcPr>
            <w:tcW w:w="1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6E7A1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A50E97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8B21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5E579AE1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9048E2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4E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A9B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27340F9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1DD90B0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/>
                <w:bCs/>
                <w:lang w:eastAsia="fr-FR"/>
              </w:rPr>
            </w:pP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 offre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s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groupée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s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de produits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9FCF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287382F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23916A9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39ED1B87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</w:t>
            </w:r>
            <w:r w:rsidRPr="005901E1">
              <w:rPr>
                <w:sz w:val="20"/>
                <w:szCs w:val="20"/>
              </w:rPr>
              <w:t xml:space="preserve"> 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frais perçus au titre de l’article R. 312-1-2 du Code monétaire et financier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5E9E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D2A1C6E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06B3F5D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CB24F3D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Épargne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bancaire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695B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4EFACDBF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21AC7C4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0EA6689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>Crédits à la consommation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692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90B507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72C213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86E5836" w14:textId="77777777" w:rsidR="00C41D66" w:rsidRDefault="00C41D66" w:rsidP="00C4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Paiements fractionnés et différés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D75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68635E7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076E564D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30261D2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Crédits immobiliers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F62EC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532C2F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1373DB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EF16FE9" w14:textId="77777777" w:rsidR="00C41D66" w:rsidRPr="00C874BF" w:rsidRDefault="00C41D66" w:rsidP="00C4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Autres crédits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105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7D03AE0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AB7A0F" w:rsidRPr="00F421E5" w14:paraId="064E7E2C" w14:textId="77777777" w:rsidTr="00AB7A0F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5D35A1AC" w14:textId="0213F19F" w:rsidR="00AB7A0F" w:rsidRDefault="00AB7A0F" w:rsidP="00AB7A0F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AB7A0F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 intér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êts sur comptes débiteurs autorisés ou non autorisés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82424" w14:textId="77777777" w:rsidR="00AB7A0F" w:rsidRPr="00F421E5" w:rsidRDefault="00AB7A0F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1ADF5F0F" w14:textId="77777777" w:rsidR="00AB7A0F" w:rsidRPr="00F421E5" w:rsidRDefault="00AB7A0F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3FD6EC41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F46ADB5" w14:textId="77777777" w:rsidR="00C41D66" w:rsidRPr="00AC20FA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Comptes</w:t>
            </w:r>
            <w:r w:rsidRPr="00AC20FA">
              <w:rPr>
                <w:rFonts w:eastAsia="Times New Roman" w:cstheme="minorHAnsi"/>
                <w:b/>
                <w:bCs/>
                <w:lang w:eastAsia="fr-FR"/>
              </w:rPr>
              <w:t xml:space="preserve"> d’instruments financiers et de parts sociales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2BCA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238BA8C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AED2BD5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33324D29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Produits d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’assurance vie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6E5A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82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C41D66" w:rsidRPr="00F421E5" w14:paraId="41AD146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07B77169" w14:textId="55B2DD5F" w:rsidR="00C41D66" w:rsidRPr="005901E1" w:rsidRDefault="00B411CC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734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7800619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2AF9077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27F3B95D" w14:textId="347BFBF2" w:rsidR="00C41D66" w:rsidRPr="005901E1" w:rsidRDefault="00B411CC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</w:t>
            </w:r>
            <w:r w:rsidR="00C41D66" w:rsidRPr="005901E1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etraite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DC6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3D856CE6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A6CDF5C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6446080F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roduits d’assurance de personnes</w:t>
            </w:r>
            <w:r>
              <w:rPr>
                <w:rFonts w:eastAsia="Times New Roman" w:cstheme="minorHAnsi"/>
                <w:b/>
                <w:bCs/>
                <w:lang w:eastAsia="fr-FR"/>
              </w:rPr>
              <w:t xml:space="preserve"> (hors vie)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17B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BEE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C41D66" w:rsidRPr="00F421E5" w14:paraId="4E5E8E06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5DC19E8B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fr-FR"/>
              </w:rPr>
            </w:pPr>
            <w:r w:rsidRPr="005901E1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assurance emprunteur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C1755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F3B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652EAD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C7B5965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roduits d’assurance </w:t>
            </w:r>
            <w:r>
              <w:rPr>
                <w:rFonts w:eastAsia="Times New Roman" w:cstheme="minorHAnsi"/>
                <w:b/>
                <w:bCs/>
                <w:lang w:eastAsia="fr-FR"/>
              </w:rPr>
              <w:t xml:space="preserve">de 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dommages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9AB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4E1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</w:tbl>
    <w:p w14:paraId="776A1692" w14:textId="3BF0CEFC" w:rsidR="00C41D66" w:rsidRDefault="00C41D66">
      <w:pPr>
        <w:rPr>
          <w:b/>
          <w:bCs/>
        </w:rPr>
      </w:pPr>
    </w:p>
    <w:tbl>
      <w:tblPr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3"/>
      </w:tblGrid>
      <w:tr w:rsidR="00C41D66" w:rsidRPr="00C874BF" w14:paraId="007CF7EB" w14:textId="77777777" w:rsidTr="00C41D6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F1F34" w14:textId="2E0E459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062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C41D66" w:rsidRPr="00C874BF" w14:paraId="05ECC5F5" w14:textId="77777777" w:rsidTr="00C41D6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A6BF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892EC4E" w14:textId="6C53A54A" w:rsidR="003A16EE" w:rsidRDefault="003A16EE">
      <w:r>
        <w:rPr>
          <w:b/>
          <w:bCs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C17340" w:rsidRPr="00F421E5" w14:paraId="31874111" w14:textId="77777777" w:rsidTr="004B5636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73A4574" w14:textId="75BCF9E2" w:rsidR="00C17340" w:rsidRPr="00F421E5" w:rsidRDefault="00916D7D" w:rsidP="0096395B">
            <w:pPr>
              <w:pStyle w:val="Titre1"/>
              <w:rPr>
                <w:rFonts w:asciiTheme="minorHAnsi" w:hAnsiTheme="minorHAnsi" w:cstheme="minorHAnsi"/>
              </w:rPr>
            </w:pPr>
            <w:bookmarkStart w:id="5" w:name="_Toc96957128"/>
            <w:bookmarkEnd w:id="4"/>
            <w:r w:rsidRPr="00F421E5">
              <w:rPr>
                <w:rFonts w:asciiTheme="minorHAnsi" w:hAnsiTheme="minorHAnsi" w:cstheme="minorHAnsi"/>
              </w:rPr>
              <w:lastRenderedPageBreak/>
              <w:t>I</w:t>
            </w:r>
            <w:r w:rsidR="00DE35ED">
              <w:rPr>
                <w:rFonts w:asciiTheme="minorHAnsi" w:hAnsiTheme="minorHAnsi" w:cstheme="minorHAnsi"/>
              </w:rPr>
              <w:t>II</w:t>
            </w:r>
            <w:r w:rsidR="00026298">
              <w:rPr>
                <w:rFonts w:asciiTheme="minorHAnsi" w:hAnsiTheme="minorHAnsi" w:cstheme="minorHAnsi"/>
              </w:rPr>
              <w:t xml:space="preserve"> </w:t>
            </w:r>
            <w:r w:rsidR="00C17340" w:rsidRPr="00F421E5">
              <w:rPr>
                <w:rFonts w:asciiTheme="minorHAnsi" w:hAnsiTheme="minorHAnsi" w:cstheme="minorHAnsi"/>
              </w:rPr>
              <w:t xml:space="preserve">- </w:t>
            </w:r>
            <w:r w:rsidR="00BC2E03">
              <w:rPr>
                <w:rFonts w:asciiTheme="minorHAnsi" w:hAnsiTheme="minorHAnsi" w:cstheme="minorHAnsi"/>
              </w:rPr>
              <w:t>RÉMUNÉRATION</w:t>
            </w:r>
            <w:bookmarkEnd w:id="5"/>
          </w:p>
        </w:tc>
      </w:tr>
    </w:tbl>
    <w:p w14:paraId="756E8854" w14:textId="750542CA" w:rsidR="00C567F4" w:rsidRPr="00C567F4" w:rsidRDefault="00DE35ED" w:rsidP="00806647">
      <w:pPr>
        <w:spacing w:before="360" w:after="120" w:line="240" w:lineRule="auto"/>
        <w:ind w:left="624" w:hanging="624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C567F4" w:rsidRPr="00C567F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.1 Rémunération du personnel salarié chargé de la commercialisation des produits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r w:rsidR="00843C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ci-après « 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personnel salarié concerné</w:t>
      </w:r>
      <w:r w:rsidR="00843C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 »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</w:p>
    <w:p w14:paraId="2C710444" w14:textId="518D9BB1" w:rsidR="00C567F4" w:rsidRPr="00C567F4" w:rsidRDefault="00DE35ED" w:rsidP="00FE4BEE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color w:val="FFFFFF" w:themeColor="background1"/>
          <w:sz w:val="24"/>
          <w:szCs w:val="36"/>
          <w:lang w:eastAsia="fr-FR"/>
        </w:rPr>
      </w:pPr>
      <w:r>
        <w:rPr>
          <w:rFonts w:ascii="Calibri" w:eastAsia="Times New Roman" w:hAnsi="Calibri" w:cs="Calibri"/>
          <w:b/>
          <w:bCs/>
          <w:szCs w:val="36"/>
          <w:lang w:eastAsia="fr-FR"/>
        </w:rPr>
        <w:t>III</w:t>
      </w:r>
      <w:r w:rsidR="00C567F4" w:rsidRPr="00FE4BEE">
        <w:rPr>
          <w:rFonts w:ascii="Calibri" w:eastAsia="Times New Roman" w:hAnsi="Calibri" w:cs="Calibri"/>
          <w:b/>
          <w:bCs/>
          <w:szCs w:val="36"/>
          <w:lang w:eastAsia="fr-FR"/>
        </w:rPr>
        <w:t xml:space="preserve">.1.1 </w:t>
      </w:r>
      <w:r w:rsidR="0036019A" w:rsidRPr="00FE4BEE">
        <w:rPr>
          <w:rFonts w:ascii="Calibri" w:eastAsia="Times New Roman" w:hAnsi="Calibri" w:cs="Calibri"/>
          <w:b/>
          <w:bCs/>
          <w:szCs w:val="36"/>
          <w:lang w:eastAsia="fr-FR"/>
        </w:rPr>
        <w:t>D</w:t>
      </w:r>
      <w:r w:rsidR="00C567F4" w:rsidRPr="00FE4BEE">
        <w:rPr>
          <w:rFonts w:ascii="Calibri" w:eastAsia="Times New Roman" w:hAnsi="Calibri" w:cs="Calibri"/>
          <w:b/>
          <w:bCs/>
          <w:szCs w:val="36"/>
          <w:lang w:eastAsia="fr-FR"/>
        </w:rPr>
        <w:t xml:space="preserve">es objectifs de commercialisation (annuels ou ponctuels) ont-ils une incidence sur la rémunération variable ou les avantages non monétaires perçus par le personnel salarié </w:t>
      </w:r>
      <w:r w:rsidR="00C12DBD" w:rsidRPr="00FE4BEE">
        <w:rPr>
          <w:rFonts w:ascii="Calibri" w:eastAsia="Times New Roman" w:hAnsi="Calibri" w:cs="Calibri"/>
          <w:b/>
          <w:bCs/>
          <w:szCs w:val="36"/>
          <w:lang w:eastAsia="fr-FR"/>
        </w:rPr>
        <w:t>concerné</w:t>
      </w:r>
      <w:r w:rsidR="00B01449" w:rsidRPr="00FE4BEE">
        <w:rPr>
          <w:rFonts w:ascii="Calibri" w:eastAsia="Times New Roman" w:hAnsi="Calibri" w:cs="Calibri"/>
          <w:b/>
          <w:bCs/>
          <w:szCs w:val="36"/>
          <w:lang w:eastAsia="fr-FR"/>
        </w:rPr>
        <w:t> ?</w:t>
      </w:r>
      <w:r w:rsidR="00C567F4" w:rsidRPr="00FE4BEE">
        <w:rPr>
          <w:rFonts w:ascii="Calibri" w:eastAsia="Times New Roman" w:hAnsi="Calibri" w:cs="Calibri"/>
          <w:bCs/>
          <w:szCs w:val="36"/>
          <w:lang w:eastAsia="fr-FR"/>
        </w:rPr>
        <w:t> </w:t>
      </w:r>
      <w:r w:rsidR="00C567F4" w:rsidRPr="00C567F4">
        <w:rPr>
          <w:rFonts w:ascii="Calibri" w:eastAsia="Times New Roman" w:hAnsi="Calibri" w:cs="Calibri"/>
          <w:b/>
          <w:bCs/>
          <w:color w:val="FFFFFF" w:themeColor="background1"/>
          <w:sz w:val="24"/>
          <w:szCs w:val="36"/>
          <w:lang w:eastAsia="fr-FR"/>
        </w:rPr>
        <w:t>?</w:t>
      </w:r>
    </w:p>
    <w:p w14:paraId="06BD6106" w14:textId="77777777" w:rsid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>Oui</w:t>
      </w:r>
      <w:r w:rsidR="0092629E">
        <w:rPr>
          <w:rFonts w:cs="Calibri"/>
        </w:rPr>
        <w:t>, sur la rémunération variable</w:t>
      </w:r>
    </w:p>
    <w:p w14:paraId="2A3FDF20" w14:textId="77777777" w:rsidR="0092629E" w:rsidRDefault="0092629E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les avantages non monétaires</w:t>
      </w:r>
    </w:p>
    <w:p w14:paraId="6F5F8E16" w14:textId="77777777" w:rsidR="0092629E" w:rsidRPr="00C567F4" w:rsidRDefault="0092629E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 et les avantages non monétaires</w:t>
      </w:r>
    </w:p>
    <w:p w14:paraId="3FDADC6D" w14:textId="77777777" w:rsidR="00C567F4" w:rsidRP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 xml:space="preserve">Non </w:t>
      </w:r>
    </w:p>
    <w:p w14:paraId="4A4713F2" w14:textId="77777777" w:rsidR="00C567F4" w:rsidRP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>Sans objet (aucun objectif commercial)</w:t>
      </w:r>
    </w:p>
    <w:p w14:paraId="0D10F43D" w14:textId="24D8761A" w:rsidR="004B5636" w:rsidRPr="00FE4BEE" w:rsidRDefault="00DE35ED" w:rsidP="00FE4BEE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>III</w:t>
      </w:r>
      <w:r w:rsidR="006808EB" w:rsidRPr="00FE4BEE">
        <w:rPr>
          <w:rFonts w:ascii="Calibri" w:eastAsia="Times New Roman" w:hAnsi="Calibri" w:cs="Calibri"/>
          <w:b/>
          <w:bCs/>
          <w:lang w:eastAsia="fr-FR"/>
        </w:rPr>
        <w:t xml:space="preserve">.1.2 Répartition </w:t>
      </w:r>
      <w:r w:rsidR="00C567F4" w:rsidRPr="00FE4BEE">
        <w:rPr>
          <w:rFonts w:ascii="Calibri" w:eastAsia="Times New Roman" w:hAnsi="Calibri" w:cs="Calibri"/>
          <w:b/>
          <w:bCs/>
          <w:lang w:eastAsia="fr-FR"/>
        </w:rPr>
        <w:t xml:space="preserve">du personnel salarié </w:t>
      </w:r>
      <w:r w:rsidR="00C12DBD" w:rsidRPr="00FE4BEE">
        <w:rPr>
          <w:rFonts w:ascii="Calibri" w:eastAsia="Times New Roman" w:hAnsi="Calibri" w:cs="Calibri"/>
          <w:b/>
          <w:bCs/>
          <w:lang w:eastAsia="fr-FR"/>
        </w:rPr>
        <w:t xml:space="preserve">concerné 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>s</w:t>
      </w:r>
      <w:r w:rsidR="0036019A" w:rsidRPr="00FE4BEE">
        <w:rPr>
          <w:rFonts w:ascii="Calibri" w:eastAsia="Times New Roman" w:hAnsi="Calibri" w:cs="Calibri"/>
          <w:b/>
          <w:bCs/>
          <w:lang w:eastAsia="fr-FR"/>
        </w:rPr>
        <w:t>elon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 xml:space="preserve"> la part de rémunération variable </w:t>
      </w:r>
      <w:r w:rsidR="001337D0" w:rsidRPr="00FE4BEE">
        <w:rPr>
          <w:rFonts w:ascii="Calibri" w:eastAsia="Times New Roman" w:hAnsi="Calibri" w:cs="Calibri"/>
          <w:b/>
          <w:bCs/>
          <w:lang w:eastAsia="fr-FR"/>
        </w:rPr>
        <w:t>et d’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>avantages non monétaires dans la rémunération annuelle</w:t>
      </w:r>
      <w:r w:rsidR="0092629E" w:rsidRPr="00FE4BEE">
        <w:rPr>
          <w:rFonts w:cstheme="minorHAnsi"/>
          <w:b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90"/>
      </w:tblGrid>
      <w:tr w:rsidR="004B5636" w:rsidRPr="001D7E2E" w14:paraId="73A5C3AA" w14:textId="77777777" w:rsidTr="007952E6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67856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Part de la rémunération variable et d’avantages non monétaires dans la rémunération annuelle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01F37395" w14:textId="039955C2" w:rsidR="004B5636" w:rsidRPr="001D7E2E" w:rsidRDefault="004B5636" w:rsidP="00E06570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Pourcentage d</w:t>
            </w:r>
            <w:r w:rsidR="00E06570">
              <w:rPr>
                <w:rFonts w:asciiTheme="minorHAnsi" w:hAnsiTheme="minorHAnsi" w:cstheme="minorHAnsi"/>
                <w:sz w:val="22"/>
              </w:rPr>
              <w:t>u</w:t>
            </w:r>
            <w:r w:rsidRPr="001D7E2E">
              <w:rPr>
                <w:rFonts w:asciiTheme="minorHAnsi" w:hAnsiTheme="minorHAnsi" w:cstheme="minorHAnsi"/>
                <w:sz w:val="22"/>
              </w:rPr>
              <w:t xml:space="preserve"> personnel salarié concerné</w:t>
            </w:r>
          </w:p>
        </w:tc>
      </w:tr>
      <w:tr w:rsidR="004B5636" w:rsidRPr="001D7E2E" w14:paraId="5183F731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395034D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Supérieure ou égale à 20 %</w:t>
            </w:r>
          </w:p>
        </w:tc>
        <w:tc>
          <w:tcPr>
            <w:tcW w:w="2890" w:type="dxa"/>
            <w:vAlign w:val="center"/>
          </w:tcPr>
          <w:p w14:paraId="5508E69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5116AC7B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AEEAB1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15% ≤ x &lt; 20 %</w:t>
            </w:r>
          </w:p>
        </w:tc>
        <w:tc>
          <w:tcPr>
            <w:tcW w:w="2890" w:type="dxa"/>
            <w:vAlign w:val="center"/>
          </w:tcPr>
          <w:p w14:paraId="276E649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4C2AAD57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6DE3D587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10 % ≤ x &lt; 15 %</w:t>
            </w:r>
          </w:p>
        </w:tc>
        <w:tc>
          <w:tcPr>
            <w:tcW w:w="2890" w:type="dxa"/>
            <w:vAlign w:val="center"/>
          </w:tcPr>
          <w:p w14:paraId="58839CFE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2C98F107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1C48C01E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Strictement inférieure à 10 %</w:t>
            </w:r>
          </w:p>
        </w:tc>
        <w:tc>
          <w:tcPr>
            <w:tcW w:w="2890" w:type="dxa"/>
            <w:vAlign w:val="center"/>
          </w:tcPr>
          <w:p w14:paraId="2DFF0CC0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BF96ABF" w14:textId="0821A058" w:rsidR="0092629E" w:rsidRPr="00C567F4" w:rsidRDefault="0092629E" w:rsidP="006E6C8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0C51862" w14:textId="0B998B78" w:rsidR="00B017C2" w:rsidRDefault="00DE35ED" w:rsidP="007952E6">
      <w:p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.2 Rémunération </w:t>
      </w:r>
      <w:r w:rsidR="006A7422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(</w:t>
      </w:r>
      <w:proofErr w:type="spellStart"/>
      <w:r w:rsidR="008808AB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Keuros</w:t>
      </w:r>
      <w:proofErr w:type="spellEnd"/>
      <w:r w:rsidR="008808AB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) </w:t>
      </w:r>
      <w:r w:rsidR="00876AD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des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distributeurs</w:t>
      </w:r>
      <w:r w:rsidR="002909B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tiers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r w:rsidR="006841D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hors </w:t>
      </w:r>
      <w:r w:rsidR="00F4768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personnel </w:t>
      </w:r>
      <w:r w:rsidR="006841D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salarié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</w:p>
    <w:tbl>
      <w:tblPr>
        <w:tblW w:w="49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3515"/>
        <w:gridCol w:w="3515"/>
      </w:tblGrid>
      <w:tr w:rsidR="007952E6" w:rsidRPr="00C874BF" w14:paraId="438652ED" w14:textId="77777777" w:rsidTr="008634E0">
        <w:trPr>
          <w:trHeight w:val="363"/>
        </w:trPr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76DF" w14:textId="77777777" w:rsidR="00142870" w:rsidRPr="00C874BF" w:rsidRDefault="00142870" w:rsidP="007952E6">
            <w:pPr>
              <w:spacing w:before="360" w:after="36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22231203" w14:textId="25D48ABC" w:rsidR="00142870" w:rsidRPr="003653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Commissions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64095656" w14:textId="77777777" w:rsidR="007952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3653E6">
              <w:rPr>
                <w:rFonts w:eastAsia="Times New Roman" w:cstheme="minorHAnsi"/>
                <w:color w:val="000000"/>
                <w:lang w:eastAsia="fr-FR"/>
              </w:rPr>
              <w:t>Autres</w:t>
            </w:r>
            <w:r w:rsidR="007952E6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7F5EA6BA" w14:textId="4A8B7B63" w:rsidR="00142870" w:rsidRPr="007952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(dont avantages non monétaires)</w:t>
            </w:r>
          </w:p>
        </w:tc>
      </w:tr>
      <w:tr w:rsidR="007952E6" w:rsidRPr="00C874BF" w14:paraId="0164BEE9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328155C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DB1836E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8EC5D66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7952E6" w:rsidRPr="00C874BF" w14:paraId="6AE35EC4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0FC986F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Épargne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bancaire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C94D0C6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EED305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C874BF" w14:paraId="0F86A852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FB7749F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Crédits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à la consommation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D684BE4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211229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C874BF" w14:paraId="37659137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3BF4050A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Crédits immobiliers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738A599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127FC3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AC20FA" w14:paraId="2795E3B6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E80C2CC" w14:textId="77777777" w:rsidR="00142870" w:rsidRPr="00AC20FA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Comptes</w:t>
            </w:r>
            <w:r w:rsidRPr="00AC20FA">
              <w:rPr>
                <w:rFonts w:eastAsia="Times New Roman" w:cstheme="minorHAnsi"/>
                <w:b/>
                <w:bCs/>
                <w:lang w:eastAsia="fr-FR"/>
              </w:rPr>
              <w:t xml:space="preserve"> d’instruments financiers et de parts sociales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B7EF4B5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10F54F3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7952E6" w:rsidRPr="00C874BF" w14:paraId="7199AAFB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3C4D7FF4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Produits d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’assurance 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28CF7CE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8F0658C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75E85B6" w14:textId="631369B2" w:rsidR="007952E6" w:rsidRDefault="007952E6" w:rsidP="000A71D2">
      <w:pPr>
        <w:spacing w:after="0" w:line="240" w:lineRule="auto"/>
        <w:jc w:val="both"/>
        <w:rPr>
          <w:rFonts w:cstheme="minorHAnsi"/>
        </w:rPr>
      </w:pPr>
    </w:p>
    <w:p w14:paraId="7ACAC31A" w14:textId="77777777" w:rsidR="00FE4BEE" w:rsidRDefault="00FE4BEE" w:rsidP="000A71D2">
      <w:pPr>
        <w:spacing w:after="0" w:line="240" w:lineRule="auto"/>
        <w:jc w:val="both"/>
        <w:rPr>
          <w:rFonts w:cstheme="minorHAnsi"/>
        </w:rPr>
      </w:pPr>
    </w:p>
    <w:tbl>
      <w:tblPr>
        <w:tblW w:w="49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1"/>
      </w:tblGrid>
      <w:tr w:rsidR="00FE4BEE" w:rsidRPr="00C874BF" w14:paraId="672CA6E0" w14:textId="77777777" w:rsidTr="00C51F68">
        <w:trPr>
          <w:trHeight w:val="3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3824" w14:textId="09DD3D98" w:rsidR="00FE4BEE" w:rsidRPr="00C874BF" w:rsidRDefault="00DE35ED" w:rsidP="00FE4BEE">
            <w:pPr>
              <w:spacing w:after="0" w:line="240" w:lineRule="auto"/>
              <w:ind w:left="-72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</w:t>
            </w:r>
            <w:r w:rsidR="00FE4BEE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.3</w:t>
            </w:r>
            <w:r w:rsidR="00FE4BEE"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FE4BEE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062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FE4BEE" w:rsidRPr="00C874BF" w14:paraId="342DA519" w14:textId="77777777" w:rsidTr="00C51F68"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B7F" w14:textId="77777777" w:rsidR="00FE4BEE" w:rsidRPr="00C874BF" w:rsidRDefault="00FE4BE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37A31D82" w14:textId="77777777" w:rsidR="007952E6" w:rsidRDefault="007952E6" w:rsidP="007952E6">
      <w:pPr>
        <w:rPr>
          <w:rFonts w:cstheme="minorHAnsi"/>
        </w:rPr>
      </w:pPr>
    </w:p>
    <w:p w14:paraId="0652B22E" w14:textId="2C9627D0" w:rsidR="007952E6" w:rsidRDefault="007952E6" w:rsidP="007952E6">
      <w:pPr>
        <w:rPr>
          <w:rFonts w:cstheme="minorHAnsi"/>
        </w:rPr>
      </w:pPr>
    </w:p>
    <w:p w14:paraId="1782168E" w14:textId="77777777" w:rsidR="00C567F4" w:rsidRPr="007952E6" w:rsidRDefault="00C567F4" w:rsidP="007952E6">
      <w:pPr>
        <w:rPr>
          <w:rFonts w:cstheme="minorHAnsi"/>
        </w:rPr>
        <w:sectPr w:rsidR="00C567F4" w:rsidRPr="007952E6" w:rsidSect="00395BBE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498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1"/>
      </w:tblGrid>
      <w:tr w:rsidR="00C15F43" w:rsidRPr="005E35CF" w14:paraId="481FABB0" w14:textId="77777777" w:rsidTr="006A742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03C65F2" w14:textId="17DE7BF4" w:rsidR="00C15F43" w:rsidRPr="003162E3" w:rsidRDefault="00DE35ED" w:rsidP="00704232">
            <w:pPr>
              <w:pStyle w:val="Titre1"/>
            </w:pPr>
            <w:bookmarkStart w:id="6" w:name="_Toc96957129"/>
            <w:r>
              <w:lastRenderedPageBreak/>
              <w:t>I</w:t>
            </w:r>
            <w:r w:rsidR="00910665" w:rsidRPr="003162E3">
              <w:t>V</w:t>
            </w:r>
            <w:r w:rsidR="00026298">
              <w:t xml:space="preserve"> </w:t>
            </w:r>
            <w:r>
              <w:t>-</w:t>
            </w:r>
            <w:r w:rsidR="00C15F43" w:rsidRPr="003162E3">
              <w:t xml:space="preserve"> </w:t>
            </w:r>
            <w:r w:rsidR="00C82ACB">
              <w:t>TRAITEMENT DES</w:t>
            </w:r>
            <w:r w:rsidR="00C15F43" w:rsidRPr="003162E3">
              <w:t xml:space="preserve"> </w:t>
            </w:r>
            <w:r w:rsidR="00C15F7E" w:rsidRPr="003162E3">
              <w:t>RÉ</w:t>
            </w:r>
            <w:r w:rsidR="00326CF0" w:rsidRPr="003162E3">
              <w:t>CLAMATIONS</w:t>
            </w:r>
            <w:r w:rsidR="00C82ACB">
              <w:t xml:space="preserve"> ET MÉDIATION</w:t>
            </w:r>
            <w:bookmarkEnd w:id="6"/>
          </w:p>
        </w:tc>
      </w:tr>
    </w:tbl>
    <w:p w14:paraId="020A5050" w14:textId="541567A0" w:rsidR="00297711" w:rsidRPr="00F22C3E" w:rsidRDefault="00DE35ED" w:rsidP="00F22C3E">
      <w:p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</w:t>
      </w:r>
      <w:r w:rsidR="00910665" w:rsidRPr="00F22C3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V</w:t>
      </w:r>
      <w:r w:rsidR="00A7457F" w:rsidRPr="00F22C3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.1 Répartition des réclamations</w:t>
      </w:r>
    </w:p>
    <w:tbl>
      <w:tblPr>
        <w:tblStyle w:val="Grilledutableau"/>
        <w:tblpPr w:leftFromText="142" w:rightFromText="142" w:vertAnchor="text" w:horzAnchor="page" w:tblpX="511" w:tblpY="1"/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153"/>
        <w:gridCol w:w="801"/>
        <w:gridCol w:w="858"/>
        <w:gridCol w:w="523"/>
        <w:gridCol w:w="690"/>
        <w:gridCol w:w="442"/>
        <w:gridCol w:w="965"/>
        <w:gridCol w:w="690"/>
        <w:gridCol w:w="552"/>
        <w:gridCol w:w="552"/>
        <w:gridCol w:w="689"/>
        <w:gridCol w:w="828"/>
        <w:gridCol w:w="965"/>
        <w:gridCol w:w="552"/>
        <w:gridCol w:w="690"/>
        <w:gridCol w:w="523"/>
        <w:gridCol w:w="276"/>
        <w:gridCol w:w="279"/>
        <w:gridCol w:w="1141"/>
      </w:tblGrid>
      <w:tr w:rsidR="008500A5" w:rsidRPr="00CC7E7A" w14:paraId="1AB5CBFB" w14:textId="77777777" w:rsidTr="00E741B8">
        <w:trPr>
          <w:cantSplit/>
          <w:trHeight w:val="557"/>
        </w:trPr>
        <w:tc>
          <w:tcPr>
            <w:tcW w:w="24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CA94" w14:textId="21E14E2C" w:rsidR="008500A5" w:rsidRPr="00CC7E7A" w:rsidRDefault="008500A5" w:rsidP="004579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</w:tcBorders>
            <w:shd w:val="clear" w:color="auto" w:fill="365F91" w:themeFill="accent1" w:themeFillShade="BF"/>
            <w:vAlign w:val="center"/>
          </w:tcPr>
          <w:p w14:paraId="05E36E7B" w14:textId="77777777" w:rsidR="008500A5" w:rsidRPr="00CC7E7A" w:rsidRDefault="008500A5" w:rsidP="009F39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réclamations traitées au cours de l’année sous revue</w:t>
            </w:r>
          </w:p>
        </w:tc>
        <w:tc>
          <w:tcPr>
            <w:tcW w:w="1659" w:type="dxa"/>
            <w:gridSpan w:val="2"/>
            <w:shd w:val="clear" w:color="auto" w:fill="365F91" w:themeFill="accent1" w:themeFillShade="BF"/>
            <w:vAlign w:val="center"/>
          </w:tcPr>
          <w:p w14:paraId="01121F95" w14:textId="7CFE64C5" w:rsidR="008500A5" w:rsidRPr="00CC7E7A" w:rsidRDefault="00437B2E" w:rsidP="00FB0CB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</w:t>
            </w:r>
            <w:r w:rsidR="008500A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éponses apportées </w:t>
            </w:r>
          </w:p>
        </w:tc>
        <w:tc>
          <w:tcPr>
            <w:tcW w:w="9216" w:type="dxa"/>
            <w:gridSpan w:val="15"/>
            <w:tcBorders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F5241C4" w14:textId="7CEEDCFF" w:rsidR="008500A5" w:rsidRPr="00CC7E7A" w:rsidRDefault="008500A5" w:rsidP="008500A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Répartition des réclamations par objet </w:t>
            </w:r>
            <w:r w:rsidR="0034625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(</w:t>
            </w: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en nombre</w:t>
            </w:r>
            <w:r w:rsidR="0034625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1B1BD3F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CD2B1F" w:rsidRPr="00CC7E7A" w14:paraId="7CE3364F" w14:textId="77777777" w:rsidTr="008634E0">
        <w:trPr>
          <w:cantSplit/>
          <w:trHeight w:val="1426"/>
        </w:trPr>
        <w:tc>
          <w:tcPr>
            <w:tcW w:w="24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CDA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7CE3EC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1" w:type="dxa"/>
            <w:shd w:val="clear" w:color="auto" w:fill="DBE5F1" w:themeFill="accent1" w:themeFillTint="33"/>
            <w:vAlign w:val="center"/>
          </w:tcPr>
          <w:p w14:paraId="0A4092EE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C7E7A">
              <w:rPr>
                <w:rFonts w:asciiTheme="minorHAnsi" w:hAnsiTheme="minorHAnsi" w:cstheme="minorHAnsi"/>
                <w:sz w:val="18"/>
                <w:szCs w:val="16"/>
              </w:rPr>
              <w:t>Positives</w:t>
            </w:r>
          </w:p>
        </w:tc>
        <w:tc>
          <w:tcPr>
            <w:tcW w:w="858" w:type="dxa"/>
            <w:shd w:val="clear" w:color="auto" w:fill="DBE5F1" w:themeFill="accent1" w:themeFillTint="33"/>
            <w:vAlign w:val="center"/>
          </w:tcPr>
          <w:p w14:paraId="6A515ECB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C7E7A">
              <w:rPr>
                <w:rFonts w:asciiTheme="minorHAnsi" w:hAnsiTheme="minorHAnsi" w:cstheme="minorHAnsi"/>
                <w:sz w:val="18"/>
                <w:szCs w:val="16"/>
              </w:rPr>
              <w:t>Négatives</w:t>
            </w:r>
          </w:p>
        </w:tc>
        <w:tc>
          <w:tcPr>
            <w:tcW w:w="523" w:type="dxa"/>
            <w:shd w:val="clear" w:color="auto" w:fill="DBE5F1" w:themeFill="accent1" w:themeFillTint="33"/>
            <w:textDirection w:val="btLr"/>
            <w:vAlign w:val="center"/>
          </w:tcPr>
          <w:p w14:paraId="4EAE83A3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Qualité de l’offre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17FCE1A7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Comportement vis-à-vis de la clientèle</w:t>
            </w:r>
          </w:p>
        </w:tc>
        <w:tc>
          <w:tcPr>
            <w:tcW w:w="442" w:type="dxa"/>
            <w:shd w:val="clear" w:color="auto" w:fill="DBE5F1" w:themeFill="accent1" w:themeFillTint="33"/>
            <w:textDirection w:val="btLr"/>
            <w:vAlign w:val="center"/>
          </w:tcPr>
          <w:p w14:paraId="5B698A8C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Information / conseil</w:t>
            </w:r>
          </w:p>
        </w:tc>
        <w:tc>
          <w:tcPr>
            <w:tcW w:w="965" w:type="dxa"/>
            <w:shd w:val="clear" w:color="auto" w:fill="DBE5F1" w:themeFill="accent1" w:themeFillTint="33"/>
            <w:textDirection w:val="btLr"/>
            <w:vAlign w:val="center"/>
          </w:tcPr>
          <w:p w14:paraId="7AF5169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Mise en place, refus d’octroi de produits ou services,  rétractation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27718B9C" w14:textId="68E59163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Lib</w:t>
            </w:r>
            <w:r w:rsidR="00BC2A35" w:rsidRPr="00CC7E7A">
              <w:rPr>
                <w:rFonts w:asciiTheme="minorHAnsi" w:hAnsiTheme="minorHAnsi" w:cstheme="minorHAnsi"/>
                <w:sz w:val="16"/>
                <w:szCs w:val="16"/>
              </w:rPr>
              <w:t>re</w:t>
            </w: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 xml:space="preserve"> choix de l’assurance emprunteur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4A059BD7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Tarification et TAEG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54385B79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Opération non autorisée</w:t>
            </w:r>
          </w:p>
        </w:tc>
        <w:tc>
          <w:tcPr>
            <w:tcW w:w="689" w:type="dxa"/>
            <w:shd w:val="clear" w:color="auto" w:fill="DBE5F1" w:themeFill="accent1" w:themeFillTint="33"/>
            <w:textDirection w:val="btLr"/>
            <w:vAlign w:val="center"/>
          </w:tcPr>
          <w:p w14:paraId="111A1F08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Délai de traitement d’une opération</w:t>
            </w:r>
          </w:p>
        </w:tc>
        <w:tc>
          <w:tcPr>
            <w:tcW w:w="828" w:type="dxa"/>
            <w:shd w:val="clear" w:color="auto" w:fill="DBE5F1" w:themeFill="accent1" w:themeFillTint="33"/>
            <w:textDirection w:val="btLr"/>
            <w:vAlign w:val="center"/>
          </w:tcPr>
          <w:p w14:paraId="322522D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Défaut ou mauvaise exécution d’une opération</w:t>
            </w:r>
          </w:p>
        </w:tc>
        <w:tc>
          <w:tcPr>
            <w:tcW w:w="965" w:type="dxa"/>
            <w:shd w:val="clear" w:color="auto" w:fill="DBE5F1" w:themeFill="accent1" w:themeFillTint="33"/>
            <w:textDirection w:val="btLr"/>
            <w:vAlign w:val="center"/>
          </w:tcPr>
          <w:p w14:paraId="55B75186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Autres réclamations liées au fonctionnement du produit ou service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74BF6854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Clôture du produit ou service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6E1258DF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Mobilité bancaire ou demande de transfert</w:t>
            </w:r>
          </w:p>
          <w:p w14:paraId="50E854A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DBE5F1" w:themeFill="accent1" w:themeFillTint="33"/>
            <w:textDirection w:val="btLr"/>
            <w:vAlign w:val="center"/>
          </w:tcPr>
          <w:p w14:paraId="7C055FD0" w14:textId="0B2589E7" w:rsidR="008500A5" w:rsidRPr="00CC7E7A" w:rsidRDefault="008500A5" w:rsidP="00DA38E7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Fichier (FCC, F</w:t>
            </w:r>
            <w:r w:rsidR="00DA38E7">
              <w:rPr>
                <w:rFonts w:asciiTheme="minorHAnsi" w:hAnsiTheme="minorHAnsi" w:cstheme="minorHAnsi"/>
                <w:sz w:val="16"/>
                <w:szCs w:val="16"/>
              </w:rPr>
              <w:t>ICP</w:t>
            </w: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, FNCI)</w:t>
            </w:r>
          </w:p>
        </w:tc>
        <w:tc>
          <w:tcPr>
            <w:tcW w:w="276" w:type="dxa"/>
            <w:shd w:val="clear" w:color="auto" w:fill="DBE5F1" w:themeFill="accent1" w:themeFillTint="33"/>
            <w:textDirection w:val="btLr"/>
            <w:vAlign w:val="center"/>
          </w:tcPr>
          <w:p w14:paraId="7539AF23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Fraude</w:t>
            </w:r>
          </w:p>
        </w:tc>
        <w:tc>
          <w:tcPr>
            <w:tcW w:w="279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100C63B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extDirection w:val="tbRl"/>
            <w:vAlign w:val="center"/>
          </w:tcPr>
          <w:p w14:paraId="55C18A4B" w14:textId="77777777" w:rsidR="008500A5" w:rsidRPr="00CC7E7A" w:rsidRDefault="008500A5" w:rsidP="000A14FE">
            <w:pPr>
              <w:ind w:left="113" w:right="113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</w:rPr>
            </w:pPr>
          </w:p>
        </w:tc>
      </w:tr>
      <w:tr w:rsidR="00CD2B1F" w:rsidRPr="00CC7E7A" w14:paraId="1B51579D" w14:textId="77777777" w:rsidTr="00F22C3E">
        <w:trPr>
          <w:trHeight w:val="181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548DD4" w:themeFill="text2" w:themeFillTint="99"/>
            <w:vAlign w:val="center"/>
          </w:tcPr>
          <w:p w14:paraId="33A77773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Comptes</w:t>
            </w:r>
          </w:p>
        </w:tc>
        <w:tc>
          <w:tcPr>
            <w:tcW w:w="1153" w:type="dxa"/>
            <w:shd w:val="clear" w:color="auto" w:fill="auto"/>
          </w:tcPr>
          <w:p w14:paraId="3A9E4F4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653D1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8950C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91C9B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69748D0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753EAF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969C4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9B363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2069F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31F21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C4C138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D961C7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2CF46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D119C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4D5FF3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0ACD5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18FCD8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4CCC48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2E9B6A7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E97D67C" w14:textId="77777777" w:rsidTr="000A14F1">
        <w:trPr>
          <w:trHeight w:val="26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1A9AF4D5" w14:textId="30E4DC20" w:rsidR="008500A5" w:rsidRPr="00CC7E7A" w:rsidRDefault="0090213D" w:rsidP="00F22C3E">
            <w:pPr>
              <w:ind w:left="175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D</w:t>
            </w:r>
            <w:r w:rsidR="008500A5" w:rsidRPr="00CC7E7A">
              <w:rPr>
                <w:rFonts w:asciiTheme="minorHAnsi" w:hAnsiTheme="minorHAnsi" w:cstheme="minorHAnsi"/>
                <w:sz w:val="16"/>
              </w:rPr>
              <w:t>ont droit au compte et services bancaires associés</w:t>
            </w:r>
          </w:p>
        </w:tc>
        <w:tc>
          <w:tcPr>
            <w:tcW w:w="1153" w:type="dxa"/>
            <w:shd w:val="clear" w:color="auto" w:fill="auto"/>
          </w:tcPr>
          <w:p w14:paraId="45AF5E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3BDCE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395B3E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123FC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C88D1E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7E9E6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33818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A0D7A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20FC22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1990B7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758D8C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6800A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91BE44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E11C0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A1F45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CBE14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33150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5F3796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7885C3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BCEAE54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620C1F19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Moyens de paiement</w:t>
            </w:r>
          </w:p>
        </w:tc>
        <w:tc>
          <w:tcPr>
            <w:tcW w:w="1153" w:type="dxa"/>
            <w:shd w:val="clear" w:color="auto" w:fill="auto"/>
          </w:tcPr>
          <w:p w14:paraId="0611E9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84846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07BAC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4997D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F62206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6280BDF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0059F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2B85C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5BD10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11D41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A702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CBD76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B7614A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C036D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A7AE3B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77E97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E77C66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403C8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01D36D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9CD8978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63029186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Cartes bancaires</w:t>
            </w:r>
          </w:p>
        </w:tc>
        <w:tc>
          <w:tcPr>
            <w:tcW w:w="1153" w:type="dxa"/>
            <w:shd w:val="clear" w:color="auto" w:fill="auto"/>
          </w:tcPr>
          <w:p w14:paraId="7495A6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C285B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3537B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4A5BB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50E8D2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A49DC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E98F6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D39E2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0BD4B1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8F6EC6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3D707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6B383D5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7955A9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7C036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3EB63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861325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3D56F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E35960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68C933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F34AC44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2D1F7100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Chèques</w:t>
            </w:r>
          </w:p>
        </w:tc>
        <w:tc>
          <w:tcPr>
            <w:tcW w:w="1153" w:type="dxa"/>
            <w:shd w:val="clear" w:color="auto" w:fill="auto"/>
          </w:tcPr>
          <w:p w14:paraId="2A3ECD8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65F03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615B7A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A32D1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92EA8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113B37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7D38F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A2326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176F1F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B2DBB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46D69D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481421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DD0DA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050983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EEB87C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CC4164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996DAB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6B505D6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051B9BC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A35AE5C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2C1674B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Virements / Prélèvements</w:t>
            </w:r>
          </w:p>
        </w:tc>
        <w:tc>
          <w:tcPr>
            <w:tcW w:w="1153" w:type="dxa"/>
            <w:shd w:val="clear" w:color="auto" w:fill="auto"/>
          </w:tcPr>
          <w:p w14:paraId="00A4AA1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81E52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E56AFA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E9CB7A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D3EB81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A2A3C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15180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EC239A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C2A76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020F9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E1CD6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34B40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8EAE2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5F3F00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4B22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F74245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5A3AD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6350274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500C94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FDC71E6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586EE0E7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Autres moyens de paiement</w:t>
            </w:r>
          </w:p>
        </w:tc>
        <w:tc>
          <w:tcPr>
            <w:tcW w:w="1153" w:type="dxa"/>
            <w:shd w:val="clear" w:color="auto" w:fill="auto"/>
          </w:tcPr>
          <w:p w14:paraId="30B6E3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34ECA5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0B4C69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23373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AD6B43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9CD135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B6B337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AA22DA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BF30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BBF76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D0F02F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3F24B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15496A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5236D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B28531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507A6C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19677A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47883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4E55E2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E933934" w14:textId="77777777" w:rsidTr="00F22C3E">
        <w:trPr>
          <w:trHeight w:val="16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570A5986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Crédits</w:t>
            </w:r>
          </w:p>
        </w:tc>
        <w:tc>
          <w:tcPr>
            <w:tcW w:w="1153" w:type="dxa"/>
            <w:shd w:val="clear" w:color="auto" w:fill="auto"/>
          </w:tcPr>
          <w:p w14:paraId="431942C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B2358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5FE9E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40F532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AF687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5EBC861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1702E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7BC01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28279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26C535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0C58D8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35D3C0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79362A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C3C49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D413D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60AF4C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D5D5AE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175E76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33B21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75758AEE" w14:textId="77777777" w:rsidTr="000A14F1">
        <w:trPr>
          <w:trHeight w:val="25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5106615F" w14:textId="039A617D" w:rsidR="008500A5" w:rsidRPr="00CC7E7A" w:rsidRDefault="00C81BD4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Crédits immobiliers</w:t>
            </w:r>
          </w:p>
        </w:tc>
        <w:tc>
          <w:tcPr>
            <w:tcW w:w="1153" w:type="dxa"/>
            <w:shd w:val="clear" w:color="auto" w:fill="auto"/>
          </w:tcPr>
          <w:p w14:paraId="7CD25F6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A3408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6AF0090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5967CE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9416D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6E175B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112D00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9C46DC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FB4F43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C0AACC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093990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9634F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1E5428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33689C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E4FF1C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BFA52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D4A63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9D5E0D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D2026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15AD5E7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395FB403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Crédit à la consommation</w:t>
            </w:r>
          </w:p>
        </w:tc>
        <w:tc>
          <w:tcPr>
            <w:tcW w:w="1153" w:type="dxa"/>
            <w:shd w:val="clear" w:color="auto" w:fill="auto"/>
          </w:tcPr>
          <w:p w14:paraId="2789B2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8836A1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1488CB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06A3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CBAF8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BEBB7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CF8B1F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BCFF1B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7836D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5DDD0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99456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AC944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66238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1121B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EAFE89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7D7BD39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270E15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F814A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6E111B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FEEDC82" w14:textId="77777777" w:rsidTr="00F22C3E">
        <w:trPr>
          <w:trHeight w:val="155"/>
        </w:trPr>
        <w:tc>
          <w:tcPr>
            <w:tcW w:w="2424" w:type="dxa"/>
            <w:shd w:val="clear" w:color="auto" w:fill="DBE5F1" w:themeFill="accent1" w:themeFillTint="33"/>
            <w:vAlign w:val="center"/>
          </w:tcPr>
          <w:p w14:paraId="34CCC520" w14:textId="77777777" w:rsidR="008500A5" w:rsidRPr="00CC7E7A" w:rsidRDefault="008500A5" w:rsidP="00F22C3E">
            <w:pPr>
              <w:ind w:left="461"/>
              <w:rPr>
                <w:rFonts w:asciiTheme="minorHAnsi" w:hAnsiTheme="minorHAnsi" w:cstheme="minorHAnsi"/>
                <w:i/>
                <w:sz w:val="16"/>
              </w:rPr>
            </w:pPr>
            <w:r w:rsidRPr="00CC7E7A">
              <w:rPr>
                <w:rFonts w:asciiTheme="minorHAnsi" w:hAnsiTheme="minorHAnsi" w:cstheme="minorHAnsi"/>
                <w:i/>
                <w:sz w:val="16"/>
              </w:rPr>
              <w:t>Dont crédits renouvelables</w:t>
            </w:r>
          </w:p>
        </w:tc>
        <w:tc>
          <w:tcPr>
            <w:tcW w:w="1153" w:type="dxa"/>
            <w:shd w:val="clear" w:color="auto" w:fill="auto"/>
          </w:tcPr>
          <w:p w14:paraId="2EB33E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5F97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750F2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76AE86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B629F1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17F2A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696D97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42197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7BA22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C44E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1816B1E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39B39FA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B0138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8D4835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BE8F0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8818F6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D6835E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1E952B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5F17D2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90E73E1" w14:textId="77777777" w:rsidTr="00F22C3E">
        <w:trPr>
          <w:trHeight w:val="155"/>
        </w:trPr>
        <w:tc>
          <w:tcPr>
            <w:tcW w:w="2424" w:type="dxa"/>
            <w:shd w:val="clear" w:color="auto" w:fill="DBE5F1" w:themeFill="accent1" w:themeFillTint="33"/>
            <w:vAlign w:val="center"/>
          </w:tcPr>
          <w:p w14:paraId="798E3812" w14:textId="77777777" w:rsidR="008500A5" w:rsidRPr="00CC7E7A" w:rsidRDefault="008500A5" w:rsidP="00F22C3E">
            <w:pPr>
              <w:ind w:left="461"/>
              <w:rPr>
                <w:rFonts w:asciiTheme="minorHAnsi" w:hAnsiTheme="minorHAnsi" w:cstheme="minorHAnsi"/>
                <w:i/>
                <w:sz w:val="16"/>
              </w:rPr>
            </w:pPr>
            <w:r w:rsidRPr="00CC7E7A">
              <w:rPr>
                <w:rFonts w:asciiTheme="minorHAnsi" w:hAnsiTheme="minorHAnsi" w:cstheme="minorHAnsi"/>
                <w:i/>
                <w:sz w:val="16"/>
              </w:rPr>
              <w:t>Dont crédits affectés</w:t>
            </w:r>
          </w:p>
        </w:tc>
        <w:tc>
          <w:tcPr>
            <w:tcW w:w="1153" w:type="dxa"/>
            <w:shd w:val="clear" w:color="auto" w:fill="auto"/>
          </w:tcPr>
          <w:p w14:paraId="600A0A5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C3C8D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A0CF0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D6D243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13B1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17EA2E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23BDA5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D335F4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6DBA2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2F501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1C3B19E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25D84B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8BA2DF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98308E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2F905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66202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90099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709B71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AC0FF4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BC70318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4A8048D8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Autres crédits</w:t>
            </w:r>
          </w:p>
        </w:tc>
        <w:tc>
          <w:tcPr>
            <w:tcW w:w="1153" w:type="dxa"/>
            <w:shd w:val="clear" w:color="auto" w:fill="auto"/>
          </w:tcPr>
          <w:p w14:paraId="367752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1AA880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D44CB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34F80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BEFC3A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8324E4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CF143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EC1B7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B6232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E6F283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965D3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26C6D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4BE8C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D302B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BFF90B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66001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C13E14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1B7218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98F5BF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8978DB8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0CCE81B2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Produits d’épargne</w:t>
            </w:r>
          </w:p>
        </w:tc>
        <w:tc>
          <w:tcPr>
            <w:tcW w:w="1153" w:type="dxa"/>
            <w:shd w:val="clear" w:color="auto" w:fill="auto"/>
          </w:tcPr>
          <w:p w14:paraId="6952323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115CB2A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C3DBE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7B2CFB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1D6E1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2B8AD6F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866AA3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59CC5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A5501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35EE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202F5F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6A27B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26943A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B56440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77D78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380941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6BDB7E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745F8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24EEAE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406B95D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9249CD7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Épargne bancaire réglementée</w:t>
            </w:r>
          </w:p>
        </w:tc>
        <w:tc>
          <w:tcPr>
            <w:tcW w:w="1153" w:type="dxa"/>
            <w:shd w:val="clear" w:color="auto" w:fill="auto"/>
          </w:tcPr>
          <w:p w14:paraId="0CA1CB8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60907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136538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D25B6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C505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135FD4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E5910D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9E7B3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8D7E3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D2D55E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F44D7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F00DB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EFB4A3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95BD8C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63993E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8EFB76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F5A882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F256B4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59913E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A1BD0AA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0101FE8E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Épargne bancaire non réglementée</w:t>
            </w:r>
          </w:p>
        </w:tc>
        <w:tc>
          <w:tcPr>
            <w:tcW w:w="1153" w:type="dxa"/>
            <w:shd w:val="clear" w:color="auto" w:fill="auto"/>
          </w:tcPr>
          <w:p w14:paraId="448F31E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47B2E9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4B7EFF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7E84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3A1357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2A8E14B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7BE7B1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183FD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FB1B3F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F519AB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28A8463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A9AF5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5C1DA8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E926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366166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E76E2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51D0F5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85B9F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4E0613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162A5F4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820DF9F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Parts sociales</w:t>
            </w:r>
          </w:p>
        </w:tc>
        <w:tc>
          <w:tcPr>
            <w:tcW w:w="1153" w:type="dxa"/>
            <w:shd w:val="clear" w:color="auto" w:fill="auto"/>
          </w:tcPr>
          <w:p w14:paraId="202FDD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74248D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74F27AB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55A80F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C117BE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55CA813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CCEF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5197C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DD27D7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F249AF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5A59FA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8E35B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54D16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958ED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38A0B3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1DD4F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24CC58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464348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E43280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6524AA7C" w14:textId="77777777" w:rsidTr="000A14F1">
        <w:trPr>
          <w:trHeight w:val="25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10D08B13" w14:textId="77777777" w:rsidR="00493647" w:rsidRDefault="008500A5" w:rsidP="00E27BBD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 xml:space="preserve">Autres produits d’épargne </w:t>
            </w:r>
          </w:p>
          <w:p w14:paraId="10853139" w14:textId="7ED6C856" w:rsidR="008500A5" w:rsidRPr="00CC7E7A" w:rsidRDefault="00493647" w:rsidP="00E27BBD">
            <w:pPr>
              <w:ind w:left="17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(</w:t>
            </w:r>
            <w:r w:rsidR="00E27BBD">
              <w:rPr>
                <w:rFonts w:asciiTheme="minorHAnsi" w:hAnsiTheme="minorHAnsi" w:cstheme="minorHAnsi"/>
                <w:sz w:val="16"/>
              </w:rPr>
              <w:t>hors assurance</w:t>
            </w:r>
            <w:r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1153" w:type="dxa"/>
            <w:shd w:val="clear" w:color="auto" w:fill="auto"/>
          </w:tcPr>
          <w:p w14:paraId="60BE184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7B6E5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E806AA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87FF0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4E92A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45C902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E12AA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D34AE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91DF5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D5FCA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7ED62D8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99E979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29A6F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CF70C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CBA86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AC5C9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0C152B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38F60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E6FE1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3B16CAB" w14:textId="77777777" w:rsidTr="00F22C3E">
        <w:trPr>
          <w:trHeight w:val="16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4AAD35C2" w14:textId="543CD15C" w:rsidR="008500A5" w:rsidRPr="00CC7E7A" w:rsidRDefault="005C3166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P</w:t>
            </w:r>
            <w:r w:rsidR="008500A5" w:rsidRPr="00CC7E7A">
              <w:rPr>
                <w:rFonts w:asciiTheme="minorHAnsi" w:hAnsiTheme="minorHAnsi" w:cstheme="minorHAnsi"/>
                <w:b/>
                <w:sz w:val="18"/>
              </w:rPr>
              <w:t>roduits d’assurance</w:t>
            </w:r>
          </w:p>
        </w:tc>
        <w:tc>
          <w:tcPr>
            <w:tcW w:w="1153" w:type="dxa"/>
            <w:shd w:val="clear" w:color="auto" w:fill="auto"/>
          </w:tcPr>
          <w:p w14:paraId="71F41D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D2568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F39E55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B20FB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66BBD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F41A8D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F7D3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283E9D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9AF66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904C4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6E73E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050DA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8C8AFE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6122DA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26D50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6A6F4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E08348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4BD403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F97F5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9EB0906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68A28EB2" w14:textId="5E8E9105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Assurance vie</w:t>
            </w:r>
          </w:p>
        </w:tc>
        <w:tc>
          <w:tcPr>
            <w:tcW w:w="1153" w:type="dxa"/>
            <w:shd w:val="clear" w:color="auto" w:fill="auto"/>
          </w:tcPr>
          <w:p w14:paraId="3F4933C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6554A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110CF2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CE801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B821EC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9E35C5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25A10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446661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BC6B4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10E3F8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7AA78FA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93EFEA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0BCA9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0BEB8D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FC5CB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2292EA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0EF7D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EB655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7402C92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02F37F8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38C605C5" w14:textId="545E9AF4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 xml:space="preserve">Assurance de personnes </w:t>
            </w:r>
            <w:r w:rsidR="007239E7" w:rsidRPr="00CC7E7A">
              <w:rPr>
                <w:rFonts w:asciiTheme="minorHAnsi" w:hAnsiTheme="minorHAnsi" w:cstheme="minorHAnsi"/>
                <w:sz w:val="16"/>
              </w:rPr>
              <w:t>(</w:t>
            </w:r>
            <w:r w:rsidRPr="00CC7E7A">
              <w:rPr>
                <w:rFonts w:asciiTheme="minorHAnsi" w:hAnsiTheme="minorHAnsi" w:cstheme="minorHAnsi"/>
                <w:sz w:val="16"/>
              </w:rPr>
              <w:t>hors vie</w:t>
            </w:r>
            <w:r w:rsidR="007239E7" w:rsidRPr="00CC7E7A"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1153" w:type="dxa"/>
            <w:shd w:val="clear" w:color="auto" w:fill="auto"/>
          </w:tcPr>
          <w:p w14:paraId="1FD8213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17E51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6115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36BD47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AC2E3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1A617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BD7E30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042E1E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56C85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505F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A5F92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F84BE0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279DCF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81FD1B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7BC4F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E4FAB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16396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48624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9370E5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36374CE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E82D651" w14:textId="0DC5D1CB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Assurance de dommages</w:t>
            </w:r>
          </w:p>
        </w:tc>
        <w:tc>
          <w:tcPr>
            <w:tcW w:w="1153" w:type="dxa"/>
            <w:shd w:val="clear" w:color="auto" w:fill="auto"/>
          </w:tcPr>
          <w:p w14:paraId="7C64EE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721F8C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7D52207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2B37EB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103F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94E59D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DD866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1EE1D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6F33C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C68794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F0135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C5CACD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A5F25F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F3F821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26E89C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5A8F7A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E30AEE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CB1F44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1F65D3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120880C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0984CA8C" w14:textId="1D88D4B9" w:rsidR="008500A5" w:rsidRPr="00CC7E7A" w:rsidRDefault="008500A5" w:rsidP="00F22C3E">
            <w:pPr>
              <w:tabs>
                <w:tab w:val="center" w:pos="1207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lastRenderedPageBreak/>
              <w:t>Autres</w:t>
            </w:r>
            <w:r w:rsidR="00F22C3E" w:rsidRPr="00CC7E7A">
              <w:rPr>
                <w:rFonts w:asciiTheme="minorHAnsi" w:hAnsiTheme="minorHAnsi" w:cstheme="minorHAnsi"/>
                <w:b/>
                <w:sz w:val="18"/>
              </w:rPr>
              <w:tab/>
            </w:r>
          </w:p>
        </w:tc>
        <w:tc>
          <w:tcPr>
            <w:tcW w:w="1153" w:type="dxa"/>
            <w:shd w:val="clear" w:color="auto" w:fill="auto"/>
          </w:tcPr>
          <w:p w14:paraId="465B09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94702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29FE1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AAA7BA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9560DC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55C7FC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89E333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81F4A2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6C821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4C7E1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31B609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C54CF2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C9CE12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97613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1CC2F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1593B2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73E02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0E0CA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ACDB8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</w:tbl>
    <w:p w14:paraId="580FF013" w14:textId="77777777" w:rsidR="000A14FE" w:rsidRDefault="000A14FE" w:rsidP="000A14FE">
      <w:pPr>
        <w:sectPr w:rsidR="000A14FE" w:rsidSect="004F494D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767A0030" w14:textId="26F812B6" w:rsidR="00B01449" w:rsidRDefault="00DE35ED" w:rsidP="001F239E">
      <w:pPr>
        <w:pStyle w:val="Titre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B01449">
        <w:rPr>
          <w:rFonts w:asciiTheme="minorHAnsi" w:hAnsiTheme="minorHAnsi" w:cstheme="minorHAnsi"/>
          <w:sz w:val="24"/>
          <w:szCs w:val="24"/>
        </w:rPr>
        <w:t xml:space="preserve">V.2 </w:t>
      </w:r>
      <w:r w:rsidR="00BB3716">
        <w:rPr>
          <w:rFonts w:asciiTheme="minorHAnsi" w:hAnsiTheme="minorHAnsi" w:cstheme="minorHAnsi"/>
          <w:sz w:val="24"/>
          <w:szCs w:val="24"/>
        </w:rPr>
        <w:t>N</w:t>
      </w:r>
      <w:r w:rsidR="00B01449">
        <w:rPr>
          <w:rFonts w:asciiTheme="minorHAnsi" w:hAnsiTheme="minorHAnsi" w:cstheme="minorHAnsi"/>
          <w:sz w:val="24"/>
          <w:szCs w:val="24"/>
        </w:rPr>
        <w:t xml:space="preserve">ombre de réclamations </w:t>
      </w:r>
      <w:r w:rsidR="004A7B38">
        <w:rPr>
          <w:rFonts w:asciiTheme="minorHAnsi" w:hAnsiTheme="minorHAnsi" w:cstheme="minorHAnsi"/>
          <w:sz w:val="24"/>
          <w:szCs w:val="24"/>
        </w:rPr>
        <w:t xml:space="preserve">traitées </w:t>
      </w:r>
      <w:r w:rsidR="00357F64">
        <w:rPr>
          <w:rFonts w:asciiTheme="minorHAnsi" w:hAnsiTheme="minorHAnsi" w:cstheme="minorHAnsi"/>
          <w:sz w:val="24"/>
          <w:szCs w:val="24"/>
        </w:rPr>
        <w:t>dans un délai supérieur à 2 mois</w:t>
      </w:r>
      <w:r w:rsidR="001D69B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00343" w14:paraId="0580354D" w14:textId="77777777" w:rsidTr="00260A09">
        <w:trPr>
          <w:trHeight w:val="397"/>
        </w:trPr>
        <w:tc>
          <w:tcPr>
            <w:tcW w:w="10201" w:type="dxa"/>
          </w:tcPr>
          <w:p w14:paraId="41661D56" w14:textId="77777777" w:rsidR="00500343" w:rsidRDefault="00500343" w:rsidP="00B01449"/>
        </w:tc>
      </w:tr>
    </w:tbl>
    <w:p w14:paraId="22898246" w14:textId="77777777" w:rsidR="000F0219" w:rsidRPr="00B01449" w:rsidRDefault="000F0219" w:rsidP="00B01449"/>
    <w:p w14:paraId="10576CDB" w14:textId="1D32B393" w:rsidR="000F0219" w:rsidRPr="000F0219" w:rsidRDefault="00DE35ED" w:rsidP="001F239E">
      <w:pPr>
        <w:pStyle w:val="Titre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16D7D" w:rsidRPr="00127681">
        <w:rPr>
          <w:rFonts w:asciiTheme="minorHAnsi" w:hAnsiTheme="minorHAnsi" w:cstheme="minorHAnsi"/>
          <w:sz w:val="24"/>
          <w:szCs w:val="24"/>
        </w:rPr>
        <w:t>V</w:t>
      </w:r>
      <w:r w:rsidR="000964D2" w:rsidRPr="00127681">
        <w:rPr>
          <w:rFonts w:asciiTheme="minorHAnsi" w:hAnsiTheme="minorHAnsi" w:cstheme="minorHAnsi"/>
          <w:sz w:val="24"/>
          <w:szCs w:val="24"/>
        </w:rPr>
        <w:t>.</w:t>
      </w:r>
      <w:r w:rsidR="00607620">
        <w:rPr>
          <w:rFonts w:asciiTheme="minorHAnsi" w:hAnsiTheme="minorHAnsi" w:cstheme="minorHAnsi"/>
          <w:sz w:val="24"/>
          <w:szCs w:val="24"/>
        </w:rPr>
        <w:t>3</w:t>
      </w:r>
      <w:r w:rsidR="000964D2" w:rsidRPr="00127681">
        <w:rPr>
          <w:rFonts w:asciiTheme="minorHAnsi" w:hAnsiTheme="minorHAnsi" w:cstheme="minorHAnsi"/>
          <w:sz w:val="24"/>
          <w:szCs w:val="24"/>
        </w:rPr>
        <w:t xml:space="preserve"> Médiation</w:t>
      </w:r>
    </w:p>
    <w:p w14:paraId="04F7D498" w14:textId="77777777" w:rsidR="00594568" w:rsidRPr="00127681" w:rsidRDefault="00594568" w:rsidP="005B1AE8">
      <w:pPr>
        <w:pStyle w:val="Titre3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7"/>
        <w:gridCol w:w="1503"/>
      </w:tblGrid>
      <w:tr w:rsidR="00260A09" w:rsidRPr="002E4FBA" w14:paraId="1CDF195B" w14:textId="77777777" w:rsidTr="00260A09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630" w14:textId="7012C2C3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FB767" w14:textId="77777777" w:rsidR="00260A09" w:rsidRPr="002E4FBA" w:rsidRDefault="00260A09" w:rsidP="00F63CBB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FBA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</w:tr>
      <w:tr w:rsidR="00260A09" w:rsidRPr="002E4FBA" w14:paraId="22920C52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5DC7CEB" w14:textId="6E38A40E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Litiges soumis par le médiateur au cours de l'année sous revue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A70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05E8FCCF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F6627" w14:textId="455A1336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rendus par le médiateur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122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61A6AAC2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6373EAE" w14:textId="77777777" w:rsidR="00260A09" w:rsidRPr="0082186A" w:rsidRDefault="00260A09" w:rsidP="002D0125">
            <w:pPr>
              <w:tabs>
                <w:tab w:val="left" w:pos="567"/>
              </w:tabs>
              <w:ind w:left="340"/>
              <w:rPr>
                <w:rFonts w:asciiTheme="minorHAnsi" w:hAnsiTheme="minorHAnsi" w:cstheme="minorHAnsi"/>
                <w:szCs w:val="22"/>
              </w:rPr>
            </w:pPr>
            <w:r w:rsidRPr="0082186A">
              <w:rPr>
                <w:rFonts w:asciiTheme="minorHAnsi" w:hAnsiTheme="minorHAnsi" w:cstheme="minorHAnsi"/>
                <w:bCs/>
                <w:szCs w:val="22"/>
              </w:rPr>
              <w:t>  Dont favorables au réclamant (en tout ou partie)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CDE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114428C1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1F1AD6A" w14:textId="78E33396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suivis par l'établissement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CA6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EDC1D65" w14:textId="77777777" w:rsidR="00626E5B" w:rsidRPr="00127681" w:rsidRDefault="00626E5B" w:rsidP="00C17340">
      <w:pPr>
        <w:ind w:left="567"/>
        <w:rPr>
          <w:rFonts w:cstheme="minorHAnsi"/>
        </w:rPr>
      </w:pPr>
    </w:p>
    <w:tbl>
      <w:tblPr>
        <w:tblW w:w="49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3"/>
      </w:tblGrid>
      <w:tr w:rsidR="00FE4BEE" w:rsidRPr="00C874BF" w14:paraId="2B274327" w14:textId="77777777" w:rsidTr="00C51F68">
        <w:trPr>
          <w:trHeight w:val="42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38161" w14:textId="3D1FBE22" w:rsidR="00FE4BEE" w:rsidRPr="00C874BF" w:rsidRDefault="00DE35ED" w:rsidP="00FE4BEE">
            <w:pPr>
              <w:pStyle w:val="Titre2"/>
              <w:ind w:left="-72"/>
              <w:jc w:val="left"/>
              <w:rPr>
                <w:rFonts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FE4BEE">
              <w:rPr>
                <w:rFonts w:asciiTheme="minorHAnsi" w:hAnsiTheme="minorHAnsi" w:cstheme="minorHAnsi"/>
                <w:sz w:val="24"/>
                <w:szCs w:val="24"/>
              </w:rPr>
              <w:t>V.4</w:t>
            </w:r>
            <w:r w:rsidR="00FE4BEE" w:rsidRPr="00FE4BEE">
              <w:rPr>
                <w:rFonts w:asciiTheme="minorHAnsi" w:hAnsiTheme="minorHAnsi" w:cstheme="minorHAnsi"/>
                <w:sz w:val="24"/>
                <w:szCs w:val="24"/>
              </w:rPr>
              <w:t xml:space="preserve"> Commentaire</w:t>
            </w:r>
            <w:r w:rsidR="00B062A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  <w:tr w:rsidR="00FE4BEE" w:rsidRPr="00C874BF" w14:paraId="0E279619" w14:textId="77777777" w:rsidTr="00C51F68">
        <w:trPr>
          <w:trHeight w:val="4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EBA3" w14:textId="77777777" w:rsidR="00FE4BEE" w:rsidRPr="00C874BF" w:rsidRDefault="00FE4BE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4581DB7" w14:textId="77777777" w:rsidR="00626E5B" w:rsidRPr="00127681" w:rsidRDefault="00626E5B" w:rsidP="00626E5B">
      <w:pPr>
        <w:rPr>
          <w:rFonts w:cstheme="minorHAnsi"/>
        </w:rPr>
      </w:pPr>
    </w:p>
    <w:sectPr w:rsidR="00626E5B" w:rsidRPr="00127681" w:rsidSect="00260A0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496A" w14:textId="77777777" w:rsidR="00A57A9A" w:rsidRDefault="00A57A9A" w:rsidP="00D57E61">
      <w:pPr>
        <w:spacing w:after="0" w:line="240" w:lineRule="auto"/>
      </w:pPr>
      <w:r>
        <w:separator/>
      </w:r>
    </w:p>
  </w:endnote>
  <w:endnote w:type="continuationSeparator" w:id="0">
    <w:p w14:paraId="183BAF39" w14:textId="77777777" w:rsidR="00A57A9A" w:rsidRDefault="00A57A9A" w:rsidP="00D57E61">
      <w:pPr>
        <w:spacing w:after="0" w:line="240" w:lineRule="auto"/>
      </w:pPr>
      <w:r>
        <w:continuationSeparator/>
      </w:r>
    </w:p>
  </w:endnote>
  <w:endnote w:type="continuationNotice" w:id="1">
    <w:p w14:paraId="43C94A52" w14:textId="77777777" w:rsidR="00A57A9A" w:rsidRDefault="00A57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0B5F" w14:textId="460BD5C0" w:rsidR="00CA07C5" w:rsidRDefault="00CA07C5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3E0F" w14:textId="77777777" w:rsidR="00A57A9A" w:rsidRDefault="00A57A9A" w:rsidP="00D57E61">
      <w:pPr>
        <w:spacing w:after="0" w:line="240" w:lineRule="auto"/>
      </w:pPr>
      <w:r>
        <w:separator/>
      </w:r>
    </w:p>
  </w:footnote>
  <w:footnote w:type="continuationSeparator" w:id="0">
    <w:p w14:paraId="7203B1F7" w14:textId="77777777" w:rsidR="00A57A9A" w:rsidRDefault="00A57A9A" w:rsidP="00D57E61">
      <w:pPr>
        <w:spacing w:after="0" w:line="240" w:lineRule="auto"/>
      </w:pPr>
      <w:r>
        <w:continuationSeparator/>
      </w:r>
    </w:p>
  </w:footnote>
  <w:footnote w:type="continuationNotice" w:id="1">
    <w:p w14:paraId="363B5454" w14:textId="77777777" w:rsidR="00A57A9A" w:rsidRDefault="00A57A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2864" w14:textId="2739F1F5" w:rsidR="00E741B8" w:rsidRDefault="0076166F">
    <w:pPr>
      <w:pStyle w:val="En-tte"/>
    </w:pPr>
    <w:r>
      <w:rPr>
        <w:noProof/>
      </w:rPr>
      <w:pict w14:anchorId="0893C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125274"/>
      <w:docPartObj>
        <w:docPartGallery w:val="Page Numbers (Top of Page)"/>
        <w:docPartUnique/>
      </w:docPartObj>
    </w:sdtPr>
    <w:sdtEndPr/>
    <w:sdtContent>
      <w:p w14:paraId="71E7FF13" w14:textId="5A7D76F6" w:rsidR="00395BBE" w:rsidRDefault="00395BB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F97">
          <w:rPr>
            <w:noProof/>
          </w:rPr>
          <w:t>4</w:t>
        </w:r>
        <w:r>
          <w:fldChar w:fldCharType="end"/>
        </w:r>
      </w:p>
    </w:sdtContent>
  </w:sdt>
  <w:p w14:paraId="765FA577" w14:textId="5EAEC5D2" w:rsidR="00E741B8" w:rsidRDefault="00E741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B1E7B"/>
    <w:multiLevelType w:val="hybridMultilevel"/>
    <w:tmpl w:val="C28AC48C"/>
    <w:lvl w:ilvl="0" w:tplc="9464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9763E3"/>
    <w:multiLevelType w:val="hybridMultilevel"/>
    <w:tmpl w:val="ABC894C6"/>
    <w:lvl w:ilvl="0" w:tplc="F7DAF6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30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5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6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1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2372">
    <w:abstractNumId w:val="47"/>
  </w:num>
  <w:num w:numId="2" w16cid:durableId="1121190771">
    <w:abstractNumId w:val="26"/>
  </w:num>
  <w:num w:numId="3" w16cid:durableId="1550457360">
    <w:abstractNumId w:val="58"/>
  </w:num>
  <w:num w:numId="4" w16cid:durableId="1326283509">
    <w:abstractNumId w:val="19"/>
  </w:num>
  <w:num w:numId="5" w16cid:durableId="1390224441">
    <w:abstractNumId w:val="2"/>
  </w:num>
  <w:num w:numId="6" w16cid:durableId="1426262920">
    <w:abstractNumId w:val="57"/>
  </w:num>
  <w:num w:numId="7" w16cid:durableId="1345479835">
    <w:abstractNumId w:val="31"/>
  </w:num>
  <w:num w:numId="8" w16cid:durableId="572857997">
    <w:abstractNumId w:val="50"/>
  </w:num>
  <w:num w:numId="9" w16cid:durableId="878128657">
    <w:abstractNumId w:val="68"/>
  </w:num>
  <w:num w:numId="10" w16cid:durableId="2130931026">
    <w:abstractNumId w:val="18"/>
  </w:num>
  <w:num w:numId="11" w16cid:durableId="391193088">
    <w:abstractNumId w:val="3"/>
  </w:num>
  <w:num w:numId="12" w16cid:durableId="958340112">
    <w:abstractNumId w:val="25"/>
  </w:num>
  <w:num w:numId="13" w16cid:durableId="172649689">
    <w:abstractNumId w:val="52"/>
  </w:num>
  <w:num w:numId="14" w16cid:durableId="1665625597">
    <w:abstractNumId w:val="36"/>
  </w:num>
  <w:num w:numId="15" w16cid:durableId="1873613413">
    <w:abstractNumId w:val="6"/>
  </w:num>
  <w:num w:numId="16" w16cid:durableId="1159930896">
    <w:abstractNumId w:val="45"/>
  </w:num>
  <w:num w:numId="17" w16cid:durableId="2000887709">
    <w:abstractNumId w:val="34"/>
  </w:num>
  <w:num w:numId="18" w16cid:durableId="2022050392">
    <w:abstractNumId w:val="16"/>
  </w:num>
  <w:num w:numId="19" w16cid:durableId="1909612518">
    <w:abstractNumId w:val="65"/>
  </w:num>
  <w:num w:numId="20" w16cid:durableId="1686706711">
    <w:abstractNumId w:val="53"/>
  </w:num>
  <w:num w:numId="21" w16cid:durableId="603463433">
    <w:abstractNumId w:val="39"/>
  </w:num>
  <w:num w:numId="22" w16cid:durableId="1395354489">
    <w:abstractNumId w:val="69"/>
  </w:num>
  <w:num w:numId="23" w16cid:durableId="1947614865">
    <w:abstractNumId w:val="48"/>
  </w:num>
  <w:num w:numId="24" w16cid:durableId="94324921">
    <w:abstractNumId w:val="49"/>
  </w:num>
  <w:num w:numId="25" w16cid:durableId="1228565205">
    <w:abstractNumId w:val="15"/>
  </w:num>
  <w:num w:numId="26" w16cid:durableId="1285309776">
    <w:abstractNumId w:val="17"/>
  </w:num>
  <w:num w:numId="27" w16cid:durableId="401950124">
    <w:abstractNumId w:val="4"/>
  </w:num>
  <w:num w:numId="28" w16cid:durableId="703596067">
    <w:abstractNumId w:val="29"/>
  </w:num>
  <w:num w:numId="29" w16cid:durableId="127750813">
    <w:abstractNumId w:val="54"/>
  </w:num>
  <w:num w:numId="30" w16cid:durableId="1362977291">
    <w:abstractNumId w:val="33"/>
  </w:num>
  <w:num w:numId="31" w16cid:durableId="395933028">
    <w:abstractNumId w:val="35"/>
  </w:num>
  <w:num w:numId="32" w16cid:durableId="729114966">
    <w:abstractNumId w:val="9"/>
  </w:num>
  <w:num w:numId="33" w16cid:durableId="209921147">
    <w:abstractNumId w:val="42"/>
  </w:num>
  <w:num w:numId="34" w16cid:durableId="1931042635">
    <w:abstractNumId w:val="12"/>
  </w:num>
  <w:num w:numId="35" w16cid:durableId="1937402670">
    <w:abstractNumId w:val="38"/>
  </w:num>
  <w:num w:numId="36" w16cid:durableId="1601596458">
    <w:abstractNumId w:val="43"/>
  </w:num>
  <w:num w:numId="37" w16cid:durableId="1078749623">
    <w:abstractNumId w:val="44"/>
  </w:num>
  <w:num w:numId="38" w16cid:durableId="192619077">
    <w:abstractNumId w:val="61"/>
  </w:num>
  <w:num w:numId="39" w16cid:durableId="1881749013">
    <w:abstractNumId w:val="55"/>
  </w:num>
  <w:num w:numId="40" w16cid:durableId="1551847665">
    <w:abstractNumId w:val="60"/>
  </w:num>
  <w:num w:numId="41" w16cid:durableId="1252465779">
    <w:abstractNumId w:val="32"/>
  </w:num>
  <w:num w:numId="42" w16cid:durableId="1354264601">
    <w:abstractNumId w:val="7"/>
  </w:num>
  <w:num w:numId="43" w16cid:durableId="2088765183">
    <w:abstractNumId w:val="28"/>
  </w:num>
  <w:num w:numId="44" w16cid:durableId="1000624980">
    <w:abstractNumId w:val="8"/>
  </w:num>
  <w:num w:numId="45" w16cid:durableId="1810852751">
    <w:abstractNumId w:val="20"/>
  </w:num>
  <w:num w:numId="46" w16cid:durableId="711073723">
    <w:abstractNumId w:val="10"/>
  </w:num>
  <w:num w:numId="47" w16cid:durableId="1737391501">
    <w:abstractNumId w:val="63"/>
  </w:num>
  <w:num w:numId="48" w16cid:durableId="900753570">
    <w:abstractNumId w:val="67"/>
  </w:num>
  <w:num w:numId="49" w16cid:durableId="1611742924">
    <w:abstractNumId w:val="13"/>
  </w:num>
  <w:num w:numId="50" w16cid:durableId="314535552">
    <w:abstractNumId w:val="37"/>
  </w:num>
  <w:num w:numId="51" w16cid:durableId="985167812">
    <w:abstractNumId w:val="56"/>
  </w:num>
  <w:num w:numId="52" w16cid:durableId="1797218044">
    <w:abstractNumId w:val="51"/>
  </w:num>
  <w:num w:numId="53" w16cid:durableId="1032461403">
    <w:abstractNumId w:val="62"/>
  </w:num>
  <w:num w:numId="54" w16cid:durableId="659698558">
    <w:abstractNumId w:val="5"/>
  </w:num>
  <w:num w:numId="55" w16cid:durableId="1892885035">
    <w:abstractNumId w:val="30"/>
  </w:num>
  <w:num w:numId="56" w16cid:durableId="430510728">
    <w:abstractNumId w:val="66"/>
  </w:num>
  <w:num w:numId="57" w16cid:durableId="648872110">
    <w:abstractNumId w:val="21"/>
  </w:num>
  <w:num w:numId="58" w16cid:durableId="457337480">
    <w:abstractNumId w:val="1"/>
  </w:num>
  <w:num w:numId="59" w16cid:durableId="1475180634">
    <w:abstractNumId w:val="0"/>
  </w:num>
  <w:num w:numId="60" w16cid:durableId="5886620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80985881">
    <w:abstractNumId w:val="19"/>
  </w:num>
  <w:num w:numId="62" w16cid:durableId="546377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54536007">
    <w:abstractNumId w:val="14"/>
  </w:num>
  <w:num w:numId="64" w16cid:durableId="801769010">
    <w:abstractNumId w:val="27"/>
  </w:num>
  <w:num w:numId="65" w16cid:durableId="1595360315">
    <w:abstractNumId w:val="24"/>
  </w:num>
  <w:num w:numId="66" w16cid:durableId="180706294">
    <w:abstractNumId w:val="41"/>
  </w:num>
  <w:num w:numId="67" w16cid:durableId="1577201910">
    <w:abstractNumId w:val="46"/>
  </w:num>
  <w:num w:numId="68" w16cid:durableId="306669895">
    <w:abstractNumId w:val="64"/>
  </w:num>
  <w:num w:numId="69" w16cid:durableId="2101874204">
    <w:abstractNumId w:val="10"/>
  </w:num>
  <w:num w:numId="70" w16cid:durableId="1395272350">
    <w:abstractNumId w:val="0"/>
  </w:num>
  <w:num w:numId="71" w16cid:durableId="355229164">
    <w:abstractNumId w:val="40"/>
  </w:num>
  <w:num w:numId="72" w16cid:durableId="664481718">
    <w:abstractNumId w:val="58"/>
  </w:num>
  <w:num w:numId="73" w16cid:durableId="542207206">
    <w:abstractNumId w:val="59"/>
  </w:num>
  <w:num w:numId="74" w16cid:durableId="1142041193">
    <w:abstractNumId w:val="22"/>
  </w:num>
  <w:num w:numId="75" w16cid:durableId="448741499">
    <w:abstractNumId w:val="11"/>
  </w:num>
  <w:num w:numId="76" w16cid:durableId="540476431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A4"/>
    <w:rsid w:val="0000168F"/>
    <w:rsid w:val="000022B3"/>
    <w:rsid w:val="00011BF8"/>
    <w:rsid w:val="00012721"/>
    <w:rsid w:val="00013A12"/>
    <w:rsid w:val="00013FDA"/>
    <w:rsid w:val="000149CB"/>
    <w:rsid w:val="00014FA2"/>
    <w:rsid w:val="00016A02"/>
    <w:rsid w:val="00022CEF"/>
    <w:rsid w:val="000230B1"/>
    <w:rsid w:val="00026298"/>
    <w:rsid w:val="00026A47"/>
    <w:rsid w:val="000344DE"/>
    <w:rsid w:val="00036798"/>
    <w:rsid w:val="00036F1D"/>
    <w:rsid w:val="00040477"/>
    <w:rsid w:val="00040964"/>
    <w:rsid w:val="0004188C"/>
    <w:rsid w:val="000419A5"/>
    <w:rsid w:val="000419E1"/>
    <w:rsid w:val="00041F9F"/>
    <w:rsid w:val="0004300C"/>
    <w:rsid w:val="00043247"/>
    <w:rsid w:val="0004467D"/>
    <w:rsid w:val="00044A94"/>
    <w:rsid w:val="00045773"/>
    <w:rsid w:val="0004738A"/>
    <w:rsid w:val="00047472"/>
    <w:rsid w:val="00047A0C"/>
    <w:rsid w:val="00047D8B"/>
    <w:rsid w:val="00050AC7"/>
    <w:rsid w:val="00051B5C"/>
    <w:rsid w:val="00052843"/>
    <w:rsid w:val="00056545"/>
    <w:rsid w:val="00057B01"/>
    <w:rsid w:val="0006371A"/>
    <w:rsid w:val="00064301"/>
    <w:rsid w:val="00064E21"/>
    <w:rsid w:val="0006654D"/>
    <w:rsid w:val="000667FD"/>
    <w:rsid w:val="0007299E"/>
    <w:rsid w:val="00076DB7"/>
    <w:rsid w:val="00081A46"/>
    <w:rsid w:val="00083880"/>
    <w:rsid w:val="00087BC3"/>
    <w:rsid w:val="00087EDE"/>
    <w:rsid w:val="0009032D"/>
    <w:rsid w:val="00094692"/>
    <w:rsid w:val="00094734"/>
    <w:rsid w:val="000947CD"/>
    <w:rsid w:val="00094AEE"/>
    <w:rsid w:val="00095837"/>
    <w:rsid w:val="000964D2"/>
    <w:rsid w:val="0009765E"/>
    <w:rsid w:val="000977F3"/>
    <w:rsid w:val="000A14F1"/>
    <w:rsid w:val="000A14FE"/>
    <w:rsid w:val="000A3BDD"/>
    <w:rsid w:val="000A6853"/>
    <w:rsid w:val="000A71D2"/>
    <w:rsid w:val="000B284E"/>
    <w:rsid w:val="000B4093"/>
    <w:rsid w:val="000B4F7E"/>
    <w:rsid w:val="000B6B28"/>
    <w:rsid w:val="000C0C8C"/>
    <w:rsid w:val="000C14E2"/>
    <w:rsid w:val="000C1A64"/>
    <w:rsid w:val="000C3454"/>
    <w:rsid w:val="000C3D4E"/>
    <w:rsid w:val="000C5E30"/>
    <w:rsid w:val="000D0048"/>
    <w:rsid w:val="000D2AD7"/>
    <w:rsid w:val="000D3070"/>
    <w:rsid w:val="000D3215"/>
    <w:rsid w:val="000D3DE9"/>
    <w:rsid w:val="000D4782"/>
    <w:rsid w:val="000E01C8"/>
    <w:rsid w:val="000E03E0"/>
    <w:rsid w:val="000E0526"/>
    <w:rsid w:val="000E1231"/>
    <w:rsid w:val="000F0219"/>
    <w:rsid w:val="000F09A6"/>
    <w:rsid w:val="000F3972"/>
    <w:rsid w:val="000F6C69"/>
    <w:rsid w:val="001002A4"/>
    <w:rsid w:val="00101643"/>
    <w:rsid w:val="00102FA8"/>
    <w:rsid w:val="00103489"/>
    <w:rsid w:val="001046D6"/>
    <w:rsid w:val="00105D85"/>
    <w:rsid w:val="00106B84"/>
    <w:rsid w:val="00107560"/>
    <w:rsid w:val="001106C8"/>
    <w:rsid w:val="00111986"/>
    <w:rsid w:val="00111FA6"/>
    <w:rsid w:val="00112AEC"/>
    <w:rsid w:val="001174F7"/>
    <w:rsid w:val="00117ECC"/>
    <w:rsid w:val="00121AF2"/>
    <w:rsid w:val="001220A4"/>
    <w:rsid w:val="0012557C"/>
    <w:rsid w:val="00127681"/>
    <w:rsid w:val="00130877"/>
    <w:rsid w:val="00130A78"/>
    <w:rsid w:val="00130F10"/>
    <w:rsid w:val="001337D0"/>
    <w:rsid w:val="001376BA"/>
    <w:rsid w:val="00137AFB"/>
    <w:rsid w:val="00140183"/>
    <w:rsid w:val="00140AB7"/>
    <w:rsid w:val="00142870"/>
    <w:rsid w:val="0014396F"/>
    <w:rsid w:val="00145A4B"/>
    <w:rsid w:val="00145DFE"/>
    <w:rsid w:val="00147504"/>
    <w:rsid w:val="00150D90"/>
    <w:rsid w:val="001515DD"/>
    <w:rsid w:val="001525D4"/>
    <w:rsid w:val="00155E11"/>
    <w:rsid w:val="00160DC9"/>
    <w:rsid w:val="00160E4D"/>
    <w:rsid w:val="001610AE"/>
    <w:rsid w:val="00162090"/>
    <w:rsid w:val="00164B1C"/>
    <w:rsid w:val="0016627A"/>
    <w:rsid w:val="001721F9"/>
    <w:rsid w:val="0017563A"/>
    <w:rsid w:val="00176972"/>
    <w:rsid w:val="00176BC9"/>
    <w:rsid w:val="00177135"/>
    <w:rsid w:val="00177DA7"/>
    <w:rsid w:val="00182A74"/>
    <w:rsid w:val="00183494"/>
    <w:rsid w:val="001844EE"/>
    <w:rsid w:val="0018458E"/>
    <w:rsid w:val="00184EB7"/>
    <w:rsid w:val="00185572"/>
    <w:rsid w:val="00186337"/>
    <w:rsid w:val="001915C8"/>
    <w:rsid w:val="001938FD"/>
    <w:rsid w:val="00193C8C"/>
    <w:rsid w:val="00197454"/>
    <w:rsid w:val="001A509D"/>
    <w:rsid w:val="001B114B"/>
    <w:rsid w:val="001B2862"/>
    <w:rsid w:val="001B2F4B"/>
    <w:rsid w:val="001B59B8"/>
    <w:rsid w:val="001B5ADA"/>
    <w:rsid w:val="001B6233"/>
    <w:rsid w:val="001B664C"/>
    <w:rsid w:val="001C08C1"/>
    <w:rsid w:val="001C1C9E"/>
    <w:rsid w:val="001C2D18"/>
    <w:rsid w:val="001C2F22"/>
    <w:rsid w:val="001C53C0"/>
    <w:rsid w:val="001D076D"/>
    <w:rsid w:val="001D1793"/>
    <w:rsid w:val="001D185B"/>
    <w:rsid w:val="001D1F63"/>
    <w:rsid w:val="001D1F89"/>
    <w:rsid w:val="001D2145"/>
    <w:rsid w:val="001D3539"/>
    <w:rsid w:val="001D69BB"/>
    <w:rsid w:val="001D6D00"/>
    <w:rsid w:val="001E2E0B"/>
    <w:rsid w:val="001E2E89"/>
    <w:rsid w:val="001E32B3"/>
    <w:rsid w:val="001E4846"/>
    <w:rsid w:val="001E4D80"/>
    <w:rsid w:val="001E51DC"/>
    <w:rsid w:val="001E6995"/>
    <w:rsid w:val="001F0299"/>
    <w:rsid w:val="001F1FD0"/>
    <w:rsid w:val="001F239E"/>
    <w:rsid w:val="001F324C"/>
    <w:rsid w:val="001F3387"/>
    <w:rsid w:val="001F4961"/>
    <w:rsid w:val="001F4BC5"/>
    <w:rsid w:val="001F4CF8"/>
    <w:rsid w:val="001F5098"/>
    <w:rsid w:val="001F50DC"/>
    <w:rsid w:val="001F7AA1"/>
    <w:rsid w:val="00203385"/>
    <w:rsid w:val="0020558E"/>
    <w:rsid w:val="00207226"/>
    <w:rsid w:val="00207E8A"/>
    <w:rsid w:val="00210CE5"/>
    <w:rsid w:val="0021162E"/>
    <w:rsid w:val="00212C0D"/>
    <w:rsid w:val="00214780"/>
    <w:rsid w:val="00215CCC"/>
    <w:rsid w:val="00217BE1"/>
    <w:rsid w:val="00217EA1"/>
    <w:rsid w:val="00221B2C"/>
    <w:rsid w:val="00223152"/>
    <w:rsid w:val="00224DB5"/>
    <w:rsid w:val="0022555C"/>
    <w:rsid w:val="0022631C"/>
    <w:rsid w:val="0022699E"/>
    <w:rsid w:val="0022783D"/>
    <w:rsid w:val="00230847"/>
    <w:rsid w:val="00232180"/>
    <w:rsid w:val="00233A7A"/>
    <w:rsid w:val="0023454B"/>
    <w:rsid w:val="00234B9A"/>
    <w:rsid w:val="00241556"/>
    <w:rsid w:val="0024183B"/>
    <w:rsid w:val="002422A8"/>
    <w:rsid w:val="002427A3"/>
    <w:rsid w:val="00242C7B"/>
    <w:rsid w:val="0024437B"/>
    <w:rsid w:val="00245890"/>
    <w:rsid w:val="0024765E"/>
    <w:rsid w:val="0025009D"/>
    <w:rsid w:val="00250C43"/>
    <w:rsid w:val="00251DEC"/>
    <w:rsid w:val="002530A9"/>
    <w:rsid w:val="00257579"/>
    <w:rsid w:val="002575EA"/>
    <w:rsid w:val="00260A09"/>
    <w:rsid w:val="00260A8F"/>
    <w:rsid w:val="00260C52"/>
    <w:rsid w:val="002648FE"/>
    <w:rsid w:val="00264C53"/>
    <w:rsid w:val="00264D01"/>
    <w:rsid w:val="002650E5"/>
    <w:rsid w:val="00265AD0"/>
    <w:rsid w:val="00265D80"/>
    <w:rsid w:val="002671AC"/>
    <w:rsid w:val="0027199E"/>
    <w:rsid w:val="00272189"/>
    <w:rsid w:val="00275200"/>
    <w:rsid w:val="00275703"/>
    <w:rsid w:val="002758EC"/>
    <w:rsid w:val="00277C87"/>
    <w:rsid w:val="00282A90"/>
    <w:rsid w:val="00282ABF"/>
    <w:rsid w:val="002830C0"/>
    <w:rsid w:val="00285D49"/>
    <w:rsid w:val="0029011F"/>
    <w:rsid w:val="002909BA"/>
    <w:rsid w:val="00290C20"/>
    <w:rsid w:val="00290CDB"/>
    <w:rsid w:val="00297711"/>
    <w:rsid w:val="00297854"/>
    <w:rsid w:val="002A22E6"/>
    <w:rsid w:val="002A3569"/>
    <w:rsid w:val="002A51E5"/>
    <w:rsid w:val="002B01AF"/>
    <w:rsid w:val="002B0373"/>
    <w:rsid w:val="002B07BF"/>
    <w:rsid w:val="002B0BE4"/>
    <w:rsid w:val="002B1044"/>
    <w:rsid w:val="002B1160"/>
    <w:rsid w:val="002B1913"/>
    <w:rsid w:val="002B2357"/>
    <w:rsid w:val="002B2BEB"/>
    <w:rsid w:val="002B315E"/>
    <w:rsid w:val="002B6782"/>
    <w:rsid w:val="002C0ADB"/>
    <w:rsid w:val="002C1408"/>
    <w:rsid w:val="002C159B"/>
    <w:rsid w:val="002C3A7D"/>
    <w:rsid w:val="002C4126"/>
    <w:rsid w:val="002C43FF"/>
    <w:rsid w:val="002C698B"/>
    <w:rsid w:val="002C743A"/>
    <w:rsid w:val="002D0125"/>
    <w:rsid w:val="002D4F0D"/>
    <w:rsid w:val="002D58DE"/>
    <w:rsid w:val="002D5F97"/>
    <w:rsid w:val="002D75E1"/>
    <w:rsid w:val="002D7BEA"/>
    <w:rsid w:val="002E0383"/>
    <w:rsid w:val="002E08AB"/>
    <w:rsid w:val="002E1EF4"/>
    <w:rsid w:val="002E4C28"/>
    <w:rsid w:val="002E4FBA"/>
    <w:rsid w:val="002E79D9"/>
    <w:rsid w:val="002F1850"/>
    <w:rsid w:val="002F3C8F"/>
    <w:rsid w:val="002F63E5"/>
    <w:rsid w:val="002F6658"/>
    <w:rsid w:val="002F7D27"/>
    <w:rsid w:val="003000F3"/>
    <w:rsid w:val="00301A3B"/>
    <w:rsid w:val="00302CF0"/>
    <w:rsid w:val="00305C40"/>
    <w:rsid w:val="003061FA"/>
    <w:rsid w:val="003064CE"/>
    <w:rsid w:val="00306D8E"/>
    <w:rsid w:val="00311541"/>
    <w:rsid w:val="00312899"/>
    <w:rsid w:val="003162E3"/>
    <w:rsid w:val="00316BAF"/>
    <w:rsid w:val="0032531C"/>
    <w:rsid w:val="003255BB"/>
    <w:rsid w:val="0032572B"/>
    <w:rsid w:val="00326CF0"/>
    <w:rsid w:val="00327125"/>
    <w:rsid w:val="0033120B"/>
    <w:rsid w:val="00334DE9"/>
    <w:rsid w:val="0033542C"/>
    <w:rsid w:val="00335651"/>
    <w:rsid w:val="00336181"/>
    <w:rsid w:val="00336186"/>
    <w:rsid w:val="003374F0"/>
    <w:rsid w:val="00337DCC"/>
    <w:rsid w:val="00340A17"/>
    <w:rsid w:val="003444CF"/>
    <w:rsid w:val="0034515A"/>
    <w:rsid w:val="003456A5"/>
    <w:rsid w:val="003458EF"/>
    <w:rsid w:val="00345BBA"/>
    <w:rsid w:val="00346255"/>
    <w:rsid w:val="003468CA"/>
    <w:rsid w:val="00350817"/>
    <w:rsid w:val="003511A3"/>
    <w:rsid w:val="0035264E"/>
    <w:rsid w:val="00354685"/>
    <w:rsid w:val="00354A0F"/>
    <w:rsid w:val="00355091"/>
    <w:rsid w:val="0035624D"/>
    <w:rsid w:val="00356665"/>
    <w:rsid w:val="00357F64"/>
    <w:rsid w:val="0036019A"/>
    <w:rsid w:val="00360775"/>
    <w:rsid w:val="00363532"/>
    <w:rsid w:val="00364BA0"/>
    <w:rsid w:val="003653E6"/>
    <w:rsid w:val="0036560E"/>
    <w:rsid w:val="003705D0"/>
    <w:rsid w:val="003744FB"/>
    <w:rsid w:val="00374979"/>
    <w:rsid w:val="00377508"/>
    <w:rsid w:val="00377EA1"/>
    <w:rsid w:val="00381893"/>
    <w:rsid w:val="003820FC"/>
    <w:rsid w:val="00383792"/>
    <w:rsid w:val="003838E7"/>
    <w:rsid w:val="003851DC"/>
    <w:rsid w:val="0038610E"/>
    <w:rsid w:val="00387BD2"/>
    <w:rsid w:val="00392CC8"/>
    <w:rsid w:val="003940FB"/>
    <w:rsid w:val="00394296"/>
    <w:rsid w:val="00395BBE"/>
    <w:rsid w:val="003972F1"/>
    <w:rsid w:val="003978F5"/>
    <w:rsid w:val="003A1138"/>
    <w:rsid w:val="003A1174"/>
    <w:rsid w:val="003A120B"/>
    <w:rsid w:val="003A15A6"/>
    <w:rsid w:val="003A16EE"/>
    <w:rsid w:val="003A2634"/>
    <w:rsid w:val="003A399D"/>
    <w:rsid w:val="003A4E24"/>
    <w:rsid w:val="003A4F0C"/>
    <w:rsid w:val="003A5D24"/>
    <w:rsid w:val="003B2AD3"/>
    <w:rsid w:val="003B36BB"/>
    <w:rsid w:val="003B60A6"/>
    <w:rsid w:val="003B75BD"/>
    <w:rsid w:val="003B760C"/>
    <w:rsid w:val="003B78E0"/>
    <w:rsid w:val="003B7FCD"/>
    <w:rsid w:val="003C1799"/>
    <w:rsid w:val="003C1F8A"/>
    <w:rsid w:val="003C34AA"/>
    <w:rsid w:val="003C50E9"/>
    <w:rsid w:val="003C5F15"/>
    <w:rsid w:val="003C6084"/>
    <w:rsid w:val="003C665E"/>
    <w:rsid w:val="003D2017"/>
    <w:rsid w:val="003D3D88"/>
    <w:rsid w:val="003D4D20"/>
    <w:rsid w:val="003D6528"/>
    <w:rsid w:val="003E00BD"/>
    <w:rsid w:val="003E037D"/>
    <w:rsid w:val="003E21B3"/>
    <w:rsid w:val="003E2E5A"/>
    <w:rsid w:val="003E3AEF"/>
    <w:rsid w:val="003E3E2C"/>
    <w:rsid w:val="003F0BE9"/>
    <w:rsid w:val="003F1054"/>
    <w:rsid w:val="003F2B4E"/>
    <w:rsid w:val="003F36FF"/>
    <w:rsid w:val="003F3B4F"/>
    <w:rsid w:val="003F43C3"/>
    <w:rsid w:val="003F482B"/>
    <w:rsid w:val="003F4E37"/>
    <w:rsid w:val="00401DA4"/>
    <w:rsid w:val="00402D53"/>
    <w:rsid w:val="004046C4"/>
    <w:rsid w:val="00405D1F"/>
    <w:rsid w:val="00407DDC"/>
    <w:rsid w:val="004101A3"/>
    <w:rsid w:val="00410E65"/>
    <w:rsid w:val="004129D5"/>
    <w:rsid w:val="004147D5"/>
    <w:rsid w:val="00415C15"/>
    <w:rsid w:val="0041657A"/>
    <w:rsid w:val="00420434"/>
    <w:rsid w:val="004218B2"/>
    <w:rsid w:val="004253D4"/>
    <w:rsid w:val="0042655F"/>
    <w:rsid w:val="0043265F"/>
    <w:rsid w:val="00435CB0"/>
    <w:rsid w:val="00437B2E"/>
    <w:rsid w:val="00440289"/>
    <w:rsid w:val="004409D2"/>
    <w:rsid w:val="00443C2B"/>
    <w:rsid w:val="004440D5"/>
    <w:rsid w:val="004446DB"/>
    <w:rsid w:val="004460EC"/>
    <w:rsid w:val="00450FE9"/>
    <w:rsid w:val="00455CCA"/>
    <w:rsid w:val="00456173"/>
    <w:rsid w:val="0045786A"/>
    <w:rsid w:val="00457969"/>
    <w:rsid w:val="00457A63"/>
    <w:rsid w:val="00457F9D"/>
    <w:rsid w:val="00461320"/>
    <w:rsid w:val="0046156A"/>
    <w:rsid w:val="004628BC"/>
    <w:rsid w:val="0046303A"/>
    <w:rsid w:val="00463123"/>
    <w:rsid w:val="0046390E"/>
    <w:rsid w:val="00464FCE"/>
    <w:rsid w:val="00465475"/>
    <w:rsid w:val="00467097"/>
    <w:rsid w:val="004724EE"/>
    <w:rsid w:val="004727FF"/>
    <w:rsid w:val="00472D50"/>
    <w:rsid w:val="004761E1"/>
    <w:rsid w:val="00476630"/>
    <w:rsid w:val="00480EFD"/>
    <w:rsid w:val="00481C71"/>
    <w:rsid w:val="00484C22"/>
    <w:rsid w:val="00487603"/>
    <w:rsid w:val="004902AE"/>
    <w:rsid w:val="0049096F"/>
    <w:rsid w:val="004923D8"/>
    <w:rsid w:val="00492FA9"/>
    <w:rsid w:val="00493647"/>
    <w:rsid w:val="004A053F"/>
    <w:rsid w:val="004A22B2"/>
    <w:rsid w:val="004A351E"/>
    <w:rsid w:val="004A56BE"/>
    <w:rsid w:val="004A7B38"/>
    <w:rsid w:val="004B0C2D"/>
    <w:rsid w:val="004B114E"/>
    <w:rsid w:val="004B11A3"/>
    <w:rsid w:val="004B1493"/>
    <w:rsid w:val="004B1B08"/>
    <w:rsid w:val="004B2AFE"/>
    <w:rsid w:val="004B2D3A"/>
    <w:rsid w:val="004B4DD5"/>
    <w:rsid w:val="004B5636"/>
    <w:rsid w:val="004B6087"/>
    <w:rsid w:val="004B62C6"/>
    <w:rsid w:val="004B6FC6"/>
    <w:rsid w:val="004C02C8"/>
    <w:rsid w:val="004C0C28"/>
    <w:rsid w:val="004C0E52"/>
    <w:rsid w:val="004C1629"/>
    <w:rsid w:val="004C18F8"/>
    <w:rsid w:val="004C1913"/>
    <w:rsid w:val="004C1B03"/>
    <w:rsid w:val="004C44E5"/>
    <w:rsid w:val="004C4537"/>
    <w:rsid w:val="004C4581"/>
    <w:rsid w:val="004C518A"/>
    <w:rsid w:val="004C5244"/>
    <w:rsid w:val="004C57F5"/>
    <w:rsid w:val="004C5BAB"/>
    <w:rsid w:val="004D1175"/>
    <w:rsid w:val="004D4FBE"/>
    <w:rsid w:val="004D624F"/>
    <w:rsid w:val="004D7FD0"/>
    <w:rsid w:val="004E6A5C"/>
    <w:rsid w:val="004F04AC"/>
    <w:rsid w:val="004F076F"/>
    <w:rsid w:val="004F1B3D"/>
    <w:rsid w:val="004F2B5D"/>
    <w:rsid w:val="004F3516"/>
    <w:rsid w:val="004F494D"/>
    <w:rsid w:val="004F6825"/>
    <w:rsid w:val="004F7AA6"/>
    <w:rsid w:val="00500343"/>
    <w:rsid w:val="00500591"/>
    <w:rsid w:val="00500B76"/>
    <w:rsid w:val="005011B2"/>
    <w:rsid w:val="00501445"/>
    <w:rsid w:val="005021E9"/>
    <w:rsid w:val="005045E2"/>
    <w:rsid w:val="005050A0"/>
    <w:rsid w:val="005050FC"/>
    <w:rsid w:val="0050511C"/>
    <w:rsid w:val="00505AEB"/>
    <w:rsid w:val="00506D56"/>
    <w:rsid w:val="00517C6D"/>
    <w:rsid w:val="0052484F"/>
    <w:rsid w:val="00525402"/>
    <w:rsid w:val="00525512"/>
    <w:rsid w:val="005276B8"/>
    <w:rsid w:val="00527924"/>
    <w:rsid w:val="00530547"/>
    <w:rsid w:val="00530CEC"/>
    <w:rsid w:val="00531980"/>
    <w:rsid w:val="0053474C"/>
    <w:rsid w:val="00536259"/>
    <w:rsid w:val="005371FD"/>
    <w:rsid w:val="00540455"/>
    <w:rsid w:val="005406A8"/>
    <w:rsid w:val="00541B96"/>
    <w:rsid w:val="005450C7"/>
    <w:rsid w:val="00545197"/>
    <w:rsid w:val="00547F8A"/>
    <w:rsid w:val="00550386"/>
    <w:rsid w:val="00552FA1"/>
    <w:rsid w:val="00553021"/>
    <w:rsid w:val="00553FA2"/>
    <w:rsid w:val="00555AB9"/>
    <w:rsid w:val="00556A8B"/>
    <w:rsid w:val="00557892"/>
    <w:rsid w:val="0056511A"/>
    <w:rsid w:val="005664FB"/>
    <w:rsid w:val="00566C37"/>
    <w:rsid w:val="00570908"/>
    <w:rsid w:val="005724E6"/>
    <w:rsid w:val="00573987"/>
    <w:rsid w:val="005740BD"/>
    <w:rsid w:val="00574A0F"/>
    <w:rsid w:val="0057509C"/>
    <w:rsid w:val="005759A1"/>
    <w:rsid w:val="00575F85"/>
    <w:rsid w:val="005763D3"/>
    <w:rsid w:val="0057762D"/>
    <w:rsid w:val="00580B4E"/>
    <w:rsid w:val="00580CB2"/>
    <w:rsid w:val="0058221A"/>
    <w:rsid w:val="00582A70"/>
    <w:rsid w:val="00583128"/>
    <w:rsid w:val="00583BCA"/>
    <w:rsid w:val="0058576B"/>
    <w:rsid w:val="005877CF"/>
    <w:rsid w:val="00587E94"/>
    <w:rsid w:val="005901E1"/>
    <w:rsid w:val="0059065C"/>
    <w:rsid w:val="00590AC9"/>
    <w:rsid w:val="005919CB"/>
    <w:rsid w:val="005919E4"/>
    <w:rsid w:val="005923FB"/>
    <w:rsid w:val="00594568"/>
    <w:rsid w:val="00594711"/>
    <w:rsid w:val="00595354"/>
    <w:rsid w:val="00596116"/>
    <w:rsid w:val="005971C3"/>
    <w:rsid w:val="005A0FB7"/>
    <w:rsid w:val="005A1410"/>
    <w:rsid w:val="005A201D"/>
    <w:rsid w:val="005A3ADF"/>
    <w:rsid w:val="005A40E3"/>
    <w:rsid w:val="005A5DAC"/>
    <w:rsid w:val="005A6E20"/>
    <w:rsid w:val="005B04DE"/>
    <w:rsid w:val="005B0A35"/>
    <w:rsid w:val="005B1251"/>
    <w:rsid w:val="005B1AE8"/>
    <w:rsid w:val="005B1D7E"/>
    <w:rsid w:val="005B2610"/>
    <w:rsid w:val="005B3CD8"/>
    <w:rsid w:val="005B3D7A"/>
    <w:rsid w:val="005B4487"/>
    <w:rsid w:val="005B4F50"/>
    <w:rsid w:val="005C06F4"/>
    <w:rsid w:val="005C16F5"/>
    <w:rsid w:val="005C2B9D"/>
    <w:rsid w:val="005C3166"/>
    <w:rsid w:val="005C3E4E"/>
    <w:rsid w:val="005C3E8C"/>
    <w:rsid w:val="005C4A42"/>
    <w:rsid w:val="005C52CE"/>
    <w:rsid w:val="005C5A0F"/>
    <w:rsid w:val="005C5AA9"/>
    <w:rsid w:val="005C5F92"/>
    <w:rsid w:val="005D17A7"/>
    <w:rsid w:val="005D22FB"/>
    <w:rsid w:val="005D2A19"/>
    <w:rsid w:val="005D32B0"/>
    <w:rsid w:val="005D3B47"/>
    <w:rsid w:val="005D5B71"/>
    <w:rsid w:val="005D6AE9"/>
    <w:rsid w:val="005E4914"/>
    <w:rsid w:val="005E55D5"/>
    <w:rsid w:val="005E66A6"/>
    <w:rsid w:val="005F537C"/>
    <w:rsid w:val="005F57F9"/>
    <w:rsid w:val="005F5F14"/>
    <w:rsid w:val="005F7154"/>
    <w:rsid w:val="006003D4"/>
    <w:rsid w:val="00600EBB"/>
    <w:rsid w:val="0060258A"/>
    <w:rsid w:val="00602792"/>
    <w:rsid w:val="00603DA5"/>
    <w:rsid w:val="00604574"/>
    <w:rsid w:val="00605898"/>
    <w:rsid w:val="0060707F"/>
    <w:rsid w:val="00607620"/>
    <w:rsid w:val="00610B87"/>
    <w:rsid w:val="00610F21"/>
    <w:rsid w:val="00612534"/>
    <w:rsid w:val="0061256A"/>
    <w:rsid w:val="006135BA"/>
    <w:rsid w:val="00614F80"/>
    <w:rsid w:val="00615980"/>
    <w:rsid w:val="00615C5D"/>
    <w:rsid w:val="00617577"/>
    <w:rsid w:val="00617969"/>
    <w:rsid w:val="0062121D"/>
    <w:rsid w:val="00621578"/>
    <w:rsid w:val="00621E14"/>
    <w:rsid w:val="00622285"/>
    <w:rsid w:val="006248F6"/>
    <w:rsid w:val="00626E5B"/>
    <w:rsid w:val="006273BE"/>
    <w:rsid w:val="006312E7"/>
    <w:rsid w:val="00633154"/>
    <w:rsid w:val="00633168"/>
    <w:rsid w:val="00635272"/>
    <w:rsid w:val="006357D3"/>
    <w:rsid w:val="006364AC"/>
    <w:rsid w:val="00636CF6"/>
    <w:rsid w:val="006400E3"/>
    <w:rsid w:val="00640490"/>
    <w:rsid w:val="00640B47"/>
    <w:rsid w:val="00640EA9"/>
    <w:rsid w:val="00641329"/>
    <w:rsid w:val="0064153A"/>
    <w:rsid w:val="006431FD"/>
    <w:rsid w:val="00644D18"/>
    <w:rsid w:val="006452A5"/>
    <w:rsid w:val="006514ED"/>
    <w:rsid w:val="006516F3"/>
    <w:rsid w:val="00652865"/>
    <w:rsid w:val="0065541D"/>
    <w:rsid w:val="0065645F"/>
    <w:rsid w:val="00656CB3"/>
    <w:rsid w:val="0065743D"/>
    <w:rsid w:val="006605F6"/>
    <w:rsid w:val="00662415"/>
    <w:rsid w:val="00663AF7"/>
    <w:rsid w:val="00663F74"/>
    <w:rsid w:val="0066400A"/>
    <w:rsid w:val="0066400E"/>
    <w:rsid w:val="006642E1"/>
    <w:rsid w:val="00667742"/>
    <w:rsid w:val="006679C2"/>
    <w:rsid w:val="006714F5"/>
    <w:rsid w:val="006731D0"/>
    <w:rsid w:val="0067404C"/>
    <w:rsid w:val="006742FB"/>
    <w:rsid w:val="00674B9D"/>
    <w:rsid w:val="00674F00"/>
    <w:rsid w:val="006757B5"/>
    <w:rsid w:val="0067603F"/>
    <w:rsid w:val="006770E2"/>
    <w:rsid w:val="00677917"/>
    <w:rsid w:val="00677E29"/>
    <w:rsid w:val="00680816"/>
    <w:rsid w:val="006808EB"/>
    <w:rsid w:val="006817C5"/>
    <w:rsid w:val="006828FA"/>
    <w:rsid w:val="00682D0A"/>
    <w:rsid w:val="006841D6"/>
    <w:rsid w:val="00684AE5"/>
    <w:rsid w:val="00685156"/>
    <w:rsid w:val="00685651"/>
    <w:rsid w:val="0068695D"/>
    <w:rsid w:val="00692286"/>
    <w:rsid w:val="006931E2"/>
    <w:rsid w:val="00693762"/>
    <w:rsid w:val="00694C21"/>
    <w:rsid w:val="0069519C"/>
    <w:rsid w:val="00696703"/>
    <w:rsid w:val="0069695B"/>
    <w:rsid w:val="0069743B"/>
    <w:rsid w:val="00697CA0"/>
    <w:rsid w:val="00697CB3"/>
    <w:rsid w:val="00697CD8"/>
    <w:rsid w:val="006A0EE5"/>
    <w:rsid w:val="006A1009"/>
    <w:rsid w:val="006A1736"/>
    <w:rsid w:val="006A18DC"/>
    <w:rsid w:val="006A19E5"/>
    <w:rsid w:val="006A1AD9"/>
    <w:rsid w:val="006A1C96"/>
    <w:rsid w:val="006A2DD7"/>
    <w:rsid w:val="006A7422"/>
    <w:rsid w:val="006A7FFC"/>
    <w:rsid w:val="006B0BA4"/>
    <w:rsid w:val="006B5087"/>
    <w:rsid w:val="006B590B"/>
    <w:rsid w:val="006C0106"/>
    <w:rsid w:val="006C0CBC"/>
    <w:rsid w:val="006C0F13"/>
    <w:rsid w:val="006C35E0"/>
    <w:rsid w:val="006C3D1C"/>
    <w:rsid w:val="006C50E1"/>
    <w:rsid w:val="006C6D75"/>
    <w:rsid w:val="006D04CA"/>
    <w:rsid w:val="006D223F"/>
    <w:rsid w:val="006D2E3A"/>
    <w:rsid w:val="006D38F8"/>
    <w:rsid w:val="006D5CEC"/>
    <w:rsid w:val="006D6C2F"/>
    <w:rsid w:val="006D76B4"/>
    <w:rsid w:val="006E146D"/>
    <w:rsid w:val="006E3955"/>
    <w:rsid w:val="006E63C7"/>
    <w:rsid w:val="006E6C88"/>
    <w:rsid w:val="006F7FD8"/>
    <w:rsid w:val="00700022"/>
    <w:rsid w:val="00703F77"/>
    <w:rsid w:val="00704232"/>
    <w:rsid w:val="00706321"/>
    <w:rsid w:val="007109C6"/>
    <w:rsid w:val="00710BE0"/>
    <w:rsid w:val="007137F1"/>
    <w:rsid w:val="0071486F"/>
    <w:rsid w:val="00717111"/>
    <w:rsid w:val="00720743"/>
    <w:rsid w:val="00720F98"/>
    <w:rsid w:val="0072203F"/>
    <w:rsid w:val="007233DF"/>
    <w:rsid w:val="007239E7"/>
    <w:rsid w:val="0072772B"/>
    <w:rsid w:val="00727A8C"/>
    <w:rsid w:val="00731267"/>
    <w:rsid w:val="007317CB"/>
    <w:rsid w:val="00732946"/>
    <w:rsid w:val="007340CE"/>
    <w:rsid w:val="007359EC"/>
    <w:rsid w:val="00736804"/>
    <w:rsid w:val="00736CD9"/>
    <w:rsid w:val="00741EEF"/>
    <w:rsid w:val="0074225E"/>
    <w:rsid w:val="007423C4"/>
    <w:rsid w:val="00743FD0"/>
    <w:rsid w:val="00744A85"/>
    <w:rsid w:val="00745B28"/>
    <w:rsid w:val="007470E6"/>
    <w:rsid w:val="007476F2"/>
    <w:rsid w:val="00751DC6"/>
    <w:rsid w:val="007549E6"/>
    <w:rsid w:val="00757383"/>
    <w:rsid w:val="00757809"/>
    <w:rsid w:val="007578C1"/>
    <w:rsid w:val="00760B26"/>
    <w:rsid w:val="00760FDD"/>
    <w:rsid w:val="0076166F"/>
    <w:rsid w:val="00762A2F"/>
    <w:rsid w:val="00764D25"/>
    <w:rsid w:val="00765EF9"/>
    <w:rsid w:val="00770B60"/>
    <w:rsid w:val="0077106D"/>
    <w:rsid w:val="007721E6"/>
    <w:rsid w:val="00772738"/>
    <w:rsid w:val="00772F3E"/>
    <w:rsid w:val="007736CB"/>
    <w:rsid w:val="00774082"/>
    <w:rsid w:val="0077490C"/>
    <w:rsid w:val="00775F3F"/>
    <w:rsid w:val="00776B6B"/>
    <w:rsid w:val="007779F1"/>
    <w:rsid w:val="007819D6"/>
    <w:rsid w:val="00783C0D"/>
    <w:rsid w:val="007848DC"/>
    <w:rsid w:val="00785AA3"/>
    <w:rsid w:val="00785B16"/>
    <w:rsid w:val="00786512"/>
    <w:rsid w:val="00787F7F"/>
    <w:rsid w:val="00790E95"/>
    <w:rsid w:val="007934D0"/>
    <w:rsid w:val="007952E6"/>
    <w:rsid w:val="00795ADB"/>
    <w:rsid w:val="007968BC"/>
    <w:rsid w:val="00797AF1"/>
    <w:rsid w:val="00797FB3"/>
    <w:rsid w:val="007A1EF1"/>
    <w:rsid w:val="007A2798"/>
    <w:rsid w:val="007A39DF"/>
    <w:rsid w:val="007A4312"/>
    <w:rsid w:val="007B3719"/>
    <w:rsid w:val="007B3C6D"/>
    <w:rsid w:val="007B4BAC"/>
    <w:rsid w:val="007B609D"/>
    <w:rsid w:val="007C0383"/>
    <w:rsid w:val="007C1A29"/>
    <w:rsid w:val="007C4602"/>
    <w:rsid w:val="007C560D"/>
    <w:rsid w:val="007D4419"/>
    <w:rsid w:val="007D538D"/>
    <w:rsid w:val="007E0781"/>
    <w:rsid w:val="007E2510"/>
    <w:rsid w:val="007E2A73"/>
    <w:rsid w:val="007E2A88"/>
    <w:rsid w:val="007E424E"/>
    <w:rsid w:val="007E5023"/>
    <w:rsid w:val="007E6462"/>
    <w:rsid w:val="007E6F42"/>
    <w:rsid w:val="007E6FBB"/>
    <w:rsid w:val="007E6FF9"/>
    <w:rsid w:val="007E767E"/>
    <w:rsid w:val="007E776C"/>
    <w:rsid w:val="007E7C6E"/>
    <w:rsid w:val="007F1D26"/>
    <w:rsid w:val="007F2453"/>
    <w:rsid w:val="007F6761"/>
    <w:rsid w:val="007F695A"/>
    <w:rsid w:val="007F6A52"/>
    <w:rsid w:val="007F7861"/>
    <w:rsid w:val="00800DE9"/>
    <w:rsid w:val="00805E10"/>
    <w:rsid w:val="00806647"/>
    <w:rsid w:val="00807125"/>
    <w:rsid w:val="00807F41"/>
    <w:rsid w:val="0081137F"/>
    <w:rsid w:val="00816DC8"/>
    <w:rsid w:val="00817422"/>
    <w:rsid w:val="0082052D"/>
    <w:rsid w:val="00820E88"/>
    <w:rsid w:val="0082186A"/>
    <w:rsid w:val="00822453"/>
    <w:rsid w:val="00822CC8"/>
    <w:rsid w:val="00823025"/>
    <w:rsid w:val="00823BEF"/>
    <w:rsid w:val="008260FC"/>
    <w:rsid w:val="0082614F"/>
    <w:rsid w:val="00826417"/>
    <w:rsid w:val="00827B71"/>
    <w:rsid w:val="008323BB"/>
    <w:rsid w:val="00834F2D"/>
    <w:rsid w:val="00836383"/>
    <w:rsid w:val="00836844"/>
    <w:rsid w:val="00843CA1"/>
    <w:rsid w:val="00843F85"/>
    <w:rsid w:val="0084416C"/>
    <w:rsid w:val="008443B1"/>
    <w:rsid w:val="0084754D"/>
    <w:rsid w:val="008500A5"/>
    <w:rsid w:val="0085037D"/>
    <w:rsid w:val="0085371F"/>
    <w:rsid w:val="00853766"/>
    <w:rsid w:val="0085595F"/>
    <w:rsid w:val="00856540"/>
    <w:rsid w:val="00857158"/>
    <w:rsid w:val="00857B32"/>
    <w:rsid w:val="008634E0"/>
    <w:rsid w:val="0086466A"/>
    <w:rsid w:val="00874031"/>
    <w:rsid w:val="00874E47"/>
    <w:rsid w:val="008751F1"/>
    <w:rsid w:val="00876AD1"/>
    <w:rsid w:val="0087786A"/>
    <w:rsid w:val="008808AB"/>
    <w:rsid w:val="00881855"/>
    <w:rsid w:val="00882632"/>
    <w:rsid w:val="00883EFB"/>
    <w:rsid w:val="0088460A"/>
    <w:rsid w:val="0088512B"/>
    <w:rsid w:val="00887F10"/>
    <w:rsid w:val="00890BF0"/>
    <w:rsid w:val="00891BFE"/>
    <w:rsid w:val="008942A1"/>
    <w:rsid w:val="0089508F"/>
    <w:rsid w:val="0089642F"/>
    <w:rsid w:val="00897FEC"/>
    <w:rsid w:val="008A0BBA"/>
    <w:rsid w:val="008A1DB3"/>
    <w:rsid w:val="008A6D3B"/>
    <w:rsid w:val="008A6F25"/>
    <w:rsid w:val="008A70A7"/>
    <w:rsid w:val="008B01B2"/>
    <w:rsid w:val="008B0D6B"/>
    <w:rsid w:val="008B2608"/>
    <w:rsid w:val="008B3F1A"/>
    <w:rsid w:val="008B4883"/>
    <w:rsid w:val="008B5EE6"/>
    <w:rsid w:val="008B7300"/>
    <w:rsid w:val="008B7854"/>
    <w:rsid w:val="008C3A58"/>
    <w:rsid w:val="008C3F8B"/>
    <w:rsid w:val="008C68CC"/>
    <w:rsid w:val="008C6B2F"/>
    <w:rsid w:val="008C78F3"/>
    <w:rsid w:val="008D056F"/>
    <w:rsid w:val="008D11D4"/>
    <w:rsid w:val="008D169D"/>
    <w:rsid w:val="008D2D8A"/>
    <w:rsid w:val="008D3558"/>
    <w:rsid w:val="008D3F2A"/>
    <w:rsid w:val="008D4FCB"/>
    <w:rsid w:val="008D5CA3"/>
    <w:rsid w:val="008E0420"/>
    <w:rsid w:val="008E17CB"/>
    <w:rsid w:val="008F24E8"/>
    <w:rsid w:val="008F3AC6"/>
    <w:rsid w:val="008F48AA"/>
    <w:rsid w:val="00901ABA"/>
    <w:rsid w:val="0090213D"/>
    <w:rsid w:val="009031EF"/>
    <w:rsid w:val="0090403E"/>
    <w:rsid w:val="00905B4D"/>
    <w:rsid w:val="00910665"/>
    <w:rsid w:val="00915AAA"/>
    <w:rsid w:val="00916D7D"/>
    <w:rsid w:val="009200FD"/>
    <w:rsid w:val="00920D23"/>
    <w:rsid w:val="00921D5F"/>
    <w:rsid w:val="00925C41"/>
    <w:rsid w:val="00925E3C"/>
    <w:rsid w:val="0092629E"/>
    <w:rsid w:val="00934F59"/>
    <w:rsid w:val="00935EC2"/>
    <w:rsid w:val="00936B8F"/>
    <w:rsid w:val="00936C56"/>
    <w:rsid w:val="00944091"/>
    <w:rsid w:val="0094446A"/>
    <w:rsid w:val="0094455C"/>
    <w:rsid w:val="00946AAE"/>
    <w:rsid w:val="00951BB8"/>
    <w:rsid w:val="00954273"/>
    <w:rsid w:val="00955A8B"/>
    <w:rsid w:val="00956EDA"/>
    <w:rsid w:val="0096359A"/>
    <w:rsid w:val="0096395B"/>
    <w:rsid w:val="00964CF0"/>
    <w:rsid w:val="00966A45"/>
    <w:rsid w:val="0097555A"/>
    <w:rsid w:val="00977D9A"/>
    <w:rsid w:val="00982F10"/>
    <w:rsid w:val="00983060"/>
    <w:rsid w:val="00985E64"/>
    <w:rsid w:val="00992C32"/>
    <w:rsid w:val="0099465A"/>
    <w:rsid w:val="00994697"/>
    <w:rsid w:val="00996889"/>
    <w:rsid w:val="009A2593"/>
    <w:rsid w:val="009A36F2"/>
    <w:rsid w:val="009B0A1F"/>
    <w:rsid w:val="009B11D3"/>
    <w:rsid w:val="009B1225"/>
    <w:rsid w:val="009B1A66"/>
    <w:rsid w:val="009B2AD7"/>
    <w:rsid w:val="009B338D"/>
    <w:rsid w:val="009B3FF4"/>
    <w:rsid w:val="009B48F0"/>
    <w:rsid w:val="009B5191"/>
    <w:rsid w:val="009B51F1"/>
    <w:rsid w:val="009B521A"/>
    <w:rsid w:val="009B79F8"/>
    <w:rsid w:val="009C01F4"/>
    <w:rsid w:val="009C0273"/>
    <w:rsid w:val="009C1B21"/>
    <w:rsid w:val="009C2E27"/>
    <w:rsid w:val="009C2FCF"/>
    <w:rsid w:val="009C37EE"/>
    <w:rsid w:val="009C53B0"/>
    <w:rsid w:val="009D1351"/>
    <w:rsid w:val="009D1E0C"/>
    <w:rsid w:val="009D2D10"/>
    <w:rsid w:val="009D3B82"/>
    <w:rsid w:val="009D40C6"/>
    <w:rsid w:val="009D41B2"/>
    <w:rsid w:val="009D53FA"/>
    <w:rsid w:val="009D6599"/>
    <w:rsid w:val="009D6FD0"/>
    <w:rsid w:val="009D72EF"/>
    <w:rsid w:val="009E10A8"/>
    <w:rsid w:val="009E39CA"/>
    <w:rsid w:val="009E4889"/>
    <w:rsid w:val="009E57F2"/>
    <w:rsid w:val="009E6373"/>
    <w:rsid w:val="009F1159"/>
    <w:rsid w:val="009F192D"/>
    <w:rsid w:val="009F3179"/>
    <w:rsid w:val="009F35B5"/>
    <w:rsid w:val="009F391A"/>
    <w:rsid w:val="009F3EF6"/>
    <w:rsid w:val="009F5C8F"/>
    <w:rsid w:val="00A002C5"/>
    <w:rsid w:val="00A0037A"/>
    <w:rsid w:val="00A06279"/>
    <w:rsid w:val="00A07EAC"/>
    <w:rsid w:val="00A11568"/>
    <w:rsid w:val="00A14604"/>
    <w:rsid w:val="00A15CF3"/>
    <w:rsid w:val="00A1625B"/>
    <w:rsid w:val="00A16F52"/>
    <w:rsid w:val="00A17F76"/>
    <w:rsid w:val="00A204B7"/>
    <w:rsid w:val="00A24AB5"/>
    <w:rsid w:val="00A25692"/>
    <w:rsid w:val="00A25BD3"/>
    <w:rsid w:val="00A314F8"/>
    <w:rsid w:val="00A3257D"/>
    <w:rsid w:val="00A32A20"/>
    <w:rsid w:val="00A32AC0"/>
    <w:rsid w:val="00A33BA5"/>
    <w:rsid w:val="00A4250F"/>
    <w:rsid w:val="00A45418"/>
    <w:rsid w:val="00A4734B"/>
    <w:rsid w:val="00A477D7"/>
    <w:rsid w:val="00A51EAC"/>
    <w:rsid w:val="00A53D27"/>
    <w:rsid w:val="00A57781"/>
    <w:rsid w:val="00A57A9A"/>
    <w:rsid w:val="00A57EB9"/>
    <w:rsid w:val="00A614AF"/>
    <w:rsid w:val="00A62368"/>
    <w:rsid w:val="00A649BE"/>
    <w:rsid w:val="00A64D00"/>
    <w:rsid w:val="00A70C94"/>
    <w:rsid w:val="00A71A2B"/>
    <w:rsid w:val="00A7457F"/>
    <w:rsid w:val="00A824A5"/>
    <w:rsid w:val="00A857CF"/>
    <w:rsid w:val="00A96AA3"/>
    <w:rsid w:val="00A973BC"/>
    <w:rsid w:val="00AA014D"/>
    <w:rsid w:val="00AA50E7"/>
    <w:rsid w:val="00AA5E31"/>
    <w:rsid w:val="00AB1E45"/>
    <w:rsid w:val="00AB5F26"/>
    <w:rsid w:val="00AB797A"/>
    <w:rsid w:val="00AB7A0F"/>
    <w:rsid w:val="00AC02E0"/>
    <w:rsid w:val="00AC14A2"/>
    <w:rsid w:val="00AC20FA"/>
    <w:rsid w:val="00AC2A76"/>
    <w:rsid w:val="00AC2E82"/>
    <w:rsid w:val="00AC3246"/>
    <w:rsid w:val="00AC43C5"/>
    <w:rsid w:val="00AC48B1"/>
    <w:rsid w:val="00AC502D"/>
    <w:rsid w:val="00AC67E6"/>
    <w:rsid w:val="00AC79E9"/>
    <w:rsid w:val="00AD0236"/>
    <w:rsid w:val="00AD1D35"/>
    <w:rsid w:val="00AD2A39"/>
    <w:rsid w:val="00AD3099"/>
    <w:rsid w:val="00AD4506"/>
    <w:rsid w:val="00AE1233"/>
    <w:rsid w:val="00AE42E6"/>
    <w:rsid w:val="00AE60A7"/>
    <w:rsid w:val="00AE6147"/>
    <w:rsid w:val="00AE739D"/>
    <w:rsid w:val="00AF058D"/>
    <w:rsid w:val="00AF0A6E"/>
    <w:rsid w:val="00AF3FBB"/>
    <w:rsid w:val="00AF4947"/>
    <w:rsid w:val="00AF5EBA"/>
    <w:rsid w:val="00AF60E2"/>
    <w:rsid w:val="00AF65A7"/>
    <w:rsid w:val="00AF6C55"/>
    <w:rsid w:val="00AF7C5D"/>
    <w:rsid w:val="00B01449"/>
    <w:rsid w:val="00B017C2"/>
    <w:rsid w:val="00B04541"/>
    <w:rsid w:val="00B0468C"/>
    <w:rsid w:val="00B060B3"/>
    <w:rsid w:val="00B062A6"/>
    <w:rsid w:val="00B071EE"/>
    <w:rsid w:val="00B11AA6"/>
    <w:rsid w:val="00B202B1"/>
    <w:rsid w:val="00B241D3"/>
    <w:rsid w:val="00B24B14"/>
    <w:rsid w:val="00B25038"/>
    <w:rsid w:val="00B259CD"/>
    <w:rsid w:val="00B25C20"/>
    <w:rsid w:val="00B2677E"/>
    <w:rsid w:val="00B26CFA"/>
    <w:rsid w:val="00B33A0F"/>
    <w:rsid w:val="00B34D46"/>
    <w:rsid w:val="00B367F0"/>
    <w:rsid w:val="00B411CC"/>
    <w:rsid w:val="00B41C05"/>
    <w:rsid w:val="00B41E0E"/>
    <w:rsid w:val="00B42F51"/>
    <w:rsid w:val="00B43537"/>
    <w:rsid w:val="00B43742"/>
    <w:rsid w:val="00B4677A"/>
    <w:rsid w:val="00B46F7D"/>
    <w:rsid w:val="00B5058D"/>
    <w:rsid w:val="00B50E72"/>
    <w:rsid w:val="00B5179A"/>
    <w:rsid w:val="00B5421F"/>
    <w:rsid w:val="00B544B6"/>
    <w:rsid w:val="00B55E31"/>
    <w:rsid w:val="00B60C79"/>
    <w:rsid w:val="00B60D25"/>
    <w:rsid w:val="00B6191F"/>
    <w:rsid w:val="00B62BC8"/>
    <w:rsid w:val="00B63294"/>
    <w:rsid w:val="00B66274"/>
    <w:rsid w:val="00B673EB"/>
    <w:rsid w:val="00B67527"/>
    <w:rsid w:val="00B676EB"/>
    <w:rsid w:val="00B708EC"/>
    <w:rsid w:val="00B71C7B"/>
    <w:rsid w:val="00B7200F"/>
    <w:rsid w:val="00B721FC"/>
    <w:rsid w:val="00B72A40"/>
    <w:rsid w:val="00B746E0"/>
    <w:rsid w:val="00B75243"/>
    <w:rsid w:val="00B7552E"/>
    <w:rsid w:val="00B76F07"/>
    <w:rsid w:val="00B771C2"/>
    <w:rsid w:val="00B816BB"/>
    <w:rsid w:val="00B82991"/>
    <w:rsid w:val="00B83518"/>
    <w:rsid w:val="00B83E4B"/>
    <w:rsid w:val="00B917A1"/>
    <w:rsid w:val="00B941E5"/>
    <w:rsid w:val="00B95020"/>
    <w:rsid w:val="00B9649A"/>
    <w:rsid w:val="00B97243"/>
    <w:rsid w:val="00B97580"/>
    <w:rsid w:val="00BA278B"/>
    <w:rsid w:val="00BA38B5"/>
    <w:rsid w:val="00BA45D6"/>
    <w:rsid w:val="00BA472F"/>
    <w:rsid w:val="00BA563C"/>
    <w:rsid w:val="00BA6543"/>
    <w:rsid w:val="00BA78E1"/>
    <w:rsid w:val="00BB0640"/>
    <w:rsid w:val="00BB22CE"/>
    <w:rsid w:val="00BB2C44"/>
    <w:rsid w:val="00BB2E62"/>
    <w:rsid w:val="00BB3716"/>
    <w:rsid w:val="00BB4E80"/>
    <w:rsid w:val="00BC2A35"/>
    <w:rsid w:val="00BC2E03"/>
    <w:rsid w:val="00BC3A05"/>
    <w:rsid w:val="00BC48A0"/>
    <w:rsid w:val="00BC49AA"/>
    <w:rsid w:val="00BC66B2"/>
    <w:rsid w:val="00BD1442"/>
    <w:rsid w:val="00BD260F"/>
    <w:rsid w:val="00BD41C3"/>
    <w:rsid w:val="00BD44E0"/>
    <w:rsid w:val="00BD4B48"/>
    <w:rsid w:val="00BD5979"/>
    <w:rsid w:val="00BD734C"/>
    <w:rsid w:val="00BE07E5"/>
    <w:rsid w:val="00BE4675"/>
    <w:rsid w:val="00BE5D52"/>
    <w:rsid w:val="00BF3608"/>
    <w:rsid w:val="00BF4F40"/>
    <w:rsid w:val="00BF4F63"/>
    <w:rsid w:val="00BF7733"/>
    <w:rsid w:val="00C000C7"/>
    <w:rsid w:val="00C0067B"/>
    <w:rsid w:val="00C02DE5"/>
    <w:rsid w:val="00C02DF9"/>
    <w:rsid w:val="00C03ACB"/>
    <w:rsid w:val="00C074AA"/>
    <w:rsid w:val="00C12990"/>
    <w:rsid w:val="00C12DBD"/>
    <w:rsid w:val="00C13170"/>
    <w:rsid w:val="00C13CFA"/>
    <w:rsid w:val="00C14B0A"/>
    <w:rsid w:val="00C15F43"/>
    <w:rsid w:val="00C15F7E"/>
    <w:rsid w:val="00C16C13"/>
    <w:rsid w:val="00C17340"/>
    <w:rsid w:val="00C17BD4"/>
    <w:rsid w:val="00C2383A"/>
    <w:rsid w:val="00C24670"/>
    <w:rsid w:val="00C24BC4"/>
    <w:rsid w:val="00C255B7"/>
    <w:rsid w:val="00C25AAC"/>
    <w:rsid w:val="00C2642C"/>
    <w:rsid w:val="00C2693F"/>
    <w:rsid w:val="00C2776B"/>
    <w:rsid w:val="00C27A36"/>
    <w:rsid w:val="00C31AAC"/>
    <w:rsid w:val="00C3410A"/>
    <w:rsid w:val="00C345A3"/>
    <w:rsid w:val="00C34D98"/>
    <w:rsid w:val="00C35B65"/>
    <w:rsid w:val="00C41342"/>
    <w:rsid w:val="00C41D66"/>
    <w:rsid w:val="00C41EB5"/>
    <w:rsid w:val="00C457D8"/>
    <w:rsid w:val="00C46056"/>
    <w:rsid w:val="00C4616A"/>
    <w:rsid w:val="00C463F2"/>
    <w:rsid w:val="00C51F68"/>
    <w:rsid w:val="00C52B8B"/>
    <w:rsid w:val="00C52FE3"/>
    <w:rsid w:val="00C534BA"/>
    <w:rsid w:val="00C567F4"/>
    <w:rsid w:val="00C5700D"/>
    <w:rsid w:val="00C57489"/>
    <w:rsid w:val="00C60C51"/>
    <w:rsid w:val="00C61F77"/>
    <w:rsid w:val="00C62573"/>
    <w:rsid w:val="00C62B7E"/>
    <w:rsid w:val="00C635C8"/>
    <w:rsid w:val="00C65F50"/>
    <w:rsid w:val="00C7038D"/>
    <w:rsid w:val="00C71189"/>
    <w:rsid w:val="00C7228D"/>
    <w:rsid w:val="00C7233B"/>
    <w:rsid w:val="00C74446"/>
    <w:rsid w:val="00C744DC"/>
    <w:rsid w:val="00C747AF"/>
    <w:rsid w:val="00C754A0"/>
    <w:rsid w:val="00C80B05"/>
    <w:rsid w:val="00C81706"/>
    <w:rsid w:val="00C81BD4"/>
    <w:rsid w:val="00C82ACB"/>
    <w:rsid w:val="00C82CFD"/>
    <w:rsid w:val="00C83366"/>
    <w:rsid w:val="00C84915"/>
    <w:rsid w:val="00C853B9"/>
    <w:rsid w:val="00C87122"/>
    <w:rsid w:val="00C873E7"/>
    <w:rsid w:val="00C874BF"/>
    <w:rsid w:val="00C90446"/>
    <w:rsid w:val="00C94BA3"/>
    <w:rsid w:val="00CA0604"/>
    <w:rsid w:val="00CA07C5"/>
    <w:rsid w:val="00CA0CBF"/>
    <w:rsid w:val="00CA1682"/>
    <w:rsid w:val="00CA4188"/>
    <w:rsid w:val="00CA508C"/>
    <w:rsid w:val="00CA69EC"/>
    <w:rsid w:val="00CA75D1"/>
    <w:rsid w:val="00CA77D7"/>
    <w:rsid w:val="00CA7868"/>
    <w:rsid w:val="00CA7D24"/>
    <w:rsid w:val="00CB18B6"/>
    <w:rsid w:val="00CB2104"/>
    <w:rsid w:val="00CB2C8B"/>
    <w:rsid w:val="00CB48AC"/>
    <w:rsid w:val="00CB5782"/>
    <w:rsid w:val="00CC0779"/>
    <w:rsid w:val="00CC0AC2"/>
    <w:rsid w:val="00CC15F9"/>
    <w:rsid w:val="00CC2220"/>
    <w:rsid w:val="00CC4687"/>
    <w:rsid w:val="00CC511B"/>
    <w:rsid w:val="00CC7C69"/>
    <w:rsid w:val="00CC7E7A"/>
    <w:rsid w:val="00CD08BA"/>
    <w:rsid w:val="00CD2B1F"/>
    <w:rsid w:val="00CD3B4A"/>
    <w:rsid w:val="00CD7AF8"/>
    <w:rsid w:val="00CD7C2F"/>
    <w:rsid w:val="00CE071A"/>
    <w:rsid w:val="00CE0C3F"/>
    <w:rsid w:val="00CE2970"/>
    <w:rsid w:val="00CE425F"/>
    <w:rsid w:val="00CE48B9"/>
    <w:rsid w:val="00CE5C40"/>
    <w:rsid w:val="00CE6C71"/>
    <w:rsid w:val="00CE73C4"/>
    <w:rsid w:val="00CE752D"/>
    <w:rsid w:val="00CF0395"/>
    <w:rsid w:val="00CF13F4"/>
    <w:rsid w:val="00CF284C"/>
    <w:rsid w:val="00CF286A"/>
    <w:rsid w:val="00CF39DF"/>
    <w:rsid w:val="00CF5A93"/>
    <w:rsid w:val="00CF7F3C"/>
    <w:rsid w:val="00D00A6C"/>
    <w:rsid w:val="00D01249"/>
    <w:rsid w:val="00D01418"/>
    <w:rsid w:val="00D0345D"/>
    <w:rsid w:val="00D037FB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DE1"/>
    <w:rsid w:val="00D17B98"/>
    <w:rsid w:val="00D217A8"/>
    <w:rsid w:val="00D2314A"/>
    <w:rsid w:val="00D25E1E"/>
    <w:rsid w:val="00D2627A"/>
    <w:rsid w:val="00D30975"/>
    <w:rsid w:val="00D312F9"/>
    <w:rsid w:val="00D34654"/>
    <w:rsid w:val="00D3506E"/>
    <w:rsid w:val="00D3639F"/>
    <w:rsid w:val="00D36904"/>
    <w:rsid w:val="00D375E0"/>
    <w:rsid w:val="00D4028A"/>
    <w:rsid w:val="00D402CD"/>
    <w:rsid w:val="00D40332"/>
    <w:rsid w:val="00D405D7"/>
    <w:rsid w:val="00D4098A"/>
    <w:rsid w:val="00D41994"/>
    <w:rsid w:val="00D41ABD"/>
    <w:rsid w:val="00D44861"/>
    <w:rsid w:val="00D52645"/>
    <w:rsid w:val="00D53761"/>
    <w:rsid w:val="00D54E91"/>
    <w:rsid w:val="00D56AF6"/>
    <w:rsid w:val="00D5769E"/>
    <w:rsid w:val="00D57E61"/>
    <w:rsid w:val="00D61570"/>
    <w:rsid w:val="00D637C2"/>
    <w:rsid w:val="00D652B8"/>
    <w:rsid w:val="00D7131A"/>
    <w:rsid w:val="00D718D2"/>
    <w:rsid w:val="00D730CB"/>
    <w:rsid w:val="00D74171"/>
    <w:rsid w:val="00D74D80"/>
    <w:rsid w:val="00D7773D"/>
    <w:rsid w:val="00D80627"/>
    <w:rsid w:val="00D80A1B"/>
    <w:rsid w:val="00D91F1E"/>
    <w:rsid w:val="00D93452"/>
    <w:rsid w:val="00DA38E7"/>
    <w:rsid w:val="00DA620C"/>
    <w:rsid w:val="00DB0E04"/>
    <w:rsid w:val="00DB2630"/>
    <w:rsid w:val="00DB6788"/>
    <w:rsid w:val="00DC1325"/>
    <w:rsid w:val="00DC387F"/>
    <w:rsid w:val="00DC418E"/>
    <w:rsid w:val="00DC4AB9"/>
    <w:rsid w:val="00DC54E8"/>
    <w:rsid w:val="00DC69BA"/>
    <w:rsid w:val="00DC7C62"/>
    <w:rsid w:val="00DD01D6"/>
    <w:rsid w:val="00DD14C0"/>
    <w:rsid w:val="00DD2A81"/>
    <w:rsid w:val="00DD366A"/>
    <w:rsid w:val="00DD374B"/>
    <w:rsid w:val="00DD3A80"/>
    <w:rsid w:val="00DD558D"/>
    <w:rsid w:val="00DD6910"/>
    <w:rsid w:val="00DD781A"/>
    <w:rsid w:val="00DE14FD"/>
    <w:rsid w:val="00DE1FE5"/>
    <w:rsid w:val="00DE33B6"/>
    <w:rsid w:val="00DE35ED"/>
    <w:rsid w:val="00DE4870"/>
    <w:rsid w:val="00DE5A5A"/>
    <w:rsid w:val="00DF02D5"/>
    <w:rsid w:val="00DF12D9"/>
    <w:rsid w:val="00DF2E76"/>
    <w:rsid w:val="00DF33DC"/>
    <w:rsid w:val="00DF353C"/>
    <w:rsid w:val="00DF3E13"/>
    <w:rsid w:val="00DF45B9"/>
    <w:rsid w:val="00DF4A15"/>
    <w:rsid w:val="00DF6620"/>
    <w:rsid w:val="00DF6C93"/>
    <w:rsid w:val="00DF75F5"/>
    <w:rsid w:val="00E0018E"/>
    <w:rsid w:val="00E016C6"/>
    <w:rsid w:val="00E01CE8"/>
    <w:rsid w:val="00E04032"/>
    <w:rsid w:val="00E049C5"/>
    <w:rsid w:val="00E057B2"/>
    <w:rsid w:val="00E06570"/>
    <w:rsid w:val="00E06710"/>
    <w:rsid w:val="00E10B09"/>
    <w:rsid w:val="00E12E2A"/>
    <w:rsid w:val="00E147C7"/>
    <w:rsid w:val="00E14F50"/>
    <w:rsid w:val="00E170AE"/>
    <w:rsid w:val="00E21DE2"/>
    <w:rsid w:val="00E22A6B"/>
    <w:rsid w:val="00E23E62"/>
    <w:rsid w:val="00E245FB"/>
    <w:rsid w:val="00E25B2E"/>
    <w:rsid w:val="00E262C4"/>
    <w:rsid w:val="00E27BBD"/>
    <w:rsid w:val="00E27F3E"/>
    <w:rsid w:val="00E35388"/>
    <w:rsid w:val="00E36B5C"/>
    <w:rsid w:val="00E41F60"/>
    <w:rsid w:val="00E41F7A"/>
    <w:rsid w:val="00E433B2"/>
    <w:rsid w:val="00E43EFA"/>
    <w:rsid w:val="00E45306"/>
    <w:rsid w:val="00E45B48"/>
    <w:rsid w:val="00E472AA"/>
    <w:rsid w:val="00E504EF"/>
    <w:rsid w:val="00E50A1E"/>
    <w:rsid w:val="00E52AF3"/>
    <w:rsid w:val="00E52F7A"/>
    <w:rsid w:val="00E551B6"/>
    <w:rsid w:val="00E55A27"/>
    <w:rsid w:val="00E5661D"/>
    <w:rsid w:val="00E60750"/>
    <w:rsid w:val="00E63357"/>
    <w:rsid w:val="00E63F59"/>
    <w:rsid w:val="00E70E4D"/>
    <w:rsid w:val="00E741B8"/>
    <w:rsid w:val="00E74A6C"/>
    <w:rsid w:val="00E74DF7"/>
    <w:rsid w:val="00E80ACB"/>
    <w:rsid w:val="00E80D7A"/>
    <w:rsid w:val="00E84C33"/>
    <w:rsid w:val="00E84EF1"/>
    <w:rsid w:val="00E85695"/>
    <w:rsid w:val="00E866D5"/>
    <w:rsid w:val="00E86939"/>
    <w:rsid w:val="00E87627"/>
    <w:rsid w:val="00E90413"/>
    <w:rsid w:val="00E912FF"/>
    <w:rsid w:val="00E91D3E"/>
    <w:rsid w:val="00E92BC6"/>
    <w:rsid w:val="00E92CC9"/>
    <w:rsid w:val="00E92F2F"/>
    <w:rsid w:val="00E93260"/>
    <w:rsid w:val="00E941F0"/>
    <w:rsid w:val="00E94AF1"/>
    <w:rsid w:val="00E96270"/>
    <w:rsid w:val="00EA40C0"/>
    <w:rsid w:val="00EA4214"/>
    <w:rsid w:val="00EA438D"/>
    <w:rsid w:val="00EA6EED"/>
    <w:rsid w:val="00EA7FF4"/>
    <w:rsid w:val="00EB16DC"/>
    <w:rsid w:val="00EB24FD"/>
    <w:rsid w:val="00EB3D85"/>
    <w:rsid w:val="00EB54F6"/>
    <w:rsid w:val="00EB6045"/>
    <w:rsid w:val="00EB65FB"/>
    <w:rsid w:val="00EC0416"/>
    <w:rsid w:val="00EC0BEE"/>
    <w:rsid w:val="00EC1036"/>
    <w:rsid w:val="00EC1EE9"/>
    <w:rsid w:val="00EC2682"/>
    <w:rsid w:val="00EC2FEE"/>
    <w:rsid w:val="00EC4300"/>
    <w:rsid w:val="00EC5BF4"/>
    <w:rsid w:val="00ED1489"/>
    <w:rsid w:val="00ED14E4"/>
    <w:rsid w:val="00ED3623"/>
    <w:rsid w:val="00ED6951"/>
    <w:rsid w:val="00ED7C75"/>
    <w:rsid w:val="00EE0365"/>
    <w:rsid w:val="00EE0D78"/>
    <w:rsid w:val="00EE528F"/>
    <w:rsid w:val="00EE537E"/>
    <w:rsid w:val="00EE6C8E"/>
    <w:rsid w:val="00EE7486"/>
    <w:rsid w:val="00EF0034"/>
    <w:rsid w:val="00EF01A4"/>
    <w:rsid w:val="00EF1943"/>
    <w:rsid w:val="00EF3438"/>
    <w:rsid w:val="00EF3718"/>
    <w:rsid w:val="00EF5AA8"/>
    <w:rsid w:val="00EF7A62"/>
    <w:rsid w:val="00F00F06"/>
    <w:rsid w:val="00F02B27"/>
    <w:rsid w:val="00F03021"/>
    <w:rsid w:val="00F055D4"/>
    <w:rsid w:val="00F06C42"/>
    <w:rsid w:val="00F0789C"/>
    <w:rsid w:val="00F116D9"/>
    <w:rsid w:val="00F11EC5"/>
    <w:rsid w:val="00F135B6"/>
    <w:rsid w:val="00F13BA7"/>
    <w:rsid w:val="00F167B2"/>
    <w:rsid w:val="00F1791F"/>
    <w:rsid w:val="00F22C3E"/>
    <w:rsid w:val="00F22F7C"/>
    <w:rsid w:val="00F235E6"/>
    <w:rsid w:val="00F247D1"/>
    <w:rsid w:val="00F26864"/>
    <w:rsid w:val="00F27A13"/>
    <w:rsid w:val="00F309DC"/>
    <w:rsid w:val="00F32681"/>
    <w:rsid w:val="00F34BB2"/>
    <w:rsid w:val="00F3738C"/>
    <w:rsid w:val="00F37FB3"/>
    <w:rsid w:val="00F4092F"/>
    <w:rsid w:val="00F40B7B"/>
    <w:rsid w:val="00F421E5"/>
    <w:rsid w:val="00F44485"/>
    <w:rsid w:val="00F45FC1"/>
    <w:rsid w:val="00F47680"/>
    <w:rsid w:val="00F5066F"/>
    <w:rsid w:val="00F538A0"/>
    <w:rsid w:val="00F53BF0"/>
    <w:rsid w:val="00F54483"/>
    <w:rsid w:val="00F558EF"/>
    <w:rsid w:val="00F61761"/>
    <w:rsid w:val="00F63CBB"/>
    <w:rsid w:val="00F63E31"/>
    <w:rsid w:val="00F647FE"/>
    <w:rsid w:val="00F64ABB"/>
    <w:rsid w:val="00F6645C"/>
    <w:rsid w:val="00F67CF7"/>
    <w:rsid w:val="00F703A0"/>
    <w:rsid w:val="00F711EC"/>
    <w:rsid w:val="00F71375"/>
    <w:rsid w:val="00F7267F"/>
    <w:rsid w:val="00F726FC"/>
    <w:rsid w:val="00F7305D"/>
    <w:rsid w:val="00F7386B"/>
    <w:rsid w:val="00F738F5"/>
    <w:rsid w:val="00F74012"/>
    <w:rsid w:val="00F76078"/>
    <w:rsid w:val="00F80ABD"/>
    <w:rsid w:val="00F80F75"/>
    <w:rsid w:val="00F8131A"/>
    <w:rsid w:val="00F81529"/>
    <w:rsid w:val="00F817A7"/>
    <w:rsid w:val="00F81B7A"/>
    <w:rsid w:val="00F8321F"/>
    <w:rsid w:val="00F87904"/>
    <w:rsid w:val="00F91F87"/>
    <w:rsid w:val="00F952C0"/>
    <w:rsid w:val="00F96B55"/>
    <w:rsid w:val="00F97512"/>
    <w:rsid w:val="00F97982"/>
    <w:rsid w:val="00FA043A"/>
    <w:rsid w:val="00FA1107"/>
    <w:rsid w:val="00FA3434"/>
    <w:rsid w:val="00FA49D5"/>
    <w:rsid w:val="00FA795B"/>
    <w:rsid w:val="00FB0558"/>
    <w:rsid w:val="00FB0CB9"/>
    <w:rsid w:val="00FB406F"/>
    <w:rsid w:val="00FB4E1F"/>
    <w:rsid w:val="00FB4FBF"/>
    <w:rsid w:val="00FB564A"/>
    <w:rsid w:val="00FB57A5"/>
    <w:rsid w:val="00FB5A01"/>
    <w:rsid w:val="00FB6CB5"/>
    <w:rsid w:val="00FB7C72"/>
    <w:rsid w:val="00FC10FA"/>
    <w:rsid w:val="00FC2155"/>
    <w:rsid w:val="00FC2B7D"/>
    <w:rsid w:val="00FC2DA1"/>
    <w:rsid w:val="00FC30F0"/>
    <w:rsid w:val="00FC355D"/>
    <w:rsid w:val="00FC59E2"/>
    <w:rsid w:val="00FD0A57"/>
    <w:rsid w:val="00FD1657"/>
    <w:rsid w:val="00FD3842"/>
    <w:rsid w:val="00FD3F8B"/>
    <w:rsid w:val="00FD7684"/>
    <w:rsid w:val="00FE0583"/>
    <w:rsid w:val="00FE1208"/>
    <w:rsid w:val="00FE258B"/>
    <w:rsid w:val="00FE4BEE"/>
    <w:rsid w:val="00FE52C5"/>
    <w:rsid w:val="00FF02C1"/>
    <w:rsid w:val="00FF0857"/>
    <w:rsid w:val="00FF30D5"/>
    <w:rsid w:val="00FF3DAE"/>
    <w:rsid w:val="00FF4383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E71D16"/>
  <w15:docId w15:val="{FEA39AE0-B239-4A0E-B45A-FE641D4C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01"/>
  </w:style>
  <w:style w:type="paragraph" w:styleId="Titre1">
    <w:name w:val="heading 1"/>
    <w:basedOn w:val="Titre"/>
    <w:next w:val="Normal"/>
    <w:link w:val="Titre1Car"/>
    <w:qFormat/>
    <w:rsid w:val="003162E3"/>
    <w:pPr>
      <w:outlineLvl w:val="0"/>
    </w:pPr>
  </w:style>
  <w:style w:type="paragraph" w:styleId="Titre2">
    <w:name w:val="heading 2"/>
    <w:basedOn w:val="Normal"/>
    <w:next w:val="Normal"/>
    <w:link w:val="Titre2Car"/>
    <w:qFormat/>
    <w:rsid w:val="008B3F1A"/>
    <w:pPr>
      <w:spacing w:after="0" w:line="240" w:lineRule="auto"/>
      <w:jc w:val="center"/>
      <w:outlineLvl w:val="1"/>
    </w:pPr>
    <w:rPr>
      <w:rFonts w:ascii="Arial" w:eastAsia="Times New Roman" w:hAnsi="Arial" w:cs="Arial"/>
      <w:b/>
      <w:lang w:eastAsia="fr-FR"/>
    </w:rPr>
  </w:style>
  <w:style w:type="paragraph" w:styleId="Titre3">
    <w:name w:val="heading 3"/>
    <w:basedOn w:val="Titre2"/>
    <w:next w:val="Normal"/>
    <w:link w:val="Titre3Car"/>
    <w:qFormat/>
    <w:rsid w:val="005B1AE8"/>
    <w:pPr>
      <w:numPr>
        <w:ilvl w:val="2"/>
      </w:numPr>
      <w:jc w:val="left"/>
      <w:outlineLvl w:val="2"/>
    </w:pPr>
    <w:rPr>
      <w:b w:val="0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 w:val="0"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3162E3"/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8B3F1A"/>
    <w:rPr>
      <w:rFonts w:ascii="Arial" w:eastAsia="Times New Roman" w:hAnsi="Arial" w:cs="Arial"/>
      <w:b/>
      <w:lang w:eastAsia="fr-FR"/>
    </w:rPr>
  </w:style>
  <w:style w:type="character" w:customStyle="1" w:styleId="Titre3Car">
    <w:name w:val="Titre 3 Car"/>
    <w:basedOn w:val="Policepardfaut"/>
    <w:link w:val="Titre3"/>
    <w:rsid w:val="005B1AE8"/>
    <w:rPr>
      <w:rFonts w:ascii="Arial" w:eastAsia="Times New Roman" w:hAnsi="Arial" w:cs="Arial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3162E3"/>
    <w:pPr>
      <w:spacing w:after="0" w:line="240" w:lineRule="auto"/>
      <w:jc w:val="center"/>
    </w:pPr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3162E3"/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A736-0949-446F-B5A4-296EEFDE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8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N'GUESSAN Lou (SGACPR DCPC)</dc:creator>
  <cp:lastModifiedBy>LE PENNEC Antoine (SGACPR DCPC)</cp:lastModifiedBy>
  <cp:revision>276</cp:revision>
  <cp:lastPrinted>2022-03-10T15:13:00Z</cp:lastPrinted>
  <dcterms:created xsi:type="dcterms:W3CDTF">2022-01-20T16:20:00Z</dcterms:created>
  <dcterms:modified xsi:type="dcterms:W3CDTF">2026-03-18T12:57:00Z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300cdd-0aa4-4ffd-9970-f2ade2971885_Enabled">
    <vt:lpwstr>true</vt:lpwstr>
  </property>
  <property fmtid="{D5CDD505-2E9C-101B-9397-08002B2CF9AE}" pid="3" name="MSIP_Label_ae300cdd-0aa4-4ffd-9970-f2ade2971885_SetDate">
    <vt:lpwstr>2026-03-18T12:57:48Z</vt:lpwstr>
  </property>
  <property fmtid="{D5CDD505-2E9C-101B-9397-08002B2CF9AE}" pid="4" name="MSIP_Label_ae300cdd-0aa4-4ffd-9970-f2ade2971885_Method">
    <vt:lpwstr>Privileged</vt:lpwstr>
  </property>
  <property fmtid="{D5CDD505-2E9C-101B-9397-08002B2CF9AE}" pid="5" name="MSIP_Label_ae300cdd-0aa4-4ffd-9970-f2ade2971885_Name">
    <vt:lpwstr>ACPR-Public</vt:lpwstr>
  </property>
  <property fmtid="{D5CDD505-2E9C-101B-9397-08002B2CF9AE}" pid="6" name="MSIP_Label_ae300cdd-0aa4-4ffd-9970-f2ade2971885_SiteId">
    <vt:lpwstr>e6599448-62a0-418e-8930-d00d8d5682c2</vt:lpwstr>
  </property>
  <property fmtid="{D5CDD505-2E9C-101B-9397-08002B2CF9AE}" pid="7" name="MSIP_Label_ae300cdd-0aa4-4ffd-9970-f2ade2971885_ActionId">
    <vt:lpwstr>f97b1eae-d92a-4120-910c-b33d3415f363</vt:lpwstr>
  </property>
  <property fmtid="{D5CDD505-2E9C-101B-9397-08002B2CF9AE}" pid="8" name="MSIP_Label_ae300cdd-0aa4-4ffd-9970-f2ade2971885_ContentBits">
    <vt:lpwstr>0</vt:lpwstr>
  </property>
  <property fmtid="{D5CDD505-2E9C-101B-9397-08002B2CF9AE}" pid="9" name="MSIP_Label_ae300cdd-0aa4-4ffd-9970-f2ade2971885_Tag">
    <vt:lpwstr>10, 0, 1, 1</vt:lpwstr>
  </property>
</Properties>
</file>