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B3583" w14:textId="77777777" w:rsidR="00D02938" w:rsidRPr="00440071" w:rsidRDefault="00D02938" w:rsidP="00D02938">
      <w:pPr>
        <w:jc w:val="center"/>
        <w:rPr>
          <w:rFonts w:ascii="Arial" w:hAnsi="Arial"/>
          <w:sz w:val="18"/>
          <w:szCs w:val="24"/>
          <w:lang w:val="en-GB"/>
        </w:rPr>
      </w:pPr>
      <w:r w:rsidRPr="00440071">
        <w:rPr>
          <w:rFonts w:ascii="Arial" w:hAnsi="Arial"/>
          <w:sz w:val="18"/>
          <w:szCs w:val="24"/>
          <w:lang w:val="en-GB"/>
        </w:rPr>
        <w:t>Annex to</w:t>
      </w:r>
      <w:r w:rsidR="004010F6" w:rsidRPr="00440071">
        <w:rPr>
          <w:rFonts w:ascii="Arial" w:hAnsi="Arial"/>
          <w:sz w:val="18"/>
          <w:szCs w:val="24"/>
          <w:lang w:val="en-GB"/>
        </w:rPr>
        <w:t xml:space="preserve"> the</w:t>
      </w:r>
      <w:r w:rsidRPr="00440071">
        <w:rPr>
          <w:rFonts w:ascii="Arial" w:hAnsi="Arial"/>
          <w:sz w:val="18"/>
          <w:szCs w:val="24"/>
          <w:lang w:val="en-GB"/>
        </w:rPr>
        <w:t xml:space="preserve"> letter from </w:t>
      </w:r>
      <w:r w:rsidR="006164E9" w:rsidRPr="00440071">
        <w:rPr>
          <w:rFonts w:ascii="Arial" w:hAnsi="Arial"/>
          <w:sz w:val="18"/>
          <w:szCs w:val="24"/>
          <w:lang w:val="en-GB"/>
        </w:rPr>
        <w:t>the Secretary</w:t>
      </w:r>
      <w:r w:rsidRPr="00440071">
        <w:rPr>
          <w:rFonts w:ascii="Arial" w:hAnsi="Arial"/>
          <w:sz w:val="18"/>
          <w:szCs w:val="24"/>
          <w:lang w:val="en-GB"/>
        </w:rPr>
        <w:t xml:space="preserve"> </w:t>
      </w:r>
      <w:r w:rsidR="004010F6" w:rsidRPr="00440071">
        <w:rPr>
          <w:rFonts w:ascii="Arial" w:hAnsi="Arial"/>
          <w:sz w:val="18"/>
          <w:szCs w:val="24"/>
          <w:lang w:val="en-GB"/>
        </w:rPr>
        <w:t xml:space="preserve">General </w:t>
      </w:r>
      <w:r w:rsidRPr="00440071">
        <w:rPr>
          <w:rFonts w:ascii="Arial" w:hAnsi="Arial"/>
          <w:sz w:val="18"/>
          <w:szCs w:val="24"/>
          <w:lang w:val="en-GB"/>
        </w:rPr>
        <w:t xml:space="preserve">of the </w:t>
      </w:r>
      <w:proofErr w:type="spellStart"/>
      <w:r w:rsidRPr="002A31E3">
        <w:rPr>
          <w:rFonts w:ascii="Arial" w:hAnsi="Arial"/>
          <w:sz w:val="18"/>
          <w:szCs w:val="24"/>
          <w:lang w:val="en-GB"/>
        </w:rPr>
        <w:t>Autorité</w:t>
      </w:r>
      <w:proofErr w:type="spellEnd"/>
      <w:r w:rsidRPr="002A31E3">
        <w:rPr>
          <w:rFonts w:ascii="Arial" w:hAnsi="Arial"/>
          <w:sz w:val="18"/>
          <w:szCs w:val="24"/>
          <w:lang w:val="en-GB"/>
        </w:rPr>
        <w:t xml:space="preserve"> de </w:t>
      </w:r>
      <w:proofErr w:type="spellStart"/>
      <w:r w:rsidRPr="002A31E3">
        <w:rPr>
          <w:rFonts w:ascii="Arial" w:hAnsi="Arial"/>
          <w:sz w:val="18"/>
          <w:szCs w:val="24"/>
          <w:lang w:val="en-GB"/>
        </w:rPr>
        <w:t>contrôle</w:t>
      </w:r>
      <w:proofErr w:type="spellEnd"/>
      <w:r w:rsidRPr="002A31E3">
        <w:rPr>
          <w:rFonts w:ascii="Arial" w:hAnsi="Arial"/>
          <w:sz w:val="18"/>
          <w:szCs w:val="24"/>
          <w:lang w:val="en-GB"/>
        </w:rPr>
        <w:t xml:space="preserve"> </w:t>
      </w:r>
      <w:proofErr w:type="spellStart"/>
      <w:r w:rsidR="00E95645" w:rsidRPr="002A31E3">
        <w:rPr>
          <w:rFonts w:ascii="Arial" w:hAnsi="Arial"/>
          <w:sz w:val="18"/>
          <w:szCs w:val="24"/>
          <w:lang w:val="en-GB"/>
        </w:rPr>
        <w:t>prudentie</w:t>
      </w:r>
      <w:r w:rsidR="004714BB" w:rsidRPr="002A31E3">
        <w:rPr>
          <w:rFonts w:ascii="Arial" w:hAnsi="Arial"/>
          <w:sz w:val="18"/>
          <w:szCs w:val="24"/>
          <w:lang w:val="en-GB"/>
        </w:rPr>
        <w:t>l</w:t>
      </w:r>
      <w:proofErr w:type="spellEnd"/>
      <w:r w:rsidR="004714BB" w:rsidRPr="002A31E3">
        <w:rPr>
          <w:rFonts w:ascii="Arial" w:hAnsi="Arial"/>
          <w:sz w:val="18"/>
          <w:szCs w:val="24"/>
          <w:lang w:val="en-GB"/>
        </w:rPr>
        <w:t xml:space="preserve"> </w:t>
      </w:r>
      <w:proofErr w:type="gramStart"/>
      <w:r w:rsidR="004714BB" w:rsidRPr="002A31E3">
        <w:rPr>
          <w:rFonts w:ascii="Arial" w:hAnsi="Arial"/>
          <w:sz w:val="18"/>
          <w:szCs w:val="24"/>
          <w:lang w:val="en-GB"/>
        </w:rPr>
        <w:t>et</w:t>
      </w:r>
      <w:proofErr w:type="gramEnd"/>
      <w:r w:rsidR="004714BB" w:rsidRPr="002A31E3">
        <w:rPr>
          <w:rFonts w:ascii="Arial" w:hAnsi="Arial"/>
          <w:sz w:val="18"/>
          <w:szCs w:val="24"/>
          <w:lang w:val="en-GB"/>
        </w:rPr>
        <w:t xml:space="preserve"> de </w:t>
      </w:r>
      <w:proofErr w:type="spellStart"/>
      <w:r w:rsidR="00E95645" w:rsidRPr="002A31E3">
        <w:rPr>
          <w:rFonts w:ascii="Arial" w:hAnsi="Arial"/>
          <w:sz w:val="18"/>
          <w:szCs w:val="24"/>
          <w:lang w:val="en-GB"/>
        </w:rPr>
        <w:t>r</w:t>
      </w:r>
      <w:r w:rsidR="004714BB" w:rsidRPr="002A31E3">
        <w:rPr>
          <w:rFonts w:ascii="Arial" w:hAnsi="Arial"/>
          <w:sz w:val="18"/>
          <w:szCs w:val="24"/>
          <w:lang w:val="en-GB"/>
        </w:rPr>
        <w:t>ésolution</w:t>
      </w:r>
      <w:proofErr w:type="spellEnd"/>
      <w:r w:rsidRPr="002A31E3">
        <w:rPr>
          <w:rFonts w:ascii="Arial" w:hAnsi="Arial"/>
          <w:sz w:val="18"/>
          <w:szCs w:val="24"/>
          <w:lang w:val="en-GB"/>
        </w:rPr>
        <w:t xml:space="preserve"> </w:t>
      </w:r>
      <w:r w:rsidRPr="00440071">
        <w:rPr>
          <w:rFonts w:ascii="Arial" w:hAnsi="Arial"/>
          <w:sz w:val="18"/>
          <w:szCs w:val="24"/>
          <w:lang w:val="en-GB"/>
        </w:rPr>
        <w:t>to the Director General of the French Association of Credit Institutions and Investment Firms</w:t>
      </w:r>
    </w:p>
    <w:p w14:paraId="29B0A0DB" w14:textId="77777777" w:rsidR="00D02938" w:rsidRPr="00440071" w:rsidRDefault="00D02938" w:rsidP="00D02938">
      <w:pPr>
        <w:pStyle w:val="SGACP-date"/>
        <w:rPr>
          <w:szCs w:val="24"/>
          <w:lang w:val="en-GB"/>
        </w:rPr>
      </w:pPr>
    </w:p>
    <w:p w14:paraId="7817C939" w14:textId="2EF65413" w:rsidR="00D02938" w:rsidRPr="00440071" w:rsidRDefault="006217BD" w:rsidP="00D02938">
      <w:pPr>
        <w:pStyle w:val="SGACP-date"/>
        <w:rPr>
          <w:szCs w:val="24"/>
          <w:lang w:val="en-GB"/>
        </w:rPr>
      </w:pPr>
      <w:r>
        <w:rPr>
          <w:noProof/>
          <w:szCs w:val="24"/>
          <w:lang w:val="en-GB"/>
        </w:rPr>
        <w:t>July 20</w:t>
      </w:r>
      <w:r w:rsidR="005D79F5">
        <w:rPr>
          <w:noProof/>
          <w:szCs w:val="24"/>
          <w:lang w:val="en-GB"/>
        </w:rPr>
        <w:t>2</w:t>
      </w:r>
      <w:r w:rsidR="00C76D94">
        <w:rPr>
          <w:noProof/>
          <w:szCs w:val="24"/>
          <w:lang w:val="en-GB"/>
        </w:rPr>
        <w:t>3</w:t>
      </w:r>
    </w:p>
    <w:p w14:paraId="438F7D7A" w14:textId="77777777" w:rsidR="00D02938" w:rsidRPr="00440071" w:rsidRDefault="00D02938" w:rsidP="00D02938">
      <w:pPr>
        <w:rPr>
          <w:szCs w:val="24"/>
          <w:lang w:val="en-GB"/>
        </w:rPr>
      </w:pPr>
    </w:p>
    <w:p w14:paraId="72CD8F34" w14:textId="77777777" w:rsidR="00D02938" w:rsidRDefault="00D02938" w:rsidP="00D02938">
      <w:pPr>
        <w:pStyle w:val="SGACP-titredocument"/>
        <w:rPr>
          <w:szCs w:val="24"/>
          <w:lang w:val="en-GB"/>
        </w:rPr>
      </w:pPr>
      <w:r w:rsidRPr="00440071">
        <w:rPr>
          <w:szCs w:val="24"/>
          <w:lang w:val="en-GB"/>
        </w:rPr>
        <w:t>Report on Internal Control</w:t>
      </w:r>
    </w:p>
    <w:p w14:paraId="52FBAE95" w14:textId="77777777" w:rsidR="006217BD" w:rsidRPr="00440071" w:rsidRDefault="0059384E" w:rsidP="00D02938">
      <w:pPr>
        <w:pStyle w:val="SGACP-titredocument"/>
        <w:rPr>
          <w:szCs w:val="24"/>
          <w:lang w:val="en-GB"/>
        </w:rPr>
      </w:pPr>
      <w:r>
        <w:rPr>
          <w:szCs w:val="24"/>
          <w:lang w:val="en-GB"/>
        </w:rPr>
        <w:t>Payment institutions</w:t>
      </w:r>
      <w:r w:rsidR="006217BD">
        <w:rPr>
          <w:szCs w:val="24"/>
          <w:lang w:val="en-GB"/>
        </w:rPr>
        <w:t xml:space="preserve">, </w:t>
      </w:r>
      <w:r>
        <w:rPr>
          <w:szCs w:val="24"/>
          <w:lang w:val="en-GB"/>
        </w:rPr>
        <w:t>account information service providers</w:t>
      </w:r>
      <w:r w:rsidR="006217BD">
        <w:rPr>
          <w:szCs w:val="24"/>
          <w:lang w:val="en-GB"/>
        </w:rPr>
        <w:t xml:space="preserve"> and </w:t>
      </w:r>
      <w:r>
        <w:rPr>
          <w:szCs w:val="24"/>
          <w:lang w:val="en-GB"/>
        </w:rPr>
        <w:t>electronic money institutions</w:t>
      </w:r>
    </w:p>
    <w:p w14:paraId="1C656B2A" w14:textId="77777777" w:rsidR="00D02938" w:rsidRPr="00440071" w:rsidRDefault="00D02938" w:rsidP="00D02938">
      <w:pPr>
        <w:pStyle w:val="SGACP-sous-titredocument"/>
        <w:rPr>
          <w:szCs w:val="24"/>
          <w:lang w:val="en-GB"/>
        </w:rPr>
      </w:pPr>
    </w:p>
    <w:p w14:paraId="79CCE659" w14:textId="6F4A0C7C" w:rsidR="00D02938" w:rsidRPr="00440071" w:rsidRDefault="00D02938" w:rsidP="00D02938">
      <w:pPr>
        <w:pStyle w:val="SGACP-sous-titredocument"/>
        <w:rPr>
          <w:szCs w:val="24"/>
          <w:lang w:val="en-GB"/>
        </w:rPr>
      </w:pPr>
      <w:r w:rsidRPr="00440071">
        <w:rPr>
          <w:szCs w:val="24"/>
          <w:lang w:val="en-GB"/>
        </w:rPr>
        <w:t xml:space="preserve">(Report prepared in accordance with </w:t>
      </w:r>
      <w:r w:rsidR="00A73F7C" w:rsidRPr="00440071">
        <w:rPr>
          <w:szCs w:val="24"/>
          <w:lang w:val="en-GB"/>
        </w:rPr>
        <w:t>A</w:t>
      </w:r>
      <w:r w:rsidR="008D469A" w:rsidRPr="00440071">
        <w:rPr>
          <w:szCs w:val="24"/>
          <w:lang w:val="en-GB"/>
        </w:rPr>
        <w:t xml:space="preserve">rticles 258 to 266 of </w:t>
      </w:r>
      <w:r w:rsidR="00C70236" w:rsidRPr="00440071">
        <w:rPr>
          <w:szCs w:val="24"/>
          <w:lang w:val="en-GB"/>
        </w:rPr>
        <w:t xml:space="preserve">the </w:t>
      </w:r>
      <w:proofErr w:type="spellStart"/>
      <w:r w:rsidR="00DD0D10" w:rsidRPr="00DD0D10">
        <w:rPr>
          <w:i/>
          <w:szCs w:val="24"/>
          <w:lang w:val="en-GB"/>
        </w:rPr>
        <w:t>Arrêté</w:t>
      </w:r>
      <w:proofErr w:type="spellEnd"/>
      <w:r w:rsidR="00DD0D10" w:rsidRPr="00DD0D10">
        <w:rPr>
          <w:i/>
          <w:szCs w:val="24"/>
          <w:lang w:val="en-GB"/>
        </w:rPr>
        <w:t xml:space="preserve"> du 3 </w:t>
      </w:r>
      <w:proofErr w:type="spellStart"/>
      <w:r w:rsidR="00DD0D10" w:rsidRPr="00DD0D10">
        <w:rPr>
          <w:i/>
          <w:szCs w:val="24"/>
          <w:lang w:val="en-GB"/>
        </w:rPr>
        <w:t>novembre</w:t>
      </w:r>
      <w:proofErr w:type="spellEnd"/>
      <w:r w:rsidR="00DD0D10" w:rsidRPr="00DD0D10">
        <w:rPr>
          <w:i/>
          <w:szCs w:val="24"/>
          <w:lang w:val="en-GB"/>
        </w:rPr>
        <w:t xml:space="preserve"> 2014</w:t>
      </w:r>
      <w:r w:rsidR="00DD0D10">
        <w:rPr>
          <w:szCs w:val="24"/>
          <w:lang w:val="en-GB"/>
        </w:rPr>
        <w:t>, as amended,</w:t>
      </w:r>
      <w:r w:rsidR="00C70236" w:rsidRPr="00440071">
        <w:rPr>
          <w:szCs w:val="24"/>
          <w:lang w:val="en-GB"/>
        </w:rPr>
        <w:t xml:space="preserve"> on</w:t>
      </w:r>
      <w:r w:rsidR="008D469A" w:rsidRPr="00440071">
        <w:rPr>
          <w:szCs w:val="24"/>
          <w:lang w:val="en-GB"/>
        </w:rPr>
        <w:t xml:space="preserve"> the internal control of </w:t>
      </w:r>
      <w:r w:rsidR="00106C66">
        <w:rPr>
          <w:szCs w:val="24"/>
          <w:lang w:val="en-GB"/>
        </w:rPr>
        <w:t xml:space="preserve">banking, payment services and investment services firms in the </w:t>
      </w:r>
      <w:r w:rsidR="008D469A" w:rsidRPr="00440071">
        <w:rPr>
          <w:szCs w:val="24"/>
          <w:lang w:val="en-GB"/>
        </w:rPr>
        <w:t xml:space="preserve">banking sector subject to </w:t>
      </w:r>
      <w:r w:rsidR="00C70236" w:rsidRPr="00440071">
        <w:rPr>
          <w:szCs w:val="24"/>
          <w:lang w:val="en-GB"/>
        </w:rPr>
        <w:t xml:space="preserve">the supervision of the </w:t>
      </w:r>
      <w:proofErr w:type="spellStart"/>
      <w:r w:rsidR="008D469A" w:rsidRPr="002A31E3">
        <w:rPr>
          <w:szCs w:val="24"/>
          <w:lang w:val="en-GB"/>
        </w:rPr>
        <w:t>Autorité</w:t>
      </w:r>
      <w:proofErr w:type="spellEnd"/>
      <w:r w:rsidR="008D469A" w:rsidRPr="002A31E3">
        <w:rPr>
          <w:szCs w:val="24"/>
          <w:lang w:val="en-GB"/>
        </w:rPr>
        <w:t xml:space="preserve"> de </w:t>
      </w:r>
      <w:proofErr w:type="spellStart"/>
      <w:r w:rsidR="008D469A" w:rsidRPr="002A31E3">
        <w:rPr>
          <w:szCs w:val="24"/>
          <w:lang w:val="en-GB"/>
        </w:rPr>
        <w:t>contrôle</w:t>
      </w:r>
      <w:proofErr w:type="spellEnd"/>
      <w:r w:rsidR="008D469A" w:rsidRPr="002A31E3">
        <w:rPr>
          <w:szCs w:val="24"/>
          <w:lang w:val="en-GB"/>
        </w:rPr>
        <w:t xml:space="preserve"> </w:t>
      </w:r>
      <w:proofErr w:type="spellStart"/>
      <w:r w:rsidR="008D469A" w:rsidRPr="002A31E3">
        <w:rPr>
          <w:szCs w:val="24"/>
          <w:lang w:val="en-GB"/>
        </w:rPr>
        <w:t>prudentiel</w:t>
      </w:r>
      <w:proofErr w:type="spellEnd"/>
      <w:r w:rsidR="008D469A" w:rsidRPr="002A31E3">
        <w:rPr>
          <w:szCs w:val="24"/>
          <w:lang w:val="en-GB"/>
        </w:rPr>
        <w:t xml:space="preserve"> </w:t>
      </w:r>
      <w:proofErr w:type="gramStart"/>
      <w:r w:rsidR="008D469A" w:rsidRPr="002A31E3">
        <w:rPr>
          <w:szCs w:val="24"/>
          <w:lang w:val="en-GB"/>
        </w:rPr>
        <w:t>et</w:t>
      </w:r>
      <w:proofErr w:type="gramEnd"/>
      <w:r w:rsidR="008D469A" w:rsidRPr="002A31E3">
        <w:rPr>
          <w:szCs w:val="24"/>
          <w:lang w:val="en-GB"/>
        </w:rPr>
        <w:t xml:space="preserve"> de </w:t>
      </w:r>
      <w:proofErr w:type="spellStart"/>
      <w:r w:rsidR="008D469A" w:rsidRPr="002A31E3">
        <w:rPr>
          <w:szCs w:val="24"/>
          <w:lang w:val="en-GB"/>
        </w:rPr>
        <w:t>résolution</w:t>
      </w:r>
      <w:proofErr w:type="spellEnd"/>
      <w:r w:rsidRPr="00440071">
        <w:rPr>
          <w:i/>
          <w:szCs w:val="24"/>
          <w:lang w:val="en-GB"/>
        </w:rPr>
        <w:t>)</w:t>
      </w:r>
    </w:p>
    <w:p w14:paraId="44ADD819" w14:textId="77777777" w:rsidR="00D02938" w:rsidRPr="00440071" w:rsidRDefault="00D02938" w:rsidP="00D02938">
      <w:pPr>
        <w:rPr>
          <w:szCs w:val="24"/>
          <w:lang w:val="en-GB"/>
        </w:rPr>
      </w:pPr>
    </w:p>
    <w:p w14:paraId="5C4802FC" w14:textId="77777777" w:rsidR="00D02938" w:rsidRPr="00440071" w:rsidRDefault="00D02938" w:rsidP="00D02938">
      <w:pPr>
        <w:rPr>
          <w:szCs w:val="24"/>
          <w:lang w:val="en-GB"/>
        </w:rPr>
      </w:pPr>
    </w:p>
    <w:p w14:paraId="51A75776" w14:textId="77777777" w:rsidR="00D02938" w:rsidRPr="00440071" w:rsidRDefault="00D02938" w:rsidP="00D02938">
      <w:pPr>
        <w:rPr>
          <w:szCs w:val="24"/>
          <w:lang w:val="en-GB"/>
        </w:rPr>
      </w:pPr>
    </w:p>
    <w:p w14:paraId="1BD32283" w14:textId="77777777" w:rsidR="00D02938" w:rsidRPr="00440071" w:rsidRDefault="009278E9" w:rsidP="00D02938">
      <w:pPr>
        <w:rPr>
          <w:rFonts w:ascii="Arial" w:hAnsi="Arial"/>
          <w:b/>
          <w:szCs w:val="24"/>
          <w:lang w:val="en-GB"/>
        </w:rPr>
      </w:pPr>
      <w:r w:rsidRPr="00440071">
        <w:rPr>
          <w:rFonts w:ascii="Arial" w:hAnsi="Arial"/>
          <w:b/>
          <w:szCs w:val="24"/>
          <w:lang w:val="en-GB"/>
        </w:rPr>
        <w:t>Contents</w:t>
      </w:r>
    </w:p>
    <w:p w14:paraId="0DDFAA80" w14:textId="77777777" w:rsidR="00D02938" w:rsidRPr="00F37B5B" w:rsidRDefault="00D02938" w:rsidP="00A202AC">
      <w:pPr>
        <w:rPr>
          <w:rFonts w:ascii="Arial" w:hAnsi="Arial"/>
          <w:b/>
          <w:szCs w:val="24"/>
          <w:lang w:val="en-GB"/>
        </w:rPr>
      </w:pPr>
    </w:p>
    <w:p w14:paraId="589C98BC" w14:textId="77777777" w:rsidR="00D6538B" w:rsidRPr="00F37B5B" w:rsidRDefault="00D6538B" w:rsidP="00A202AC">
      <w:pPr>
        <w:rPr>
          <w:rFonts w:ascii="Arial" w:hAnsi="Arial"/>
          <w:b/>
          <w:szCs w:val="24"/>
          <w:lang w:val="en-GB"/>
        </w:rPr>
      </w:pPr>
    </w:p>
    <w:p w14:paraId="495F92C7" w14:textId="3988C2F9" w:rsidR="00E24F0A" w:rsidRPr="00940AED" w:rsidRDefault="00B94C95">
      <w:pPr>
        <w:pStyle w:val="TM1"/>
        <w:rPr>
          <w:rFonts w:asciiTheme="minorHAnsi" w:eastAsiaTheme="minorEastAsia" w:hAnsiTheme="minorHAnsi" w:cstheme="minorBidi"/>
          <w:noProof/>
          <w:color w:val="auto"/>
          <w:szCs w:val="22"/>
          <w:lang w:eastAsia="fr-FR"/>
        </w:rPr>
      </w:pPr>
      <w:r w:rsidRPr="00940AED">
        <w:rPr>
          <w:rFonts w:cs="Arial"/>
          <w:noProof/>
          <w:color w:val="auto"/>
          <w:szCs w:val="22"/>
        </w:rPr>
        <w:fldChar w:fldCharType="begin"/>
      </w:r>
      <w:r w:rsidRPr="00940AED">
        <w:rPr>
          <w:rFonts w:cs="Arial"/>
          <w:noProof/>
          <w:color w:val="auto"/>
          <w:szCs w:val="22"/>
        </w:rPr>
        <w:instrText xml:space="preserve"> TOC \o "1-1" \u </w:instrText>
      </w:r>
      <w:r w:rsidRPr="00940AED">
        <w:rPr>
          <w:rFonts w:cs="Arial"/>
          <w:noProof/>
          <w:color w:val="auto"/>
          <w:szCs w:val="22"/>
        </w:rPr>
        <w:fldChar w:fldCharType="separate"/>
      </w:r>
      <w:r w:rsidR="00E24F0A" w:rsidRPr="00940AED">
        <w:rPr>
          <w:rFonts w:cs="Arial"/>
          <w:noProof/>
          <w:color w:val="auto"/>
        </w:rPr>
        <w:t>Introduction</w:t>
      </w:r>
      <w:r w:rsidR="00E24F0A" w:rsidRPr="00940AED">
        <w:rPr>
          <w:noProof/>
          <w:color w:val="auto"/>
        </w:rPr>
        <w:tab/>
      </w:r>
      <w:r w:rsidR="00E24F0A" w:rsidRPr="00940AED">
        <w:rPr>
          <w:noProof/>
          <w:color w:val="auto"/>
        </w:rPr>
        <w:fldChar w:fldCharType="begin"/>
      </w:r>
      <w:r w:rsidR="00E24F0A" w:rsidRPr="00940AED">
        <w:rPr>
          <w:noProof/>
          <w:color w:val="auto"/>
        </w:rPr>
        <w:instrText xml:space="preserve"> PAGEREF _Toc112748958 \h </w:instrText>
      </w:r>
      <w:r w:rsidR="00E24F0A" w:rsidRPr="00940AED">
        <w:rPr>
          <w:noProof/>
          <w:color w:val="auto"/>
        </w:rPr>
      </w:r>
      <w:r w:rsidR="00E24F0A" w:rsidRPr="00940AED">
        <w:rPr>
          <w:noProof/>
          <w:color w:val="auto"/>
        </w:rPr>
        <w:fldChar w:fldCharType="separate"/>
      </w:r>
      <w:r w:rsidR="00CC7AC2">
        <w:rPr>
          <w:noProof/>
          <w:color w:val="auto"/>
        </w:rPr>
        <w:t>2</w:t>
      </w:r>
      <w:r w:rsidR="00E24F0A" w:rsidRPr="00940AED">
        <w:rPr>
          <w:noProof/>
          <w:color w:val="auto"/>
        </w:rPr>
        <w:fldChar w:fldCharType="end"/>
      </w:r>
    </w:p>
    <w:p w14:paraId="728EAAD1" w14:textId="5095045E" w:rsidR="00E24F0A" w:rsidRPr="00940AED" w:rsidRDefault="00E24F0A">
      <w:pPr>
        <w:pStyle w:val="TM1"/>
        <w:rPr>
          <w:rFonts w:asciiTheme="minorHAnsi" w:eastAsiaTheme="minorEastAsia" w:hAnsiTheme="minorHAnsi" w:cstheme="minorBidi"/>
          <w:noProof/>
          <w:color w:val="auto"/>
          <w:szCs w:val="22"/>
          <w:lang w:eastAsia="fr-FR"/>
        </w:rPr>
      </w:pPr>
      <w:r w:rsidRPr="00940AED">
        <w:rPr>
          <w:noProof/>
          <w:color w:val="auto"/>
          <w:lang w:eastAsia="fr-FR"/>
        </w:rPr>
        <w:t>1. Overview of business conducted and risks incurred by the institution</w:t>
      </w:r>
      <w:r w:rsidRPr="00940AED">
        <w:rPr>
          <w:noProof/>
          <w:color w:val="auto"/>
        </w:rPr>
        <w:tab/>
      </w:r>
      <w:r w:rsidRPr="00940AED">
        <w:rPr>
          <w:noProof/>
          <w:color w:val="auto"/>
        </w:rPr>
        <w:fldChar w:fldCharType="begin"/>
      </w:r>
      <w:r w:rsidRPr="00940AED">
        <w:rPr>
          <w:noProof/>
          <w:color w:val="auto"/>
        </w:rPr>
        <w:instrText xml:space="preserve"> PAGEREF _Toc112748959 \h </w:instrText>
      </w:r>
      <w:r w:rsidRPr="00940AED">
        <w:rPr>
          <w:noProof/>
          <w:color w:val="auto"/>
        </w:rPr>
      </w:r>
      <w:r w:rsidRPr="00940AED">
        <w:rPr>
          <w:noProof/>
          <w:color w:val="auto"/>
        </w:rPr>
        <w:fldChar w:fldCharType="separate"/>
      </w:r>
      <w:r w:rsidR="00CC7AC2">
        <w:rPr>
          <w:noProof/>
          <w:color w:val="auto"/>
        </w:rPr>
        <w:t>3</w:t>
      </w:r>
      <w:r w:rsidRPr="00940AED">
        <w:rPr>
          <w:noProof/>
          <w:color w:val="auto"/>
        </w:rPr>
        <w:fldChar w:fldCharType="end"/>
      </w:r>
    </w:p>
    <w:p w14:paraId="663BFB8D" w14:textId="37DFB8CA" w:rsidR="00E24F0A" w:rsidRPr="00940AED" w:rsidRDefault="00E24F0A">
      <w:pPr>
        <w:pStyle w:val="TM1"/>
        <w:rPr>
          <w:rFonts w:asciiTheme="minorHAnsi" w:eastAsiaTheme="minorEastAsia" w:hAnsiTheme="minorHAnsi" w:cstheme="minorBidi"/>
          <w:noProof/>
          <w:color w:val="auto"/>
          <w:szCs w:val="22"/>
          <w:lang w:eastAsia="fr-FR"/>
        </w:rPr>
      </w:pPr>
      <w:r w:rsidRPr="00940AED">
        <w:rPr>
          <w:noProof/>
          <w:color w:val="auto"/>
          <w:lang w:eastAsia="fr-FR"/>
        </w:rPr>
        <w:t>2. Significant changes made in the internal control system</w:t>
      </w:r>
      <w:r w:rsidRPr="00940AED">
        <w:rPr>
          <w:noProof/>
          <w:color w:val="auto"/>
        </w:rPr>
        <w:tab/>
      </w:r>
      <w:r w:rsidRPr="00940AED">
        <w:rPr>
          <w:noProof/>
          <w:color w:val="auto"/>
        </w:rPr>
        <w:fldChar w:fldCharType="begin"/>
      </w:r>
      <w:r w:rsidRPr="00940AED">
        <w:rPr>
          <w:noProof/>
          <w:color w:val="auto"/>
        </w:rPr>
        <w:instrText xml:space="preserve"> PAGEREF _Toc112748960 \h </w:instrText>
      </w:r>
      <w:r w:rsidRPr="00940AED">
        <w:rPr>
          <w:noProof/>
          <w:color w:val="auto"/>
        </w:rPr>
      </w:r>
      <w:r w:rsidRPr="00940AED">
        <w:rPr>
          <w:noProof/>
          <w:color w:val="auto"/>
        </w:rPr>
        <w:fldChar w:fldCharType="separate"/>
      </w:r>
      <w:r w:rsidR="00CC7AC2">
        <w:rPr>
          <w:noProof/>
          <w:color w:val="auto"/>
        </w:rPr>
        <w:t>3</w:t>
      </w:r>
      <w:r w:rsidRPr="00940AED">
        <w:rPr>
          <w:noProof/>
          <w:color w:val="auto"/>
        </w:rPr>
        <w:fldChar w:fldCharType="end"/>
      </w:r>
    </w:p>
    <w:p w14:paraId="262E3228" w14:textId="32B38D8D" w:rsidR="00E24F0A" w:rsidRPr="00940AED" w:rsidRDefault="00E24F0A">
      <w:pPr>
        <w:pStyle w:val="TM1"/>
        <w:rPr>
          <w:rFonts w:asciiTheme="minorHAnsi" w:eastAsiaTheme="minorEastAsia" w:hAnsiTheme="minorHAnsi" w:cstheme="minorBidi"/>
          <w:noProof/>
          <w:color w:val="auto"/>
          <w:szCs w:val="22"/>
          <w:lang w:eastAsia="fr-FR"/>
        </w:rPr>
      </w:pPr>
      <w:r w:rsidRPr="00940AED">
        <w:rPr>
          <w:noProof/>
          <w:color w:val="auto"/>
          <w:lang w:eastAsia="fr-FR"/>
        </w:rPr>
        <w:t>3. Governance</w:t>
      </w:r>
      <w:r w:rsidRPr="00940AED">
        <w:rPr>
          <w:noProof/>
          <w:color w:val="auto"/>
        </w:rPr>
        <w:tab/>
      </w:r>
      <w:r w:rsidRPr="00940AED">
        <w:rPr>
          <w:noProof/>
          <w:color w:val="auto"/>
        </w:rPr>
        <w:fldChar w:fldCharType="begin"/>
      </w:r>
      <w:r w:rsidRPr="00940AED">
        <w:rPr>
          <w:noProof/>
          <w:color w:val="auto"/>
        </w:rPr>
        <w:instrText xml:space="preserve"> PAGEREF _Toc112748961 \h </w:instrText>
      </w:r>
      <w:r w:rsidRPr="00940AED">
        <w:rPr>
          <w:noProof/>
          <w:color w:val="auto"/>
        </w:rPr>
      </w:r>
      <w:r w:rsidRPr="00940AED">
        <w:rPr>
          <w:noProof/>
          <w:color w:val="auto"/>
        </w:rPr>
        <w:fldChar w:fldCharType="separate"/>
      </w:r>
      <w:r w:rsidR="00CC7AC2">
        <w:rPr>
          <w:noProof/>
          <w:color w:val="auto"/>
        </w:rPr>
        <w:t>4</w:t>
      </w:r>
      <w:r w:rsidRPr="00940AED">
        <w:rPr>
          <w:noProof/>
          <w:color w:val="auto"/>
        </w:rPr>
        <w:fldChar w:fldCharType="end"/>
      </w:r>
    </w:p>
    <w:p w14:paraId="5546EB84" w14:textId="11B96720" w:rsidR="00E24F0A" w:rsidRPr="00940AED" w:rsidRDefault="00E24F0A">
      <w:pPr>
        <w:pStyle w:val="TM1"/>
        <w:rPr>
          <w:rFonts w:asciiTheme="minorHAnsi" w:eastAsiaTheme="minorEastAsia" w:hAnsiTheme="minorHAnsi" w:cstheme="minorBidi"/>
          <w:noProof/>
          <w:color w:val="auto"/>
          <w:szCs w:val="22"/>
          <w:lang w:eastAsia="fr-FR"/>
        </w:rPr>
      </w:pPr>
      <w:r w:rsidRPr="00940AED">
        <w:rPr>
          <w:noProof/>
          <w:color w:val="auto"/>
          <w:lang w:eastAsia="fr-FR"/>
        </w:rPr>
        <w:t xml:space="preserve">4. Results of periodic controls conducted during the year, including foreign business (cf. Article 12 of the </w:t>
      </w:r>
      <w:r w:rsidRPr="00940AED">
        <w:rPr>
          <w:i/>
          <w:noProof/>
          <w:color w:val="auto"/>
          <w:lang w:eastAsia="fr-FR"/>
        </w:rPr>
        <w:t>Arrêté du 3 novembre 2014</w:t>
      </w:r>
      <w:r w:rsidRPr="00940AED">
        <w:rPr>
          <w:noProof/>
          <w:color w:val="auto"/>
          <w:lang w:eastAsia="fr-FR"/>
        </w:rPr>
        <w:t>, as amended)</w:t>
      </w:r>
      <w:r w:rsidRPr="00940AED">
        <w:rPr>
          <w:noProof/>
          <w:color w:val="auto"/>
        </w:rPr>
        <w:tab/>
      </w:r>
      <w:r w:rsidRPr="00940AED">
        <w:rPr>
          <w:noProof/>
          <w:color w:val="auto"/>
        </w:rPr>
        <w:fldChar w:fldCharType="begin"/>
      </w:r>
      <w:r w:rsidRPr="00940AED">
        <w:rPr>
          <w:noProof/>
          <w:color w:val="auto"/>
        </w:rPr>
        <w:instrText xml:space="preserve"> PAGEREF _Toc112748962 \h </w:instrText>
      </w:r>
      <w:r w:rsidRPr="00940AED">
        <w:rPr>
          <w:noProof/>
          <w:color w:val="auto"/>
        </w:rPr>
      </w:r>
      <w:r w:rsidRPr="00940AED">
        <w:rPr>
          <w:noProof/>
          <w:color w:val="auto"/>
        </w:rPr>
        <w:fldChar w:fldCharType="separate"/>
      </w:r>
      <w:r w:rsidR="00CC7AC2">
        <w:rPr>
          <w:noProof/>
          <w:color w:val="auto"/>
        </w:rPr>
        <w:t>6</w:t>
      </w:r>
      <w:r w:rsidRPr="00940AED">
        <w:rPr>
          <w:noProof/>
          <w:color w:val="auto"/>
        </w:rPr>
        <w:fldChar w:fldCharType="end"/>
      </w:r>
    </w:p>
    <w:p w14:paraId="1CC60FA1" w14:textId="31A88DAA" w:rsidR="00E24F0A" w:rsidRPr="00940AED" w:rsidRDefault="00E24F0A">
      <w:pPr>
        <w:pStyle w:val="TM1"/>
        <w:rPr>
          <w:rFonts w:asciiTheme="minorHAnsi" w:eastAsiaTheme="minorEastAsia" w:hAnsiTheme="minorHAnsi" w:cstheme="minorBidi"/>
          <w:noProof/>
          <w:color w:val="auto"/>
          <w:szCs w:val="22"/>
          <w:lang w:eastAsia="fr-FR"/>
        </w:rPr>
      </w:pPr>
      <w:r w:rsidRPr="00940AED">
        <w:rPr>
          <w:noProof/>
          <w:color w:val="auto"/>
          <w:lang w:eastAsia="fr-FR"/>
        </w:rPr>
        <w:t xml:space="preserve">5. Inventory of transactions with effective managers, members of the supervisory body and principal shareholders (cf. Articles 113 and 259 g) of the </w:t>
      </w:r>
      <w:r w:rsidRPr="00940AED">
        <w:rPr>
          <w:i/>
          <w:noProof/>
          <w:color w:val="auto"/>
          <w:lang w:eastAsia="fr-FR"/>
        </w:rPr>
        <w:t>Arrêté du 3 Novembre 2014</w:t>
      </w:r>
      <w:r w:rsidRPr="00940AED">
        <w:rPr>
          <w:noProof/>
          <w:color w:val="auto"/>
          <w:lang w:eastAsia="fr-FR"/>
        </w:rPr>
        <w:t>, as amended)</w:t>
      </w:r>
      <w:r w:rsidRPr="00940AED">
        <w:rPr>
          <w:noProof/>
          <w:color w:val="auto"/>
        </w:rPr>
        <w:tab/>
      </w:r>
      <w:r w:rsidRPr="00940AED">
        <w:rPr>
          <w:noProof/>
          <w:color w:val="auto"/>
        </w:rPr>
        <w:fldChar w:fldCharType="begin"/>
      </w:r>
      <w:r w:rsidRPr="00940AED">
        <w:rPr>
          <w:noProof/>
          <w:color w:val="auto"/>
        </w:rPr>
        <w:instrText xml:space="preserve"> PAGEREF _Toc112748963 \h </w:instrText>
      </w:r>
      <w:r w:rsidRPr="00940AED">
        <w:rPr>
          <w:noProof/>
          <w:color w:val="auto"/>
        </w:rPr>
      </w:r>
      <w:r w:rsidRPr="00940AED">
        <w:rPr>
          <w:noProof/>
          <w:color w:val="auto"/>
        </w:rPr>
        <w:fldChar w:fldCharType="separate"/>
      </w:r>
      <w:r w:rsidR="00CC7AC2">
        <w:rPr>
          <w:noProof/>
          <w:color w:val="auto"/>
        </w:rPr>
        <w:t>6</w:t>
      </w:r>
      <w:r w:rsidRPr="00940AED">
        <w:rPr>
          <w:noProof/>
          <w:color w:val="auto"/>
        </w:rPr>
        <w:fldChar w:fldCharType="end"/>
      </w:r>
    </w:p>
    <w:p w14:paraId="755263CF" w14:textId="4836623D" w:rsidR="00E24F0A" w:rsidRPr="00940AED" w:rsidRDefault="00E24F0A">
      <w:pPr>
        <w:pStyle w:val="TM1"/>
        <w:rPr>
          <w:rFonts w:asciiTheme="minorHAnsi" w:eastAsiaTheme="minorEastAsia" w:hAnsiTheme="minorHAnsi" w:cstheme="minorBidi"/>
          <w:noProof/>
          <w:color w:val="auto"/>
          <w:szCs w:val="22"/>
          <w:lang w:eastAsia="fr-FR"/>
        </w:rPr>
      </w:pPr>
      <w:r w:rsidRPr="00940AED">
        <w:rPr>
          <w:noProof/>
          <w:color w:val="auto"/>
          <w:lang w:eastAsia="fr-FR"/>
        </w:rPr>
        <w:t>6. Non-compliance risk (excluding the risk of money laundering and terrorist financing)</w:t>
      </w:r>
      <w:r w:rsidRPr="00940AED">
        <w:rPr>
          <w:noProof/>
          <w:color w:val="auto"/>
        </w:rPr>
        <w:tab/>
      </w:r>
      <w:r w:rsidRPr="00940AED">
        <w:rPr>
          <w:noProof/>
          <w:color w:val="auto"/>
        </w:rPr>
        <w:fldChar w:fldCharType="begin"/>
      </w:r>
      <w:r w:rsidRPr="00940AED">
        <w:rPr>
          <w:noProof/>
          <w:color w:val="auto"/>
        </w:rPr>
        <w:instrText xml:space="preserve"> PAGEREF _Toc112748964 \h </w:instrText>
      </w:r>
      <w:r w:rsidRPr="00940AED">
        <w:rPr>
          <w:noProof/>
          <w:color w:val="auto"/>
        </w:rPr>
      </w:r>
      <w:r w:rsidRPr="00940AED">
        <w:rPr>
          <w:noProof/>
          <w:color w:val="auto"/>
        </w:rPr>
        <w:fldChar w:fldCharType="separate"/>
      </w:r>
      <w:r w:rsidR="00CC7AC2">
        <w:rPr>
          <w:noProof/>
          <w:color w:val="auto"/>
        </w:rPr>
        <w:t>6</w:t>
      </w:r>
      <w:r w:rsidRPr="00940AED">
        <w:rPr>
          <w:noProof/>
          <w:color w:val="auto"/>
        </w:rPr>
        <w:fldChar w:fldCharType="end"/>
      </w:r>
    </w:p>
    <w:p w14:paraId="74CBF19C" w14:textId="2B9497A4" w:rsidR="00E24F0A" w:rsidRPr="00940AED" w:rsidRDefault="00E24F0A">
      <w:pPr>
        <w:pStyle w:val="TM1"/>
        <w:rPr>
          <w:rFonts w:asciiTheme="minorHAnsi" w:eastAsiaTheme="minorEastAsia" w:hAnsiTheme="minorHAnsi" w:cstheme="minorBidi"/>
          <w:noProof/>
          <w:color w:val="auto"/>
          <w:szCs w:val="22"/>
          <w:lang w:eastAsia="fr-FR"/>
        </w:rPr>
      </w:pPr>
      <w:r w:rsidRPr="00940AED">
        <w:rPr>
          <w:noProof/>
          <w:color w:val="auto"/>
          <w:lang w:eastAsia="fr-FR"/>
        </w:rPr>
        <w:t xml:space="preserve">7. Credit and counterparty risk (cf. Articles 106 to 121 of the </w:t>
      </w:r>
      <w:r w:rsidRPr="00940AED">
        <w:rPr>
          <w:i/>
          <w:noProof/>
          <w:color w:val="auto"/>
          <w:lang w:eastAsia="fr-FR"/>
        </w:rPr>
        <w:t>Arrêté du 3 novembre 2014</w:t>
      </w:r>
      <w:r w:rsidRPr="00940AED">
        <w:rPr>
          <w:noProof/>
          <w:color w:val="auto"/>
          <w:lang w:eastAsia="fr-FR"/>
        </w:rPr>
        <w:t>, as amended)</w:t>
      </w:r>
      <w:r w:rsidRPr="00940AED">
        <w:rPr>
          <w:noProof/>
          <w:color w:val="auto"/>
        </w:rPr>
        <w:tab/>
      </w:r>
      <w:r w:rsidRPr="00940AED">
        <w:rPr>
          <w:noProof/>
          <w:color w:val="auto"/>
        </w:rPr>
        <w:fldChar w:fldCharType="begin"/>
      </w:r>
      <w:r w:rsidRPr="00940AED">
        <w:rPr>
          <w:noProof/>
          <w:color w:val="auto"/>
        </w:rPr>
        <w:instrText xml:space="preserve"> PAGEREF _Toc112748965 \h </w:instrText>
      </w:r>
      <w:r w:rsidRPr="00940AED">
        <w:rPr>
          <w:noProof/>
          <w:color w:val="auto"/>
        </w:rPr>
      </w:r>
      <w:r w:rsidRPr="00940AED">
        <w:rPr>
          <w:noProof/>
          <w:color w:val="auto"/>
        </w:rPr>
        <w:fldChar w:fldCharType="separate"/>
      </w:r>
      <w:r w:rsidR="00CC7AC2">
        <w:rPr>
          <w:noProof/>
          <w:color w:val="auto"/>
        </w:rPr>
        <w:t>7</w:t>
      </w:r>
      <w:r w:rsidRPr="00940AED">
        <w:rPr>
          <w:noProof/>
          <w:color w:val="auto"/>
        </w:rPr>
        <w:fldChar w:fldCharType="end"/>
      </w:r>
    </w:p>
    <w:p w14:paraId="4F00DFC9" w14:textId="17AD5DB4" w:rsidR="00E24F0A" w:rsidRPr="00940AED" w:rsidRDefault="00E24F0A">
      <w:pPr>
        <w:pStyle w:val="TM1"/>
        <w:rPr>
          <w:rFonts w:asciiTheme="minorHAnsi" w:eastAsiaTheme="minorEastAsia" w:hAnsiTheme="minorHAnsi" w:cstheme="minorBidi"/>
          <w:noProof/>
          <w:color w:val="auto"/>
          <w:szCs w:val="22"/>
          <w:lang w:eastAsia="fr-FR"/>
        </w:rPr>
      </w:pPr>
      <w:r w:rsidRPr="00940AED">
        <w:rPr>
          <w:noProof/>
          <w:color w:val="auto"/>
          <w:lang w:eastAsia="fr-FR"/>
        </w:rPr>
        <w:t>8. Operational risk</w:t>
      </w:r>
      <w:r w:rsidRPr="00940AED">
        <w:rPr>
          <w:noProof/>
          <w:color w:val="auto"/>
        </w:rPr>
        <w:tab/>
      </w:r>
      <w:r w:rsidRPr="00940AED">
        <w:rPr>
          <w:noProof/>
          <w:color w:val="auto"/>
        </w:rPr>
        <w:fldChar w:fldCharType="begin"/>
      </w:r>
      <w:r w:rsidRPr="00940AED">
        <w:rPr>
          <w:noProof/>
          <w:color w:val="auto"/>
        </w:rPr>
        <w:instrText xml:space="preserve"> PAGEREF _Toc112748966 \h </w:instrText>
      </w:r>
      <w:r w:rsidRPr="00940AED">
        <w:rPr>
          <w:noProof/>
          <w:color w:val="auto"/>
        </w:rPr>
      </w:r>
      <w:r w:rsidRPr="00940AED">
        <w:rPr>
          <w:noProof/>
          <w:color w:val="auto"/>
        </w:rPr>
        <w:fldChar w:fldCharType="separate"/>
      </w:r>
      <w:r w:rsidR="00CC7AC2">
        <w:rPr>
          <w:noProof/>
          <w:color w:val="auto"/>
        </w:rPr>
        <w:t>11</w:t>
      </w:r>
      <w:r w:rsidRPr="00940AED">
        <w:rPr>
          <w:noProof/>
          <w:color w:val="auto"/>
        </w:rPr>
        <w:fldChar w:fldCharType="end"/>
      </w:r>
    </w:p>
    <w:p w14:paraId="6F96146F" w14:textId="570B731C" w:rsidR="00E24F0A" w:rsidRPr="00940AED" w:rsidRDefault="00E24F0A">
      <w:pPr>
        <w:pStyle w:val="TM1"/>
        <w:rPr>
          <w:rFonts w:asciiTheme="minorHAnsi" w:eastAsiaTheme="minorEastAsia" w:hAnsiTheme="minorHAnsi" w:cstheme="minorBidi"/>
          <w:noProof/>
          <w:color w:val="auto"/>
          <w:szCs w:val="22"/>
          <w:lang w:eastAsia="fr-FR"/>
        </w:rPr>
      </w:pPr>
      <w:r w:rsidRPr="00940AED">
        <w:rPr>
          <w:noProof/>
          <w:color w:val="auto"/>
          <w:lang w:eastAsia="fr-FR"/>
        </w:rPr>
        <w:t>9. Accounting risk</w:t>
      </w:r>
      <w:r w:rsidRPr="00940AED">
        <w:rPr>
          <w:noProof/>
          <w:color w:val="auto"/>
        </w:rPr>
        <w:tab/>
      </w:r>
      <w:r w:rsidRPr="00940AED">
        <w:rPr>
          <w:noProof/>
          <w:color w:val="auto"/>
        </w:rPr>
        <w:fldChar w:fldCharType="begin"/>
      </w:r>
      <w:r w:rsidRPr="00940AED">
        <w:rPr>
          <w:noProof/>
          <w:color w:val="auto"/>
        </w:rPr>
        <w:instrText xml:space="preserve"> PAGEREF _Toc112748967 \h </w:instrText>
      </w:r>
      <w:r w:rsidRPr="00940AED">
        <w:rPr>
          <w:noProof/>
          <w:color w:val="auto"/>
        </w:rPr>
      </w:r>
      <w:r w:rsidRPr="00940AED">
        <w:rPr>
          <w:noProof/>
          <w:color w:val="auto"/>
        </w:rPr>
        <w:fldChar w:fldCharType="separate"/>
      </w:r>
      <w:r w:rsidR="00CC7AC2">
        <w:rPr>
          <w:noProof/>
          <w:color w:val="auto"/>
        </w:rPr>
        <w:t>13</w:t>
      </w:r>
      <w:r w:rsidRPr="00940AED">
        <w:rPr>
          <w:noProof/>
          <w:color w:val="auto"/>
        </w:rPr>
        <w:fldChar w:fldCharType="end"/>
      </w:r>
    </w:p>
    <w:p w14:paraId="6B9ACE2C" w14:textId="106C7175" w:rsidR="00E24F0A" w:rsidRPr="00940AED" w:rsidRDefault="00E24F0A">
      <w:pPr>
        <w:pStyle w:val="TM1"/>
        <w:rPr>
          <w:rFonts w:asciiTheme="minorHAnsi" w:eastAsiaTheme="minorEastAsia" w:hAnsiTheme="minorHAnsi" w:cstheme="minorBidi"/>
          <w:noProof/>
          <w:color w:val="auto"/>
          <w:szCs w:val="22"/>
          <w:lang w:eastAsia="fr-FR"/>
        </w:rPr>
      </w:pPr>
      <w:r w:rsidRPr="00940AED">
        <w:rPr>
          <w:noProof/>
          <w:color w:val="auto"/>
          <w:lang w:eastAsia="fr-FR"/>
        </w:rPr>
        <w:t>10. Cash management</w:t>
      </w:r>
      <w:r w:rsidRPr="00940AED">
        <w:rPr>
          <w:noProof/>
          <w:color w:val="auto"/>
        </w:rPr>
        <w:tab/>
      </w:r>
      <w:r w:rsidRPr="00940AED">
        <w:rPr>
          <w:noProof/>
          <w:color w:val="auto"/>
        </w:rPr>
        <w:fldChar w:fldCharType="begin"/>
      </w:r>
      <w:r w:rsidRPr="00940AED">
        <w:rPr>
          <w:noProof/>
          <w:color w:val="auto"/>
        </w:rPr>
        <w:instrText xml:space="preserve"> PAGEREF _Toc112748968 \h </w:instrText>
      </w:r>
      <w:r w:rsidRPr="00940AED">
        <w:rPr>
          <w:noProof/>
          <w:color w:val="auto"/>
        </w:rPr>
      </w:r>
      <w:r w:rsidRPr="00940AED">
        <w:rPr>
          <w:noProof/>
          <w:color w:val="auto"/>
        </w:rPr>
        <w:fldChar w:fldCharType="separate"/>
      </w:r>
      <w:r w:rsidR="00CC7AC2">
        <w:rPr>
          <w:noProof/>
          <w:color w:val="auto"/>
        </w:rPr>
        <w:t>14</w:t>
      </w:r>
      <w:r w:rsidRPr="00940AED">
        <w:rPr>
          <w:noProof/>
          <w:color w:val="auto"/>
        </w:rPr>
        <w:fldChar w:fldCharType="end"/>
      </w:r>
    </w:p>
    <w:p w14:paraId="2CE464E6" w14:textId="33E3A97B" w:rsidR="00E24F0A" w:rsidRPr="00940AED" w:rsidRDefault="00E24F0A">
      <w:pPr>
        <w:pStyle w:val="TM1"/>
        <w:rPr>
          <w:rFonts w:asciiTheme="minorHAnsi" w:eastAsiaTheme="minorEastAsia" w:hAnsiTheme="minorHAnsi" w:cstheme="minorBidi"/>
          <w:noProof/>
          <w:color w:val="auto"/>
          <w:szCs w:val="22"/>
          <w:lang w:eastAsia="fr-FR"/>
        </w:rPr>
      </w:pPr>
      <w:r w:rsidRPr="00940AED">
        <w:rPr>
          <w:noProof/>
          <w:color w:val="auto"/>
          <w:lang w:eastAsia="fr-FR"/>
        </w:rPr>
        <w:t>11. Internal control system relating to the protection of customers’ funds</w:t>
      </w:r>
      <w:r w:rsidRPr="00940AED">
        <w:rPr>
          <w:noProof/>
          <w:color w:val="auto"/>
        </w:rPr>
        <w:tab/>
      </w:r>
      <w:r w:rsidRPr="00940AED">
        <w:rPr>
          <w:noProof/>
          <w:color w:val="auto"/>
        </w:rPr>
        <w:fldChar w:fldCharType="begin"/>
      </w:r>
      <w:r w:rsidRPr="00940AED">
        <w:rPr>
          <w:noProof/>
          <w:color w:val="auto"/>
        </w:rPr>
        <w:instrText xml:space="preserve"> PAGEREF _Toc112748969 \h </w:instrText>
      </w:r>
      <w:r w:rsidRPr="00940AED">
        <w:rPr>
          <w:noProof/>
          <w:color w:val="auto"/>
        </w:rPr>
      </w:r>
      <w:r w:rsidRPr="00940AED">
        <w:rPr>
          <w:noProof/>
          <w:color w:val="auto"/>
        </w:rPr>
        <w:fldChar w:fldCharType="separate"/>
      </w:r>
      <w:r w:rsidR="00CC7AC2">
        <w:rPr>
          <w:noProof/>
          <w:color w:val="auto"/>
        </w:rPr>
        <w:t>14</w:t>
      </w:r>
      <w:r w:rsidRPr="00940AED">
        <w:rPr>
          <w:noProof/>
          <w:color w:val="auto"/>
        </w:rPr>
        <w:fldChar w:fldCharType="end"/>
      </w:r>
    </w:p>
    <w:p w14:paraId="50FF8938" w14:textId="7F93A34D" w:rsidR="00E24F0A" w:rsidRPr="00940AED" w:rsidRDefault="00E24F0A">
      <w:pPr>
        <w:pStyle w:val="TM1"/>
        <w:rPr>
          <w:rFonts w:asciiTheme="minorHAnsi" w:eastAsiaTheme="minorEastAsia" w:hAnsiTheme="minorHAnsi" w:cstheme="minorBidi"/>
          <w:noProof/>
          <w:color w:val="auto"/>
          <w:szCs w:val="22"/>
          <w:lang w:eastAsia="fr-FR"/>
        </w:rPr>
      </w:pPr>
      <w:r w:rsidRPr="00940AED">
        <w:rPr>
          <w:noProof/>
          <w:color w:val="auto"/>
          <w:lang w:eastAsia="fr-FR"/>
        </w:rPr>
        <w:t>12. Outsourcing policy</w:t>
      </w:r>
      <w:r w:rsidRPr="00940AED">
        <w:rPr>
          <w:noProof/>
          <w:color w:val="auto"/>
        </w:rPr>
        <w:tab/>
      </w:r>
      <w:r w:rsidRPr="00940AED">
        <w:rPr>
          <w:noProof/>
          <w:color w:val="auto"/>
        </w:rPr>
        <w:fldChar w:fldCharType="begin"/>
      </w:r>
      <w:r w:rsidRPr="00940AED">
        <w:rPr>
          <w:noProof/>
          <w:color w:val="auto"/>
        </w:rPr>
        <w:instrText xml:space="preserve"> PAGEREF _Toc112748970 \h </w:instrText>
      </w:r>
      <w:r w:rsidRPr="00940AED">
        <w:rPr>
          <w:noProof/>
          <w:color w:val="auto"/>
        </w:rPr>
      </w:r>
      <w:r w:rsidRPr="00940AED">
        <w:rPr>
          <w:noProof/>
          <w:color w:val="auto"/>
        </w:rPr>
        <w:fldChar w:fldCharType="separate"/>
      </w:r>
      <w:r w:rsidR="00CC7AC2">
        <w:rPr>
          <w:noProof/>
          <w:color w:val="auto"/>
        </w:rPr>
        <w:t>14</w:t>
      </w:r>
      <w:r w:rsidRPr="00940AED">
        <w:rPr>
          <w:noProof/>
          <w:color w:val="auto"/>
        </w:rPr>
        <w:fldChar w:fldCharType="end"/>
      </w:r>
    </w:p>
    <w:p w14:paraId="764015FD" w14:textId="5DE136EC" w:rsidR="00E24F0A" w:rsidRPr="00940AED" w:rsidRDefault="00E24F0A">
      <w:pPr>
        <w:pStyle w:val="TM1"/>
        <w:rPr>
          <w:rFonts w:asciiTheme="minorHAnsi" w:eastAsiaTheme="minorEastAsia" w:hAnsiTheme="minorHAnsi" w:cstheme="minorBidi"/>
          <w:noProof/>
          <w:color w:val="auto"/>
          <w:szCs w:val="22"/>
          <w:lang w:eastAsia="fr-FR"/>
        </w:rPr>
      </w:pPr>
      <w:r w:rsidRPr="00940AED">
        <w:rPr>
          <w:noProof/>
          <w:color w:val="auto"/>
          <w:lang w:eastAsia="fr-FR"/>
        </w:rPr>
        <w:t>13. Information specific to institutions authorised to provide payment initiation services and/or account information services</w:t>
      </w:r>
      <w:r w:rsidRPr="00940AED">
        <w:rPr>
          <w:noProof/>
          <w:color w:val="auto"/>
        </w:rPr>
        <w:tab/>
      </w:r>
      <w:r w:rsidRPr="00940AED">
        <w:rPr>
          <w:noProof/>
          <w:color w:val="auto"/>
        </w:rPr>
        <w:fldChar w:fldCharType="begin"/>
      </w:r>
      <w:r w:rsidRPr="00940AED">
        <w:rPr>
          <w:noProof/>
          <w:color w:val="auto"/>
        </w:rPr>
        <w:instrText xml:space="preserve"> PAGEREF _Toc112748971 \h </w:instrText>
      </w:r>
      <w:r w:rsidRPr="00940AED">
        <w:rPr>
          <w:noProof/>
          <w:color w:val="auto"/>
        </w:rPr>
      </w:r>
      <w:r w:rsidRPr="00940AED">
        <w:rPr>
          <w:noProof/>
          <w:color w:val="auto"/>
        </w:rPr>
        <w:fldChar w:fldCharType="separate"/>
      </w:r>
      <w:r w:rsidR="00CC7AC2">
        <w:rPr>
          <w:noProof/>
          <w:color w:val="auto"/>
        </w:rPr>
        <w:t>15</w:t>
      </w:r>
      <w:r w:rsidRPr="00940AED">
        <w:rPr>
          <w:noProof/>
          <w:color w:val="auto"/>
        </w:rPr>
        <w:fldChar w:fldCharType="end"/>
      </w:r>
    </w:p>
    <w:p w14:paraId="1398734A" w14:textId="6A6DC3F5" w:rsidR="00E24F0A" w:rsidRPr="00940AED" w:rsidRDefault="00E24F0A">
      <w:pPr>
        <w:pStyle w:val="TM1"/>
        <w:rPr>
          <w:rFonts w:asciiTheme="minorHAnsi" w:eastAsiaTheme="minorEastAsia" w:hAnsiTheme="minorHAnsi" w:cstheme="minorBidi"/>
          <w:noProof/>
          <w:color w:val="auto"/>
          <w:szCs w:val="22"/>
          <w:lang w:eastAsia="fr-FR"/>
        </w:rPr>
      </w:pPr>
      <w:r w:rsidRPr="00940AED">
        <w:rPr>
          <w:noProof/>
          <w:color w:val="auto"/>
          <w:lang w:eastAsia="fr-FR"/>
        </w:rPr>
        <w:t>14. Annex on the security of cashless payment instruments provided or managed by the institution and the access to payment accounts and information thereof</w:t>
      </w:r>
      <w:r w:rsidRPr="00940AED">
        <w:rPr>
          <w:noProof/>
          <w:color w:val="auto"/>
        </w:rPr>
        <w:tab/>
      </w:r>
      <w:r w:rsidRPr="00940AED">
        <w:rPr>
          <w:noProof/>
          <w:color w:val="auto"/>
        </w:rPr>
        <w:fldChar w:fldCharType="begin"/>
      </w:r>
      <w:r w:rsidRPr="00940AED">
        <w:rPr>
          <w:noProof/>
          <w:color w:val="auto"/>
        </w:rPr>
        <w:instrText xml:space="preserve"> PAGEREF _Toc112748972 \h </w:instrText>
      </w:r>
      <w:r w:rsidRPr="00940AED">
        <w:rPr>
          <w:noProof/>
          <w:color w:val="auto"/>
        </w:rPr>
      </w:r>
      <w:r w:rsidRPr="00940AED">
        <w:rPr>
          <w:noProof/>
          <w:color w:val="auto"/>
        </w:rPr>
        <w:fldChar w:fldCharType="separate"/>
      </w:r>
      <w:r w:rsidR="00CC7AC2">
        <w:rPr>
          <w:noProof/>
          <w:color w:val="auto"/>
        </w:rPr>
        <w:t>17</w:t>
      </w:r>
      <w:r w:rsidRPr="00940AED">
        <w:rPr>
          <w:noProof/>
          <w:color w:val="auto"/>
        </w:rPr>
        <w:fldChar w:fldCharType="end"/>
      </w:r>
    </w:p>
    <w:p w14:paraId="5A8B9268" w14:textId="7142D224" w:rsidR="00E24F0A" w:rsidRPr="00940AED" w:rsidRDefault="00E24F0A">
      <w:pPr>
        <w:pStyle w:val="TM1"/>
        <w:rPr>
          <w:rFonts w:asciiTheme="minorHAnsi" w:eastAsiaTheme="minorEastAsia" w:hAnsiTheme="minorHAnsi" w:cstheme="minorBidi"/>
          <w:noProof/>
          <w:color w:val="auto"/>
          <w:szCs w:val="22"/>
          <w:lang w:eastAsia="fr-FR"/>
        </w:rPr>
      </w:pPr>
      <w:r w:rsidRPr="00940AED">
        <w:rPr>
          <w:noProof/>
          <w:color w:val="auto"/>
        </w:rPr>
        <w:t>Annex 1</w:t>
      </w:r>
      <w:r w:rsidRPr="00940AED">
        <w:rPr>
          <w:noProof/>
          <w:color w:val="auto"/>
        </w:rPr>
        <w:tab/>
      </w:r>
      <w:r w:rsidRPr="00940AED">
        <w:rPr>
          <w:noProof/>
          <w:color w:val="auto"/>
        </w:rPr>
        <w:fldChar w:fldCharType="begin"/>
      </w:r>
      <w:r w:rsidRPr="00940AED">
        <w:rPr>
          <w:noProof/>
          <w:color w:val="auto"/>
        </w:rPr>
        <w:instrText xml:space="preserve"> PAGEREF _Toc112748973 \h </w:instrText>
      </w:r>
      <w:r w:rsidRPr="00940AED">
        <w:rPr>
          <w:noProof/>
          <w:color w:val="auto"/>
        </w:rPr>
      </w:r>
      <w:r w:rsidRPr="00940AED">
        <w:rPr>
          <w:noProof/>
          <w:color w:val="auto"/>
        </w:rPr>
        <w:fldChar w:fldCharType="separate"/>
      </w:r>
      <w:r w:rsidR="00CC7AC2">
        <w:rPr>
          <w:noProof/>
          <w:color w:val="auto"/>
        </w:rPr>
        <w:t>82</w:t>
      </w:r>
      <w:r w:rsidRPr="00940AED">
        <w:rPr>
          <w:noProof/>
          <w:color w:val="auto"/>
        </w:rPr>
        <w:fldChar w:fldCharType="end"/>
      </w:r>
    </w:p>
    <w:p w14:paraId="377C8649" w14:textId="1BE65340" w:rsidR="00E24F0A" w:rsidRPr="00940AED" w:rsidRDefault="00E24F0A">
      <w:pPr>
        <w:pStyle w:val="TM1"/>
        <w:rPr>
          <w:rFonts w:asciiTheme="minorHAnsi" w:eastAsiaTheme="minorEastAsia" w:hAnsiTheme="minorHAnsi" w:cstheme="minorBidi"/>
          <w:noProof/>
          <w:color w:val="auto"/>
          <w:szCs w:val="22"/>
          <w:lang w:eastAsia="fr-FR"/>
        </w:rPr>
      </w:pPr>
      <w:r w:rsidRPr="00940AED">
        <w:rPr>
          <w:noProof/>
          <w:color w:val="auto"/>
        </w:rPr>
        <w:t>Annex 2</w:t>
      </w:r>
      <w:r w:rsidRPr="00940AED">
        <w:rPr>
          <w:noProof/>
          <w:color w:val="auto"/>
        </w:rPr>
        <w:tab/>
      </w:r>
      <w:r w:rsidRPr="00940AED">
        <w:rPr>
          <w:noProof/>
          <w:color w:val="auto"/>
        </w:rPr>
        <w:fldChar w:fldCharType="begin"/>
      </w:r>
      <w:r w:rsidRPr="00940AED">
        <w:rPr>
          <w:noProof/>
          <w:color w:val="auto"/>
        </w:rPr>
        <w:instrText xml:space="preserve"> PAGEREF _Toc112748974 \h </w:instrText>
      </w:r>
      <w:r w:rsidRPr="00940AED">
        <w:rPr>
          <w:noProof/>
          <w:color w:val="auto"/>
        </w:rPr>
      </w:r>
      <w:r w:rsidRPr="00940AED">
        <w:rPr>
          <w:noProof/>
          <w:color w:val="auto"/>
        </w:rPr>
        <w:fldChar w:fldCharType="separate"/>
      </w:r>
      <w:r w:rsidR="00CC7AC2">
        <w:rPr>
          <w:noProof/>
          <w:color w:val="auto"/>
        </w:rPr>
        <w:t>84</w:t>
      </w:r>
      <w:r w:rsidRPr="00940AED">
        <w:rPr>
          <w:noProof/>
          <w:color w:val="auto"/>
        </w:rPr>
        <w:fldChar w:fldCharType="end"/>
      </w:r>
    </w:p>
    <w:p w14:paraId="44C9AC6E" w14:textId="54E0A67B" w:rsidR="00D6538B" w:rsidRPr="00440071" w:rsidRDefault="00B94C95" w:rsidP="00D6538B">
      <w:pPr>
        <w:pStyle w:val="SGACP-textecourant"/>
        <w:rPr>
          <w:szCs w:val="24"/>
          <w:lang w:val="en-GB"/>
        </w:rPr>
      </w:pPr>
      <w:r w:rsidRPr="00940AED">
        <w:rPr>
          <w:noProof/>
        </w:rPr>
        <w:fldChar w:fldCharType="end"/>
      </w:r>
    </w:p>
    <w:p w14:paraId="07E8E330" w14:textId="77777777" w:rsidR="00D6538B" w:rsidRPr="00440071" w:rsidRDefault="00D6538B" w:rsidP="00D6538B">
      <w:pPr>
        <w:rPr>
          <w:szCs w:val="24"/>
          <w:lang w:val="en-GB"/>
        </w:rPr>
        <w:sectPr w:rsidR="00D6538B" w:rsidRPr="00440071">
          <w:headerReference w:type="default" r:id="rId12"/>
          <w:footerReference w:type="even" r:id="rId13"/>
          <w:footerReference w:type="default" r:id="rId14"/>
          <w:footnotePr>
            <w:numRestart w:val="eachSect"/>
          </w:footnotePr>
          <w:pgSz w:w="11906" w:h="16838" w:code="9"/>
          <w:pgMar w:top="1134" w:right="1134" w:bottom="964" w:left="1134" w:header="720" w:footer="510" w:gutter="0"/>
          <w:cols w:space="567"/>
          <w:docGrid w:linePitch="326"/>
        </w:sectPr>
      </w:pPr>
    </w:p>
    <w:p w14:paraId="0C605925" w14:textId="77777777" w:rsidR="00D02938" w:rsidRPr="00440071" w:rsidRDefault="00D02938" w:rsidP="00D209E3">
      <w:pPr>
        <w:pStyle w:val="Titre1"/>
        <w:numPr>
          <w:ilvl w:val="0"/>
          <w:numId w:val="0"/>
        </w:numPr>
        <w:rPr>
          <w:rFonts w:cs="Arial"/>
          <w:szCs w:val="22"/>
          <w:lang w:val="en-GB"/>
        </w:rPr>
      </w:pPr>
      <w:bookmarkStart w:id="0" w:name="Intro"/>
      <w:bookmarkStart w:id="1" w:name="_Toc309143032"/>
      <w:bookmarkStart w:id="2" w:name="_Toc112748958"/>
      <w:bookmarkEnd w:id="0"/>
      <w:r w:rsidRPr="00440071">
        <w:rPr>
          <w:rFonts w:cs="Arial"/>
          <w:color w:val="003B8E"/>
          <w:sz w:val="22"/>
          <w:szCs w:val="22"/>
          <w:lang w:val="en-GB"/>
        </w:rPr>
        <w:lastRenderedPageBreak/>
        <w:t>Introduction</w:t>
      </w:r>
      <w:bookmarkEnd w:id="1"/>
      <w:bookmarkEnd w:id="2"/>
      <w:r w:rsidRPr="00440071">
        <w:rPr>
          <w:rFonts w:cs="Arial"/>
          <w:color w:val="003B8E"/>
          <w:sz w:val="22"/>
          <w:szCs w:val="22"/>
          <w:lang w:val="en-GB"/>
        </w:rPr>
        <w:t> </w:t>
      </w:r>
    </w:p>
    <w:p w14:paraId="67489676" w14:textId="77777777" w:rsidR="00D02938" w:rsidRPr="00440071" w:rsidRDefault="00D02938" w:rsidP="00D02938">
      <w:pPr>
        <w:rPr>
          <w:szCs w:val="24"/>
          <w:lang w:val="en-GB"/>
        </w:rPr>
      </w:pPr>
    </w:p>
    <w:p w14:paraId="66C12BA5" w14:textId="77777777" w:rsidR="00D02938" w:rsidRPr="00440071" w:rsidRDefault="00D02938" w:rsidP="00D02938">
      <w:pPr>
        <w:pStyle w:val="SGACP-textecourant"/>
        <w:rPr>
          <w:szCs w:val="24"/>
          <w:lang w:val="en-GB"/>
        </w:rPr>
      </w:pPr>
      <w:r w:rsidRPr="00440071">
        <w:rPr>
          <w:szCs w:val="24"/>
          <w:lang w:val="en-GB"/>
        </w:rPr>
        <w:t xml:space="preserve">The Report on Internal Control </w:t>
      </w:r>
      <w:r w:rsidR="007E5490" w:rsidRPr="00440071">
        <w:rPr>
          <w:szCs w:val="24"/>
          <w:lang w:val="en-GB"/>
        </w:rPr>
        <w:t xml:space="preserve">is intended to provide </w:t>
      </w:r>
      <w:r w:rsidRPr="00440071">
        <w:rPr>
          <w:szCs w:val="24"/>
          <w:lang w:val="en-GB"/>
        </w:rPr>
        <w:t xml:space="preserve">details </w:t>
      </w:r>
      <w:r w:rsidR="007E5490" w:rsidRPr="00440071">
        <w:rPr>
          <w:szCs w:val="24"/>
          <w:lang w:val="en-GB"/>
        </w:rPr>
        <w:t xml:space="preserve">on </w:t>
      </w:r>
      <w:r w:rsidRPr="00440071">
        <w:rPr>
          <w:szCs w:val="24"/>
          <w:lang w:val="en-GB"/>
        </w:rPr>
        <w:t xml:space="preserve">the institution’s internal control activities during the past financial year and </w:t>
      </w:r>
      <w:r w:rsidR="007E5490" w:rsidRPr="00440071">
        <w:rPr>
          <w:szCs w:val="24"/>
          <w:lang w:val="en-GB"/>
        </w:rPr>
        <w:t xml:space="preserve">to </w:t>
      </w:r>
      <w:r w:rsidRPr="00440071">
        <w:rPr>
          <w:szCs w:val="24"/>
          <w:lang w:val="en-GB"/>
        </w:rPr>
        <w:t xml:space="preserve">describe its </w:t>
      </w:r>
      <w:r w:rsidR="007E5490" w:rsidRPr="00440071">
        <w:rPr>
          <w:szCs w:val="24"/>
          <w:lang w:val="en-GB"/>
        </w:rPr>
        <w:t xml:space="preserve">procedures </w:t>
      </w:r>
      <w:r w:rsidRPr="00440071">
        <w:rPr>
          <w:szCs w:val="24"/>
          <w:lang w:val="en-GB"/>
        </w:rPr>
        <w:t>for measuring, monitoring, managing and disclosing the risks to which it is exposed.</w:t>
      </w:r>
    </w:p>
    <w:p w14:paraId="1BB43FAC" w14:textId="77777777" w:rsidR="00D02938" w:rsidRPr="00440071" w:rsidRDefault="00D02938" w:rsidP="00D02938">
      <w:pPr>
        <w:pStyle w:val="SGACP-textecourant"/>
        <w:rPr>
          <w:szCs w:val="24"/>
          <w:lang w:val="en-GB"/>
        </w:rPr>
      </w:pPr>
    </w:p>
    <w:p w14:paraId="6CFB5E15" w14:textId="77777777" w:rsidR="00D02938" w:rsidRPr="00440071" w:rsidRDefault="00D02938" w:rsidP="00D02938">
      <w:pPr>
        <w:pStyle w:val="SGACP-textecourant"/>
        <w:rPr>
          <w:szCs w:val="24"/>
          <w:lang w:val="en-GB"/>
        </w:rPr>
      </w:pPr>
      <w:r w:rsidRPr="00440071">
        <w:rPr>
          <w:b/>
          <w:szCs w:val="24"/>
          <w:lang w:val="en-GB"/>
        </w:rPr>
        <w:t>The items listed below are given for illustrative purposes based on their relevance</w:t>
      </w:r>
      <w:r w:rsidR="007E5490" w:rsidRPr="00440071">
        <w:rPr>
          <w:b/>
          <w:szCs w:val="24"/>
          <w:lang w:val="en-GB"/>
        </w:rPr>
        <w:t xml:space="preserve"> with regard</w:t>
      </w:r>
      <w:r w:rsidRPr="00440071">
        <w:rPr>
          <w:b/>
          <w:szCs w:val="24"/>
          <w:lang w:val="en-GB"/>
        </w:rPr>
        <w:t xml:space="preserve"> to the institution’s activities and organisational structure</w:t>
      </w:r>
      <w:r w:rsidRPr="00440071">
        <w:rPr>
          <w:szCs w:val="24"/>
          <w:lang w:val="en-GB"/>
        </w:rPr>
        <w:t xml:space="preserve">. The institution should also provide whatever information is needed to enable the reader of the report to understand how the internal control system operates and to assess the risks </w:t>
      </w:r>
      <w:r w:rsidR="007E5490" w:rsidRPr="00440071">
        <w:rPr>
          <w:szCs w:val="24"/>
          <w:lang w:val="en-GB"/>
        </w:rPr>
        <w:t xml:space="preserve">it </w:t>
      </w:r>
      <w:r w:rsidRPr="00440071">
        <w:rPr>
          <w:szCs w:val="24"/>
          <w:lang w:val="en-GB"/>
        </w:rPr>
        <w:t xml:space="preserve">actually </w:t>
      </w:r>
      <w:r w:rsidR="007E5490" w:rsidRPr="00440071">
        <w:rPr>
          <w:szCs w:val="24"/>
          <w:lang w:val="en-GB"/>
        </w:rPr>
        <w:t>bears</w:t>
      </w:r>
      <w:r w:rsidRPr="00440071">
        <w:rPr>
          <w:szCs w:val="24"/>
          <w:lang w:val="en-GB"/>
        </w:rPr>
        <w:t xml:space="preserve">. </w:t>
      </w:r>
    </w:p>
    <w:p w14:paraId="0255391A" w14:textId="77777777" w:rsidR="00D02938" w:rsidRPr="00440071" w:rsidRDefault="00D02938" w:rsidP="00D02938">
      <w:pPr>
        <w:pStyle w:val="SGACP-textecourant"/>
        <w:rPr>
          <w:szCs w:val="24"/>
          <w:lang w:val="en-GB"/>
        </w:rPr>
      </w:pPr>
    </w:p>
    <w:p w14:paraId="1A7C5C76" w14:textId="7D125895" w:rsidR="00D02938" w:rsidRPr="00440071" w:rsidRDefault="00832D21" w:rsidP="00D02938">
      <w:pPr>
        <w:pStyle w:val="SGACP-textecourant"/>
        <w:rPr>
          <w:szCs w:val="24"/>
          <w:lang w:val="en-GB"/>
        </w:rPr>
      </w:pPr>
      <w:r w:rsidRPr="00440071">
        <w:rPr>
          <w:szCs w:val="24"/>
          <w:lang w:val="en-GB"/>
        </w:rPr>
        <w:t>This document is based on a “combined”</w:t>
      </w:r>
      <w:r w:rsidR="00D02938" w:rsidRPr="00440071">
        <w:rPr>
          <w:szCs w:val="24"/>
          <w:lang w:val="en-GB"/>
        </w:rPr>
        <w:t xml:space="preserve"> version of the reports prepared in accordance with Articles </w:t>
      </w:r>
      <w:r w:rsidR="008D469A" w:rsidRPr="00440071">
        <w:rPr>
          <w:szCs w:val="24"/>
          <w:lang w:val="en-GB"/>
        </w:rPr>
        <w:t xml:space="preserve">258 to 266 of </w:t>
      </w:r>
      <w:r w:rsidR="002B271B" w:rsidRPr="00440071">
        <w:rPr>
          <w:szCs w:val="24"/>
          <w:lang w:val="en-GB"/>
        </w:rPr>
        <w:t xml:space="preserve">the </w:t>
      </w:r>
      <w:proofErr w:type="spellStart"/>
      <w:r w:rsidR="00DD0D10" w:rsidRPr="00DD0D10">
        <w:rPr>
          <w:i/>
          <w:szCs w:val="24"/>
          <w:lang w:val="en-GB"/>
        </w:rPr>
        <w:t>Arrêté</w:t>
      </w:r>
      <w:proofErr w:type="spellEnd"/>
      <w:r w:rsidR="00DD0D10" w:rsidRPr="00DD0D10">
        <w:rPr>
          <w:i/>
          <w:szCs w:val="24"/>
          <w:lang w:val="en-GB"/>
        </w:rPr>
        <w:t xml:space="preserve"> du 3 </w:t>
      </w:r>
      <w:proofErr w:type="spellStart"/>
      <w:r w:rsidR="00DD0D10" w:rsidRPr="00DD0D10">
        <w:rPr>
          <w:i/>
          <w:szCs w:val="24"/>
          <w:lang w:val="en-GB"/>
        </w:rPr>
        <w:t>novembre</w:t>
      </w:r>
      <w:proofErr w:type="spellEnd"/>
      <w:r w:rsidR="00DD0D10" w:rsidRPr="00DD0D10">
        <w:rPr>
          <w:i/>
          <w:szCs w:val="24"/>
          <w:lang w:val="en-GB"/>
        </w:rPr>
        <w:t xml:space="preserve"> 2014</w:t>
      </w:r>
      <w:r w:rsidR="00DD0D10">
        <w:rPr>
          <w:szCs w:val="24"/>
          <w:lang w:val="en-GB"/>
        </w:rPr>
        <w:t>, as amended</w:t>
      </w:r>
      <w:r w:rsidR="00D02938" w:rsidRPr="00440071">
        <w:rPr>
          <w:szCs w:val="24"/>
          <w:lang w:val="en-GB"/>
        </w:rPr>
        <w:t>.</w:t>
      </w:r>
      <w:r w:rsidR="00D02938" w:rsidRPr="00440071">
        <w:rPr>
          <w:szCs w:val="24"/>
          <w:lang w:val="en-GB"/>
        </w:rPr>
        <w:tab/>
      </w:r>
      <w:r w:rsidR="008D469A" w:rsidRPr="00440071">
        <w:rPr>
          <w:szCs w:val="24"/>
          <w:lang w:val="en-GB"/>
        </w:rPr>
        <w:t xml:space="preserve">However, institutions </w:t>
      </w:r>
      <w:r w:rsidR="00D02938" w:rsidRPr="00440071">
        <w:rPr>
          <w:szCs w:val="24"/>
          <w:lang w:val="en-GB"/>
        </w:rPr>
        <w:t>that wish to do so may continue to submit separate reports, provided that the reports cover all the points listed below.</w:t>
      </w:r>
    </w:p>
    <w:p w14:paraId="2FF3CF52" w14:textId="77777777" w:rsidR="00D02938" w:rsidRPr="00440071" w:rsidRDefault="00D02938" w:rsidP="00D02938">
      <w:pPr>
        <w:pStyle w:val="SGACP-textecourant"/>
        <w:rPr>
          <w:szCs w:val="24"/>
          <w:lang w:val="en-GB"/>
        </w:rPr>
      </w:pPr>
    </w:p>
    <w:p w14:paraId="37654CF7" w14:textId="6334789E" w:rsidR="00D02938" w:rsidRPr="00440071" w:rsidRDefault="00D02938" w:rsidP="002B271B">
      <w:pPr>
        <w:pStyle w:val="SGACP-textecourant"/>
        <w:rPr>
          <w:szCs w:val="24"/>
          <w:lang w:val="en-GB"/>
        </w:rPr>
      </w:pPr>
      <w:r w:rsidRPr="00440071">
        <w:rPr>
          <w:szCs w:val="24"/>
          <w:lang w:val="en-GB"/>
        </w:rPr>
        <w:t xml:space="preserve">The Report on Internal Control should include the most recent internal management reports on </w:t>
      </w:r>
      <w:r w:rsidR="008D469A" w:rsidRPr="00440071">
        <w:rPr>
          <w:szCs w:val="24"/>
          <w:lang w:val="en-GB"/>
        </w:rPr>
        <w:t xml:space="preserve">the analysis and monitoring of </w:t>
      </w:r>
      <w:r w:rsidRPr="00440071">
        <w:rPr>
          <w:szCs w:val="24"/>
          <w:lang w:val="en-GB"/>
        </w:rPr>
        <w:t>risk exposure</w:t>
      </w:r>
      <w:r w:rsidR="006E1D2C">
        <w:rPr>
          <w:szCs w:val="24"/>
          <w:lang w:val="en-GB"/>
        </w:rPr>
        <w:t>s</w:t>
      </w:r>
      <w:r w:rsidRPr="00440071">
        <w:rPr>
          <w:szCs w:val="24"/>
          <w:lang w:val="en-GB"/>
        </w:rPr>
        <w:t xml:space="preserve"> that have been provided</w:t>
      </w:r>
      <w:r w:rsidR="008D469A" w:rsidRPr="00440071">
        <w:rPr>
          <w:szCs w:val="24"/>
          <w:lang w:val="en-GB"/>
        </w:rPr>
        <w:t xml:space="preserve"> by the effective </w:t>
      </w:r>
      <w:r w:rsidR="008D469A" w:rsidRPr="00230000">
        <w:rPr>
          <w:szCs w:val="24"/>
          <w:lang w:val="en-GB"/>
        </w:rPr>
        <w:t>managers</w:t>
      </w:r>
      <w:r w:rsidR="006E1D2C" w:rsidRPr="00230000">
        <w:rPr>
          <w:szCs w:val="24"/>
          <w:lang w:val="en-GB"/>
        </w:rPr>
        <w:t xml:space="preserve"> to the institution’s supervisory body,</w:t>
      </w:r>
      <w:r w:rsidR="008D469A" w:rsidRPr="00230000">
        <w:rPr>
          <w:szCs w:val="24"/>
          <w:lang w:val="en-GB"/>
        </w:rPr>
        <w:t xml:space="preserve"> in accordance with </w:t>
      </w:r>
      <w:r w:rsidR="00E5559C" w:rsidRPr="00230000">
        <w:rPr>
          <w:szCs w:val="24"/>
          <w:lang w:val="en-GB"/>
        </w:rPr>
        <w:t>A</w:t>
      </w:r>
      <w:r w:rsidR="008D469A" w:rsidRPr="00230000">
        <w:rPr>
          <w:szCs w:val="24"/>
          <w:lang w:val="en-GB"/>
        </w:rPr>
        <w:t xml:space="preserve">rticle 253 of </w:t>
      </w:r>
      <w:r w:rsidR="006D5637" w:rsidRPr="00230000">
        <w:rPr>
          <w:szCs w:val="24"/>
          <w:lang w:val="en-GB"/>
        </w:rPr>
        <w:t xml:space="preserve">the </w:t>
      </w:r>
      <w:proofErr w:type="spellStart"/>
      <w:r w:rsidR="00D77EF2" w:rsidRPr="00D77EF2">
        <w:rPr>
          <w:i/>
          <w:szCs w:val="24"/>
          <w:lang w:val="en-GB"/>
        </w:rPr>
        <w:t>Arrêté</w:t>
      </w:r>
      <w:proofErr w:type="spellEnd"/>
      <w:r w:rsidR="00D77EF2" w:rsidRPr="00D77EF2">
        <w:rPr>
          <w:i/>
          <w:szCs w:val="24"/>
          <w:lang w:val="en-GB"/>
        </w:rPr>
        <w:t xml:space="preserve"> du 3 </w:t>
      </w:r>
      <w:proofErr w:type="spellStart"/>
      <w:r w:rsidR="00D77EF2" w:rsidRPr="00D77EF2">
        <w:rPr>
          <w:i/>
          <w:szCs w:val="24"/>
          <w:lang w:val="en-GB"/>
        </w:rPr>
        <w:t>novembre</w:t>
      </w:r>
      <w:proofErr w:type="spellEnd"/>
      <w:r w:rsidR="00D77EF2" w:rsidRPr="00D77EF2">
        <w:rPr>
          <w:i/>
          <w:szCs w:val="24"/>
          <w:lang w:val="en-GB"/>
        </w:rPr>
        <w:t xml:space="preserve"> 2014</w:t>
      </w:r>
      <w:r w:rsidR="00D77EF2">
        <w:rPr>
          <w:szCs w:val="24"/>
          <w:lang w:val="en-GB"/>
        </w:rPr>
        <w:t>, as amended</w:t>
      </w:r>
      <w:r w:rsidRPr="00230000">
        <w:rPr>
          <w:szCs w:val="24"/>
          <w:lang w:val="en-GB"/>
        </w:rPr>
        <w:t>.</w:t>
      </w:r>
    </w:p>
    <w:p w14:paraId="444660D8" w14:textId="77777777" w:rsidR="00D02938" w:rsidRPr="00440071" w:rsidRDefault="00D02938" w:rsidP="002B271B">
      <w:pPr>
        <w:pStyle w:val="SGACP-textecourant"/>
        <w:rPr>
          <w:szCs w:val="24"/>
          <w:lang w:val="en-GB"/>
        </w:rPr>
      </w:pPr>
    </w:p>
    <w:p w14:paraId="5AFE1263" w14:textId="02769BB8" w:rsidR="00D02938" w:rsidRDefault="00D02938" w:rsidP="00BF1496">
      <w:pPr>
        <w:pStyle w:val="TM1"/>
        <w:rPr>
          <w:szCs w:val="22"/>
        </w:rPr>
      </w:pPr>
      <w:r w:rsidRPr="00440071">
        <w:t xml:space="preserve">Moreover, </w:t>
      </w:r>
      <w:r w:rsidR="00CD215E">
        <w:t xml:space="preserve">it is recalled that in accordance with the provisions of Article 4 of </w:t>
      </w:r>
      <w:r w:rsidR="00776A9C">
        <w:t xml:space="preserve">amended </w:t>
      </w:r>
      <w:r w:rsidR="00CD215E">
        <w:t>Instruction No 2017-I-24,</w:t>
      </w:r>
      <w:r w:rsidR="005B24D0">
        <w:t xml:space="preserve"> </w:t>
      </w:r>
      <w:r w:rsidRPr="00440071">
        <w:t xml:space="preserve">the documents examined by the institution’s </w:t>
      </w:r>
      <w:r w:rsidR="00FB09D9" w:rsidRPr="00440071">
        <w:t>supervisory</w:t>
      </w:r>
      <w:r w:rsidRPr="00440071">
        <w:t xml:space="preserve"> body in the course of its review of the conduct and results of internal control, in accordance with </w:t>
      </w:r>
      <w:r w:rsidR="00E5559C" w:rsidRPr="00440071">
        <w:rPr>
          <w:noProof/>
          <w:szCs w:val="22"/>
        </w:rPr>
        <w:t>A</w:t>
      </w:r>
      <w:r w:rsidR="000C7CBF" w:rsidRPr="00440071">
        <w:rPr>
          <w:noProof/>
          <w:szCs w:val="22"/>
        </w:rPr>
        <w:t xml:space="preserve">rticles 252 and 253 of </w:t>
      </w:r>
      <w:r w:rsidR="00E5559C" w:rsidRPr="00440071">
        <w:rPr>
          <w:noProof/>
          <w:szCs w:val="22"/>
        </w:rPr>
        <w:t xml:space="preserve">the </w:t>
      </w:r>
      <w:proofErr w:type="spellStart"/>
      <w:r w:rsidR="00D77EF2" w:rsidRPr="00D77EF2">
        <w:rPr>
          <w:i/>
          <w:szCs w:val="24"/>
        </w:rPr>
        <w:t>Arrêté</w:t>
      </w:r>
      <w:proofErr w:type="spellEnd"/>
      <w:r w:rsidR="00D77EF2" w:rsidRPr="00D77EF2">
        <w:rPr>
          <w:i/>
          <w:szCs w:val="24"/>
        </w:rPr>
        <w:t xml:space="preserve"> du 3 </w:t>
      </w:r>
      <w:proofErr w:type="spellStart"/>
      <w:r w:rsidR="00D77EF2" w:rsidRPr="00D77EF2">
        <w:rPr>
          <w:i/>
          <w:szCs w:val="24"/>
        </w:rPr>
        <w:t>novembre</w:t>
      </w:r>
      <w:proofErr w:type="spellEnd"/>
      <w:r w:rsidR="00D77EF2" w:rsidRPr="00D77EF2">
        <w:rPr>
          <w:i/>
          <w:szCs w:val="24"/>
        </w:rPr>
        <w:t xml:space="preserve"> 2014</w:t>
      </w:r>
      <w:r w:rsidR="00D77EF2">
        <w:rPr>
          <w:szCs w:val="24"/>
        </w:rPr>
        <w:t>, as amended</w:t>
      </w:r>
      <w:r w:rsidR="00A8340B">
        <w:rPr>
          <w:noProof/>
          <w:szCs w:val="22"/>
        </w:rPr>
        <w:t xml:space="preserve">, as well as the extracts </w:t>
      </w:r>
      <w:r w:rsidR="00B90102">
        <w:rPr>
          <w:noProof/>
          <w:szCs w:val="22"/>
        </w:rPr>
        <w:t xml:space="preserve">from the minutes </w:t>
      </w:r>
      <w:r w:rsidR="00A8340B">
        <w:rPr>
          <w:noProof/>
          <w:szCs w:val="22"/>
        </w:rPr>
        <w:t xml:space="preserve">of meetings </w:t>
      </w:r>
      <w:r w:rsidR="00B90102" w:rsidRPr="00440071">
        <w:rPr>
          <w:szCs w:val="22"/>
        </w:rPr>
        <w:t>at which they were reviewed</w:t>
      </w:r>
      <w:r w:rsidR="00E5559C" w:rsidRPr="00440071">
        <w:rPr>
          <w:szCs w:val="22"/>
        </w:rPr>
        <w:t xml:space="preserve">, </w:t>
      </w:r>
      <w:r w:rsidR="002B271B" w:rsidRPr="00440071">
        <w:rPr>
          <w:szCs w:val="22"/>
        </w:rPr>
        <w:t>should be sent to the S</w:t>
      </w:r>
      <w:r w:rsidR="00E5559C" w:rsidRPr="00440071">
        <w:rPr>
          <w:szCs w:val="22"/>
        </w:rPr>
        <w:t xml:space="preserve">ecretary </w:t>
      </w:r>
      <w:r w:rsidR="002B271B" w:rsidRPr="00440071">
        <w:rPr>
          <w:szCs w:val="22"/>
        </w:rPr>
        <w:t>G</w:t>
      </w:r>
      <w:r w:rsidR="00E5559C" w:rsidRPr="00440071">
        <w:rPr>
          <w:szCs w:val="22"/>
        </w:rPr>
        <w:t xml:space="preserve">eneral of the </w:t>
      </w:r>
      <w:proofErr w:type="spellStart"/>
      <w:r w:rsidR="0012559B" w:rsidRPr="00440071">
        <w:rPr>
          <w:i/>
          <w:szCs w:val="22"/>
        </w:rPr>
        <w:t>A</w:t>
      </w:r>
      <w:r w:rsidR="00E5559C" w:rsidRPr="00440071">
        <w:rPr>
          <w:i/>
          <w:szCs w:val="22"/>
        </w:rPr>
        <w:t>utorité</w:t>
      </w:r>
      <w:proofErr w:type="spellEnd"/>
      <w:r w:rsidR="00E5559C" w:rsidRPr="00440071">
        <w:rPr>
          <w:i/>
          <w:szCs w:val="22"/>
        </w:rPr>
        <w:t xml:space="preserve"> de </w:t>
      </w:r>
      <w:proofErr w:type="spellStart"/>
      <w:r w:rsidR="00E5559C" w:rsidRPr="00440071">
        <w:rPr>
          <w:i/>
          <w:szCs w:val="22"/>
        </w:rPr>
        <w:t>contrôle</w:t>
      </w:r>
      <w:proofErr w:type="spellEnd"/>
      <w:r w:rsidR="00E5559C" w:rsidRPr="00440071">
        <w:rPr>
          <w:i/>
          <w:szCs w:val="22"/>
        </w:rPr>
        <w:t xml:space="preserve"> </w:t>
      </w:r>
      <w:proofErr w:type="spellStart"/>
      <w:r w:rsidR="00E5559C" w:rsidRPr="00440071">
        <w:rPr>
          <w:i/>
          <w:szCs w:val="22"/>
        </w:rPr>
        <w:t>prudentiel</w:t>
      </w:r>
      <w:proofErr w:type="spellEnd"/>
      <w:r w:rsidR="00E5559C" w:rsidRPr="00440071">
        <w:rPr>
          <w:i/>
          <w:szCs w:val="22"/>
        </w:rPr>
        <w:t xml:space="preserve"> et de </w:t>
      </w:r>
      <w:proofErr w:type="spellStart"/>
      <w:r w:rsidR="00E5559C" w:rsidRPr="00440071">
        <w:rPr>
          <w:i/>
          <w:szCs w:val="22"/>
        </w:rPr>
        <w:t>résolution</w:t>
      </w:r>
      <w:proofErr w:type="spellEnd"/>
      <w:r w:rsidRPr="00440071">
        <w:rPr>
          <w:i/>
          <w:szCs w:val="22"/>
        </w:rPr>
        <w:t xml:space="preserve"> </w:t>
      </w:r>
      <w:r w:rsidR="00E5559C" w:rsidRPr="00440071">
        <w:rPr>
          <w:szCs w:val="22"/>
        </w:rPr>
        <w:t>(SGACPR</w:t>
      </w:r>
      <w:r w:rsidRPr="00440071">
        <w:rPr>
          <w:szCs w:val="22"/>
        </w:rPr>
        <w:t>)</w:t>
      </w:r>
      <w:r w:rsidR="007D0541" w:rsidRPr="007D0541">
        <w:rPr>
          <w:szCs w:val="22"/>
        </w:rPr>
        <w:t xml:space="preserve"> </w:t>
      </w:r>
      <w:r w:rsidR="007D0541">
        <w:rPr>
          <w:szCs w:val="22"/>
        </w:rPr>
        <w:t>on a quarterly basis</w:t>
      </w:r>
      <w:r w:rsidR="00E5559C" w:rsidRPr="00440071">
        <w:rPr>
          <w:szCs w:val="22"/>
        </w:rPr>
        <w:t>.</w:t>
      </w:r>
    </w:p>
    <w:p w14:paraId="60144A96" w14:textId="77777777" w:rsidR="000C7CBF" w:rsidRPr="007C0225" w:rsidRDefault="000C7CBF" w:rsidP="00D02938">
      <w:pPr>
        <w:pStyle w:val="SGACP-textecourant"/>
        <w:rPr>
          <w:szCs w:val="24"/>
          <w:lang w:val="en-GB"/>
        </w:rPr>
      </w:pPr>
    </w:p>
    <w:p w14:paraId="057E488B" w14:textId="533F050E" w:rsidR="000605C4" w:rsidRDefault="000605C4" w:rsidP="00D02938">
      <w:pPr>
        <w:pStyle w:val="SGACP-textecourant"/>
        <w:rPr>
          <w:lang w:val="en-GB"/>
        </w:rPr>
      </w:pPr>
      <w:r>
        <w:rPr>
          <w:lang w:val="en-GB"/>
        </w:rPr>
        <w:t xml:space="preserve">These documents as well as the Report of Internal Control shall be, in accordance with the provisions of Articles 12 and 13 of </w:t>
      </w:r>
      <w:r w:rsidR="00776A9C">
        <w:rPr>
          <w:lang w:val="en-GB"/>
        </w:rPr>
        <w:t xml:space="preserve">amended </w:t>
      </w:r>
      <w:r>
        <w:rPr>
          <w:lang w:val="en-GB"/>
        </w:rPr>
        <w:t xml:space="preserve">Instruction No 2017-I-24, communicated to the SGACPR </w:t>
      </w:r>
      <w:r w:rsidRPr="00F705BE">
        <w:rPr>
          <w:b/>
          <w:lang w:val="en-GB"/>
        </w:rPr>
        <w:t>by electronic transmission in a computeri</w:t>
      </w:r>
      <w:r w:rsidR="007D0541">
        <w:rPr>
          <w:b/>
          <w:lang w:val="en-GB"/>
        </w:rPr>
        <w:t>s</w:t>
      </w:r>
      <w:r w:rsidRPr="00F705BE">
        <w:rPr>
          <w:b/>
          <w:lang w:val="en-GB"/>
        </w:rPr>
        <w:t>ed format</w:t>
      </w:r>
      <w:r>
        <w:rPr>
          <w:lang w:val="en-GB"/>
        </w:rPr>
        <w:t xml:space="preserve">, according to the technical arrangements defined by the ACPR, </w:t>
      </w:r>
      <w:r w:rsidRPr="00F705BE">
        <w:rPr>
          <w:b/>
          <w:lang w:val="en-GB"/>
        </w:rPr>
        <w:t>and electronically signed</w:t>
      </w:r>
      <w:r>
        <w:rPr>
          <w:lang w:val="en-GB"/>
        </w:rPr>
        <w:t xml:space="preserve"> according to the arrangements defined by </w:t>
      </w:r>
      <w:r w:rsidR="007D0541">
        <w:rPr>
          <w:lang w:val="en-GB"/>
        </w:rPr>
        <w:t xml:space="preserve">amended </w:t>
      </w:r>
      <w:r>
        <w:rPr>
          <w:lang w:val="en-GB"/>
        </w:rPr>
        <w:t xml:space="preserve">Instruction No 2015-I-19 and by Annex I of </w:t>
      </w:r>
      <w:r w:rsidR="00776A9C">
        <w:rPr>
          <w:lang w:val="en-GB"/>
        </w:rPr>
        <w:t xml:space="preserve">amended </w:t>
      </w:r>
      <w:r>
        <w:rPr>
          <w:lang w:val="en-GB"/>
        </w:rPr>
        <w:t>Instruction No 2017-I-24.</w:t>
      </w:r>
    </w:p>
    <w:p w14:paraId="58B1AD20" w14:textId="77777777" w:rsidR="00B2038C" w:rsidRDefault="00B2038C" w:rsidP="00D02938">
      <w:pPr>
        <w:pStyle w:val="SGACP-textecourant"/>
        <w:rPr>
          <w:lang w:val="en-GB"/>
        </w:rPr>
      </w:pPr>
    </w:p>
    <w:p w14:paraId="334B7A0B" w14:textId="77777777" w:rsidR="000605C4" w:rsidRPr="000605C4" w:rsidRDefault="000605C4" w:rsidP="000605C4">
      <w:pPr>
        <w:rPr>
          <w:lang w:val="en-US"/>
        </w:rPr>
      </w:pPr>
      <w:r>
        <w:rPr>
          <w:lang w:val="en-GB"/>
        </w:rPr>
        <w:t xml:space="preserve">The Report on Internal Control shall be sent to the SGACPR at the latest </w:t>
      </w:r>
      <w:r w:rsidRPr="000605C4">
        <w:rPr>
          <w:lang w:val="en-GB"/>
        </w:rPr>
        <w:t xml:space="preserve">by </w:t>
      </w:r>
      <w:r w:rsidRPr="00230000">
        <w:rPr>
          <w:b/>
          <w:lang w:val="en-GB"/>
        </w:rPr>
        <w:t>30 April</w:t>
      </w:r>
      <w:r w:rsidRPr="000605C4">
        <w:rPr>
          <w:lang w:val="en-GB"/>
        </w:rPr>
        <w:t xml:space="preserve"> following the end of the financial year.</w:t>
      </w:r>
    </w:p>
    <w:p w14:paraId="7195D488" w14:textId="77777777" w:rsidR="000605C4" w:rsidRPr="00440071" w:rsidRDefault="000605C4" w:rsidP="00D02938">
      <w:pPr>
        <w:pStyle w:val="SGACP-textecourant"/>
        <w:rPr>
          <w:i/>
          <w:szCs w:val="24"/>
          <w:lang w:val="en-GB"/>
        </w:rPr>
      </w:pPr>
    </w:p>
    <w:p w14:paraId="1C074BC3" w14:textId="77777777" w:rsidR="00D02938" w:rsidRPr="00440071" w:rsidRDefault="00D02938" w:rsidP="00D02938">
      <w:pPr>
        <w:pStyle w:val="SGACP-textecourant"/>
        <w:rPr>
          <w:szCs w:val="24"/>
          <w:lang w:val="en-GB"/>
        </w:rPr>
      </w:pPr>
    </w:p>
    <w:p w14:paraId="5EF2301C" w14:textId="77777777" w:rsidR="00D02938" w:rsidRPr="00440071" w:rsidRDefault="00D02938" w:rsidP="00D02938">
      <w:pPr>
        <w:rPr>
          <w:szCs w:val="24"/>
          <w:lang w:val="en-GB"/>
        </w:rPr>
        <w:sectPr w:rsidR="00D02938" w:rsidRPr="00440071">
          <w:headerReference w:type="default" r:id="rId15"/>
          <w:footerReference w:type="even" r:id="rId16"/>
          <w:footerReference w:type="default" r:id="rId17"/>
          <w:footnotePr>
            <w:numRestart w:val="eachSect"/>
          </w:footnotePr>
          <w:pgSz w:w="11906" w:h="16838" w:code="9"/>
          <w:pgMar w:top="1134" w:right="1134" w:bottom="964" w:left="1134" w:header="720" w:footer="510" w:gutter="0"/>
          <w:cols w:space="567"/>
          <w:docGrid w:linePitch="326"/>
        </w:sectPr>
      </w:pPr>
    </w:p>
    <w:p w14:paraId="0C2C8BD3" w14:textId="77777777" w:rsidR="003047A7" w:rsidRPr="00440071" w:rsidRDefault="00D02938" w:rsidP="00D209E3">
      <w:pPr>
        <w:pStyle w:val="Titre1"/>
        <w:rPr>
          <w:rFonts w:eastAsia="Times New Roman"/>
          <w:color w:val="003B8E"/>
          <w:sz w:val="24"/>
          <w:lang w:val="en-GB" w:eastAsia="fr-FR"/>
        </w:rPr>
      </w:pPr>
      <w:bookmarkStart w:id="3" w:name="_Ref309200764"/>
      <w:bookmarkStart w:id="4" w:name="_Toc112748959"/>
      <w:r w:rsidRPr="00440071">
        <w:rPr>
          <w:rFonts w:eastAsia="Times New Roman"/>
          <w:color w:val="003B8E"/>
          <w:sz w:val="24"/>
          <w:lang w:val="en-GB" w:eastAsia="fr-FR"/>
        </w:rPr>
        <w:lastRenderedPageBreak/>
        <w:t>Overview of business conducted and risks incurred by the institution</w:t>
      </w:r>
      <w:bookmarkEnd w:id="3"/>
      <w:bookmarkEnd w:id="4"/>
    </w:p>
    <w:p w14:paraId="23FCD57A" w14:textId="77777777" w:rsidR="00D02938" w:rsidRPr="00440071" w:rsidRDefault="0044261F" w:rsidP="00D02938">
      <w:pPr>
        <w:pStyle w:val="SGACP-sous-titrederubriquenivaeu2"/>
      </w:pPr>
      <w:r w:rsidRPr="00440071">
        <w:t>1.1.</w:t>
      </w:r>
      <w:r w:rsidRPr="00440071">
        <w:tab/>
      </w:r>
      <w:r w:rsidR="00D02938" w:rsidRPr="00440071">
        <w:t>Description of business conducted</w:t>
      </w:r>
    </w:p>
    <w:p w14:paraId="35966929" w14:textId="0D301D31" w:rsidR="00D02938" w:rsidRPr="00440071" w:rsidRDefault="00230000" w:rsidP="000605C4">
      <w:pPr>
        <w:pStyle w:val="SGACP-enumerationniveau1"/>
        <w:numPr>
          <w:ilvl w:val="0"/>
          <w:numId w:val="429"/>
        </w:numPr>
        <w:ind w:left="426"/>
        <w:rPr>
          <w:szCs w:val="24"/>
          <w:lang w:val="en-GB"/>
        </w:rPr>
      </w:pPr>
      <w:r>
        <w:rPr>
          <w:szCs w:val="24"/>
          <w:lang w:val="en-GB"/>
        </w:rPr>
        <w:t>g</w:t>
      </w:r>
      <w:r w:rsidRPr="00440071">
        <w:rPr>
          <w:szCs w:val="24"/>
          <w:lang w:val="en-GB"/>
        </w:rPr>
        <w:t xml:space="preserve">eneral </w:t>
      </w:r>
      <w:r w:rsidR="00D02938" w:rsidRPr="00440071">
        <w:rPr>
          <w:szCs w:val="24"/>
          <w:lang w:val="en-GB"/>
        </w:rPr>
        <w:t>description of business conducted</w:t>
      </w:r>
      <w:r w:rsidR="00776A9C">
        <w:rPr>
          <w:szCs w:val="24"/>
          <w:lang w:val="en-GB"/>
        </w:rPr>
        <w:t xml:space="preserve">, included hybrid activities pursuant to Article L. 522-3 of the </w:t>
      </w:r>
      <w:r w:rsidR="0017320D">
        <w:rPr>
          <w:szCs w:val="24"/>
          <w:lang w:val="en-GB"/>
        </w:rPr>
        <w:t xml:space="preserve">French </w:t>
      </w:r>
      <w:r w:rsidR="007D0541" w:rsidRPr="007D0541">
        <w:rPr>
          <w:i/>
          <w:szCs w:val="24"/>
          <w:lang w:val="en-GB"/>
        </w:rPr>
        <w:t xml:space="preserve">Code </w:t>
      </w:r>
      <w:proofErr w:type="spellStart"/>
      <w:r w:rsidR="007D0541" w:rsidRPr="007D0541">
        <w:rPr>
          <w:i/>
          <w:szCs w:val="24"/>
          <w:lang w:val="en-GB"/>
        </w:rPr>
        <w:t>monétaire</w:t>
      </w:r>
      <w:proofErr w:type="spellEnd"/>
      <w:r w:rsidR="007D0541" w:rsidRPr="007D0541">
        <w:rPr>
          <w:i/>
          <w:szCs w:val="24"/>
          <w:lang w:val="en-GB"/>
        </w:rPr>
        <w:t xml:space="preserve"> et financier</w:t>
      </w:r>
      <w:r w:rsidR="00D02938" w:rsidRPr="00440071">
        <w:rPr>
          <w:szCs w:val="24"/>
          <w:lang w:val="en-GB"/>
        </w:rPr>
        <w:t>;</w:t>
      </w:r>
    </w:p>
    <w:p w14:paraId="664D1A71" w14:textId="77777777" w:rsidR="00D02938" w:rsidRPr="00440071" w:rsidRDefault="00230000" w:rsidP="000605C4">
      <w:pPr>
        <w:pStyle w:val="SGACP-enumerationniveau1"/>
        <w:numPr>
          <w:ilvl w:val="0"/>
          <w:numId w:val="429"/>
        </w:numPr>
        <w:ind w:left="426"/>
        <w:rPr>
          <w:szCs w:val="24"/>
          <w:lang w:val="en-GB"/>
        </w:rPr>
      </w:pPr>
      <w:r>
        <w:rPr>
          <w:szCs w:val="24"/>
          <w:lang w:val="en-GB"/>
        </w:rPr>
        <w:t>f</w:t>
      </w:r>
      <w:r w:rsidRPr="00440071">
        <w:rPr>
          <w:szCs w:val="24"/>
          <w:lang w:val="en-GB"/>
        </w:rPr>
        <w:t xml:space="preserve">or </w:t>
      </w:r>
      <w:r w:rsidR="00D02938" w:rsidRPr="00440071">
        <w:rPr>
          <w:szCs w:val="24"/>
          <w:lang w:val="en-GB"/>
        </w:rPr>
        <w:t>new activities:</w:t>
      </w:r>
    </w:p>
    <w:p w14:paraId="36FC4502" w14:textId="77777777" w:rsidR="00D02938" w:rsidRDefault="00F512C3" w:rsidP="00D02938">
      <w:pPr>
        <w:pStyle w:val="SGACP-enumerationniveau2"/>
        <w:rPr>
          <w:szCs w:val="24"/>
          <w:lang w:val="en-GB"/>
        </w:rPr>
      </w:pPr>
      <w:r w:rsidRPr="00440071">
        <w:rPr>
          <w:szCs w:val="24"/>
          <w:lang w:val="en-GB"/>
        </w:rPr>
        <w:t xml:space="preserve">a </w:t>
      </w:r>
      <w:r w:rsidR="00D02938" w:rsidRPr="00440071">
        <w:rPr>
          <w:szCs w:val="24"/>
          <w:lang w:val="en-GB"/>
        </w:rPr>
        <w:t>detailed description of any new activities conducted by the institution in the past year (by business line, geographical region, and subsidiary);</w:t>
      </w:r>
    </w:p>
    <w:p w14:paraId="06F01D0B" w14:textId="3171E9A1" w:rsidR="00776A9C" w:rsidRPr="00440071" w:rsidRDefault="00B846CE" w:rsidP="00D02938">
      <w:pPr>
        <w:pStyle w:val="SGACP-enumerationniveau2"/>
        <w:rPr>
          <w:szCs w:val="24"/>
          <w:lang w:val="en-GB"/>
        </w:rPr>
      </w:pPr>
      <w:r>
        <w:rPr>
          <w:szCs w:val="24"/>
          <w:lang w:val="en-GB"/>
        </w:rPr>
        <w:t xml:space="preserve">for payment activities, </w:t>
      </w:r>
      <w:r w:rsidR="0017320D">
        <w:rPr>
          <w:szCs w:val="24"/>
          <w:lang w:val="en-GB"/>
        </w:rPr>
        <w:t>specify</w:t>
      </w:r>
      <w:r>
        <w:rPr>
          <w:szCs w:val="24"/>
          <w:lang w:val="en-GB"/>
        </w:rPr>
        <w:t xml:space="preserve"> payment services provided pursuant to Article L. 3</w:t>
      </w:r>
      <w:r w:rsidR="0017320D">
        <w:rPr>
          <w:szCs w:val="24"/>
          <w:lang w:val="en-GB"/>
        </w:rPr>
        <w:t>14</w:t>
      </w:r>
      <w:r>
        <w:rPr>
          <w:szCs w:val="24"/>
          <w:lang w:val="en-GB"/>
        </w:rPr>
        <w:t xml:space="preserve">-1 of the </w:t>
      </w:r>
      <w:r w:rsidR="0017320D">
        <w:rPr>
          <w:szCs w:val="24"/>
          <w:lang w:val="en-GB"/>
        </w:rPr>
        <w:t xml:space="preserve">French </w:t>
      </w:r>
      <w:r w:rsidR="007D0541" w:rsidRPr="007D0541">
        <w:rPr>
          <w:i/>
          <w:szCs w:val="24"/>
          <w:lang w:val="en-GB"/>
        </w:rPr>
        <w:t xml:space="preserve">Code </w:t>
      </w:r>
      <w:proofErr w:type="spellStart"/>
      <w:r w:rsidR="007D0541" w:rsidRPr="007D0541">
        <w:rPr>
          <w:i/>
          <w:szCs w:val="24"/>
          <w:lang w:val="en-GB"/>
        </w:rPr>
        <w:t>monétaire</w:t>
      </w:r>
      <w:proofErr w:type="spellEnd"/>
      <w:r w:rsidR="007D0541" w:rsidRPr="007D0541">
        <w:rPr>
          <w:i/>
          <w:szCs w:val="24"/>
          <w:lang w:val="en-GB"/>
        </w:rPr>
        <w:t xml:space="preserve"> et financier</w:t>
      </w:r>
      <w:r w:rsidR="002A31E3">
        <w:rPr>
          <w:szCs w:val="24"/>
          <w:lang w:val="en-GB"/>
        </w:rPr>
        <w:t>;</w:t>
      </w:r>
    </w:p>
    <w:p w14:paraId="4496F521" w14:textId="77777777" w:rsidR="00D02938" w:rsidRPr="00440071" w:rsidRDefault="00D02938" w:rsidP="00D02938">
      <w:pPr>
        <w:pStyle w:val="SGACP-enumerationniveau2"/>
        <w:rPr>
          <w:szCs w:val="24"/>
          <w:lang w:val="en-GB"/>
        </w:rPr>
      </w:pPr>
      <w:r w:rsidRPr="00440071">
        <w:rPr>
          <w:szCs w:val="24"/>
          <w:lang w:val="en-GB"/>
        </w:rPr>
        <w:t>an overview of the procedures established for these new activities;</w:t>
      </w:r>
    </w:p>
    <w:p w14:paraId="6E46CD6D" w14:textId="15586553" w:rsidR="00D02938" w:rsidRPr="00440071" w:rsidRDefault="00D02938" w:rsidP="00D02938">
      <w:pPr>
        <w:pStyle w:val="SGACP-enumerationniveau2"/>
        <w:rPr>
          <w:szCs w:val="24"/>
          <w:lang w:val="en-GB"/>
        </w:rPr>
      </w:pPr>
      <w:r w:rsidRPr="00440071">
        <w:rPr>
          <w:szCs w:val="24"/>
          <w:lang w:val="en-GB"/>
        </w:rPr>
        <w:t xml:space="preserve">a description of the internal control </w:t>
      </w:r>
      <w:r w:rsidR="007D0541">
        <w:rPr>
          <w:szCs w:val="24"/>
          <w:lang w:val="en-GB"/>
        </w:rPr>
        <w:t xml:space="preserve">actions applied </w:t>
      </w:r>
      <w:r w:rsidRPr="00440071">
        <w:rPr>
          <w:szCs w:val="24"/>
          <w:lang w:val="en-GB"/>
        </w:rPr>
        <w:t>for the new activities;</w:t>
      </w:r>
    </w:p>
    <w:p w14:paraId="562C0A16" w14:textId="77777777" w:rsidR="00F61B2C" w:rsidRDefault="00D02938" w:rsidP="000605C4">
      <w:pPr>
        <w:pStyle w:val="SGACP-enumerationniveau1"/>
        <w:numPr>
          <w:ilvl w:val="0"/>
          <w:numId w:val="429"/>
        </w:numPr>
        <w:ind w:left="426"/>
        <w:rPr>
          <w:szCs w:val="24"/>
          <w:lang w:val="en-GB"/>
        </w:rPr>
      </w:pPr>
      <w:r w:rsidRPr="00440071">
        <w:rPr>
          <w:szCs w:val="24"/>
          <w:lang w:val="en-GB"/>
        </w:rPr>
        <w:t xml:space="preserve">a description of any major changes in organisation or human </w:t>
      </w:r>
      <w:r w:rsidR="00AD1A51" w:rsidRPr="00440071">
        <w:rPr>
          <w:szCs w:val="24"/>
          <w:lang w:val="en-GB"/>
        </w:rPr>
        <w:t>resources</w:t>
      </w:r>
      <w:r w:rsidRPr="00440071">
        <w:rPr>
          <w:szCs w:val="24"/>
          <w:lang w:val="en-GB"/>
        </w:rPr>
        <w:t xml:space="preserve"> and of any significant projects launched or conducted during the past year</w:t>
      </w:r>
      <w:r w:rsidR="00F61B2C">
        <w:rPr>
          <w:szCs w:val="24"/>
          <w:lang w:val="en-GB"/>
        </w:rPr>
        <w:t>;</w:t>
      </w:r>
    </w:p>
    <w:p w14:paraId="2D43B1A8" w14:textId="6A506DE2" w:rsidR="00D02938" w:rsidRPr="00F61B2C" w:rsidRDefault="007D0541" w:rsidP="000605C4">
      <w:pPr>
        <w:pStyle w:val="SGACP-enumerationniveau1"/>
        <w:numPr>
          <w:ilvl w:val="0"/>
          <w:numId w:val="429"/>
        </w:numPr>
        <w:ind w:left="426"/>
        <w:rPr>
          <w:szCs w:val="24"/>
          <w:lang w:val="en-GB"/>
        </w:rPr>
      </w:pPr>
      <w:proofErr w:type="gramStart"/>
      <w:r>
        <w:rPr>
          <w:szCs w:val="24"/>
          <w:lang w:val="en-GB"/>
        </w:rPr>
        <w:t>the</w:t>
      </w:r>
      <w:proofErr w:type="gramEnd"/>
      <w:r>
        <w:rPr>
          <w:szCs w:val="24"/>
          <w:lang w:val="en-GB"/>
        </w:rPr>
        <w:t xml:space="preserve"> </w:t>
      </w:r>
      <w:r w:rsidR="00F61B2C" w:rsidRPr="00F61B2C">
        <w:rPr>
          <w:szCs w:val="24"/>
          <w:lang w:val="en-GB"/>
        </w:rPr>
        <w:t xml:space="preserve">identity of the professional body affiliated to the </w:t>
      </w:r>
      <w:r w:rsidR="00F61B2C" w:rsidRPr="008D3F3C">
        <w:rPr>
          <w:i/>
          <w:szCs w:val="24"/>
          <w:lang w:val="en-GB"/>
        </w:rPr>
        <w:t xml:space="preserve">Association </w:t>
      </w:r>
      <w:proofErr w:type="spellStart"/>
      <w:r w:rsidR="00F61B2C" w:rsidRPr="008D3F3C">
        <w:rPr>
          <w:i/>
          <w:szCs w:val="24"/>
          <w:lang w:val="en-GB"/>
        </w:rPr>
        <w:t>française</w:t>
      </w:r>
      <w:proofErr w:type="spellEnd"/>
      <w:r w:rsidR="00F61B2C" w:rsidRPr="008D3F3C">
        <w:rPr>
          <w:i/>
          <w:szCs w:val="24"/>
          <w:lang w:val="en-GB"/>
        </w:rPr>
        <w:t xml:space="preserve"> des </w:t>
      </w:r>
      <w:proofErr w:type="spellStart"/>
      <w:r w:rsidR="00F61B2C" w:rsidRPr="008D3F3C">
        <w:rPr>
          <w:i/>
          <w:szCs w:val="24"/>
          <w:lang w:val="en-GB"/>
        </w:rPr>
        <w:t>établissements</w:t>
      </w:r>
      <w:proofErr w:type="spellEnd"/>
      <w:r w:rsidR="00F61B2C" w:rsidRPr="008D3F3C">
        <w:rPr>
          <w:i/>
          <w:szCs w:val="24"/>
          <w:lang w:val="en-GB"/>
        </w:rPr>
        <w:t xml:space="preserve"> de credit et des </w:t>
      </w:r>
      <w:proofErr w:type="spellStart"/>
      <w:r w:rsidR="00F61B2C" w:rsidRPr="008D3F3C">
        <w:rPr>
          <w:i/>
          <w:szCs w:val="24"/>
          <w:lang w:val="en-GB"/>
        </w:rPr>
        <w:t>entreprises</w:t>
      </w:r>
      <w:proofErr w:type="spellEnd"/>
      <w:r w:rsidR="00F61B2C" w:rsidRPr="008D3F3C">
        <w:rPr>
          <w:i/>
          <w:szCs w:val="24"/>
          <w:lang w:val="en-GB"/>
        </w:rPr>
        <w:t xml:space="preserve"> </w:t>
      </w:r>
      <w:proofErr w:type="spellStart"/>
      <w:r w:rsidR="00F61B2C" w:rsidRPr="008D3F3C">
        <w:rPr>
          <w:i/>
          <w:szCs w:val="24"/>
          <w:lang w:val="en-GB"/>
        </w:rPr>
        <w:t>d’investissement</w:t>
      </w:r>
      <w:proofErr w:type="spellEnd"/>
      <w:r w:rsidR="00F61B2C" w:rsidRPr="00F61B2C">
        <w:rPr>
          <w:szCs w:val="24"/>
          <w:lang w:val="en-GB"/>
        </w:rPr>
        <w:t xml:space="preserve"> </w:t>
      </w:r>
      <w:r w:rsidR="00F61B2C">
        <w:rPr>
          <w:szCs w:val="24"/>
          <w:lang w:val="en-GB"/>
        </w:rPr>
        <w:t xml:space="preserve">(French Association for credit </w:t>
      </w:r>
      <w:proofErr w:type="spellStart"/>
      <w:r w:rsidR="00F61B2C">
        <w:rPr>
          <w:szCs w:val="24"/>
          <w:lang w:val="en-GB"/>
        </w:rPr>
        <w:t>insitutions</w:t>
      </w:r>
      <w:proofErr w:type="spellEnd"/>
      <w:r w:rsidR="00F61B2C">
        <w:rPr>
          <w:szCs w:val="24"/>
          <w:lang w:val="en-GB"/>
        </w:rPr>
        <w:t xml:space="preserve"> and investment firms) </w:t>
      </w:r>
      <w:r w:rsidR="00F61B2C" w:rsidRPr="008D3F3C">
        <w:rPr>
          <w:szCs w:val="24"/>
          <w:lang w:val="en-GB"/>
        </w:rPr>
        <w:t>the institution is a member of.</w:t>
      </w:r>
    </w:p>
    <w:p w14:paraId="1903329B" w14:textId="77777777" w:rsidR="00D02938" w:rsidRPr="001A2135" w:rsidRDefault="00D02938" w:rsidP="00D02938">
      <w:pPr>
        <w:pStyle w:val="SGACP-sous-titrederubriquenivaeu2"/>
      </w:pPr>
    </w:p>
    <w:p w14:paraId="2AB91D1B" w14:textId="77777777" w:rsidR="00D02938" w:rsidRPr="00440071" w:rsidRDefault="00D02938" w:rsidP="00D02938">
      <w:pPr>
        <w:pStyle w:val="SGACP-sous-titrederubriquenivaeu2"/>
      </w:pPr>
      <w:r w:rsidRPr="00440071">
        <w:t>1.2.</w:t>
      </w:r>
      <w:r w:rsidRPr="00440071">
        <w:tab/>
        <w:t>Presentation of the main risks generated by the business conducted by the institution</w:t>
      </w:r>
    </w:p>
    <w:p w14:paraId="1A9E6283" w14:textId="6C455EB1" w:rsidR="00D02938" w:rsidRPr="00440071" w:rsidRDefault="00660449" w:rsidP="0072651F">
      <w:pPr>
        <w:pStyle w:val="SGACP-enumerationniveau1"/>
        <w:numPr>
          <w:ilvl w:val="0"/>
          <w:numId w:val="430"/>
        </w:numPr>
        <w:ind w:left="426"/>
        <w:rPr>
          <w:szCs w:val="24"/>
          <w:lang w:val="en-GB"/>
        </w:rPr>
      </w:pPr>
      <w:r>
        <w:rPr>
          <w:szCs w:val="24"/>
          <w:lang w:val="en-GB"/>
        </w:rPr>
        <w:t xml:space="preserve">a </w:t>
      </w:r>
      <w:r w:rsidR="00D02938" w:rsidRPr="00440071">
        <w:rPr>
          <w:szCs w:val="24"/>
          <w:lang w:val="en-GB"/>
        </w:rPr>
        <w:t>description, formalisation and updating</w:t>
      </w:r>
      <w:r w:rsidR="007C0C44">
        <w:rPr>
          <w:szCs w:val="24"/>
          <w:lang w:val="en-GB"/>
        </w:rPr>
        <w:t xml:space="preserve"> mechanism</w:t>
      </w:r>
      <w:r w:rsidR="004410CA">
        <w:rPr>
          <w:szCs w:val="24"/>
          <w:lang w:val="en-GB"/>
        </w:rPr>
        <w:t>s</w:t>
      </w:r>
      <w:r w:rsidR="00D02938" w:rsidRPr="00440071">
        <w:rPr>
          <w:szCs w:val="24"/>
          <w:lang w:val="en-GB"/>
        </w:rPr>
        <w:t xml:space="preserve"> of the institution’s risk mapping</w:t>
      </w:r>
      <w:r w:rsidR="0072651F">
        <w:rPr>
          <w:szCs w:val="24"/>
          <w:lang w:val="en-GB"/>
        </w:rPr>
        <w:t>, highlight</w:t>
      </w:r>
      <w:r w:rsidR="002169DB">
        <w:rPr>
          <w:szCs w:val="24"/>
          <w:lang w:val="en-GB"/>
        </w:rPr>
        <w:t>s</w:t>
      </w:r>
      <w:r w:rsidR="0072651F">
        <w:rPr>
          <w:szCs w:val="24"/>
          <w:lang w:val="en-GB"/>
        </w:rPr>
        <w:t xml:space="preserve"> of the main evolutions during the</w:t>
      </w:r>
      <w:r w:rsidR="006935AB">
        <w:rPr>
          <w:szCs w:val="24"/>
          <w:lang w:val="en-GB"/>
        </w:rPr>
        <w:t xml:space="preserve"> past</w:t>
      </w:r>
      <w:r w:rsidR="0072651F">
        <w:rPr>
          <w:szCs w:val="24"/>
          <w:lang w:val="en-GB"/>
        </w:rPr>
        <w:t xml:space="preserve"> financial year</w:t>
      </w:r>
      <w:r w:rsidR="00D02938" w:rsidRPr="00440071">
        <w:rPr>
          <w:szCs w:val="24"/>
          <w:lang w:val="en-GB"/>
        </w:rPr>
        <w:t>;</w:t>
      </w:r>
    </w:p>
    <w:p w14:paraId="4935FCED" w14:textId="05F83B67" w:rsidR="00D02938" w:rsidRPr="00440071" w:rsidRDefault="00D02938" w:rsidP="0072651F">
      <w:pPr>
        <w:pStyle w:val="SGACP-enumerationniveau1"/>
        <w:numPr>
          <w:ilvl w:val="0"/>
          <w:numId w:val="430"/>
        </w:numPr>
        <w:ind w:left="426"/>
        <w:rPr>
          <w:szCs w:val="24"/>
          <w:lang w:val="en-GB"/>
        </w:rPr>
      </w:pPr>
      <w:r w:rsidRPr="00440071">
        <w:rPr>
          <w:szCs w:val="24"/>
          <w:lang w:val="en-GB"/>
        </w:rPr>
        <w:t xml:space="preserve">a description of </w:t>
      </w:r>
      <w:r w:rsidR="00C3308A" w:rsidRPr="00440071">
        <w:rPr>
          <w:szCs w:val="24"/>
          <w:lang w:val="en-GB"/>
        </w:rPr>
        <w:t xml:space="preserve">the </w:t>
      </w:r>
      <w:r w:rsidRPr="00440071">
        <w:rPr>
          <w:szCs w:val="24"/>
          <w:lang w:val="en-GB"/>
        </w:rPr>
        <w:t xml:space="preserve">measures taken to manage the </w:t>
      </w:r>
      <w:r w:rsidR="00660449">
        <w:rPr>
          <w:szCs w:val="24"/>
          <w:lang w:val="en-GB"/>
        </w:rPr>
        <w:t xml:space="preserve">mapped </w:t>
      </w:r>
      <w:r w:rsidRPr="00440071">
        <w:rPr>
          <w:szCs w:val="24"/>
          <w:lang w:val="en-GB"/>
        </w:rPr>
        <w:t>risks;</w:t>
      </w:r>
    </w:p>
    <w:p w14:paraId="6E30024C" w14:textId="56537404" w:rsidR="00660449" w:rsidRDefault="00D02938" w:rsidP="0072651F">
      <w:pPr>
        <w:pStyle w:val="SGACP-enumerationniveau1"/>
        <w:numPr>
          <w:ilvl w:val="0"/>
          <w:numId w:val="430"/>
        </w:numPr>
        <w:ind w:left="426"/>
        <w:rPr>
          <w:szCs w:val="24"/>
          <w:lang w:val="en-GB"/>
        </w:rPr>
      </w:pPr>
      <w:r w:rsidRPr="00440071">
        <w:rPr>
          <w:szCs w:val="24"/>
          <w:lang w:val="en-GB"/>
        </w:rPr>
        <w:t xml:space="preserve">a presentation of quantitative and qualitative information on the risks described in the summary reports sent to the </w:t>
      </w:r>
      <w:r w:rsidR="00FB09D9" w:rsidRPr="00440071">
        <w:rPr>
          <w:szCs w:val="24"/>
          <w:lang w:val="en-GB"/>
        </w:rPr>
        <w:t>effective managers</w:t>
      </w:r>
      <w:r w:rsidRPr="00440071">
        <w:rPr>
          <w:szCs w:val="24"/>
          <w:lang w:val="en-GB"/>
        </w:rPr>
        <w:t xml:space="preserve">, </w:t>
      </w:r>
      <w:r w:rsidR="004410CA">
        <w:rPr>
          <w:szCs w:val="24"/>
          <w:lang w:val="en-GB"/>
        </w:rPr>
        <w:t xml:space="preserve">provided to </w:t>
      </w:r>
      <w:r w:rsidRPr="00440071">
        <w:rPr>
          <w:szCs w:val="24"/>
          <w:lang w:val="en-GB"/>
        </w:rPr>
        <w:t xml:space="preserve">the </w:t>
      </w:r>
      <w:r w:rsidR="00FB09D9" w:rsidRPr="00440071">
        <w:rPr>
          <w:szCs w:val="24"/>
          <w:lang w:val="en-GB"/>
        </w:rPr>
        <w:t>supervisory</w:t>
      </w:r>
      <w:r w:rsidRPr="00440071">
        <w:rPr>
          <w:szCs w:val="24"/>
          <w:lang w:val="en-GB"/>
        </w:rPr>
        <w:t xml:space="preserve"> body </w:t>
      </w:r>
      <w:r w:rsidR="004410CA">
        <w:rPr>
          <w:szCs w:val="24"/>
          <w:lang w:val="en-GB"/>
        </w:rPr>
        <w:t xml:space="preserve">and </w:t>
      </w:r>
      <w:r w:rsidRPr="00440071">
        <w:rPr>
          <w:szCs w:val="24"/>
          <w:lang w:val="en-GB"/>
        </w:rPr>
        <w:t>specifying the scope of the measures used to assess the level of risk incurred and to set risk limits (</w:t>
      </w:r>
      <w:r w:rsidR="00EA0049" w:rsidRPr="00440071">
        <w:rPr>
          <w:lang w:val="en-GB"/>
        </w:rPr>
        <w:t xml:space="preserve">cf. Article 230 of </w:t>
      </w:r>
      <w:r w:rsidR="00BA4E68" w:rsidRPr="00440071">
        <w:rPr>
          <w:lang w:val="en-GB"/>
        </w:rPr>
        <w:t xml:space="preserve">the </w:t>
      </w:r>
      <w:proofErr w:type="spellStart"/>
      <w:r w:rsidR="00660449" w:rsidRPr="00D77EF2">
        <w:rPr>
          <w:i/>
          <w:szCs w:val="24"/>
          <w:lang w:val="en-GB"/>
        </w:rPr>
        <w:t>Arrêté</w:t>
      </w:r>
      <w:proofErr w:type="spellEnd"/>
      <w:r w:rsidR="00660449" w:rsidRPr="00D77EF2">
        <w:rPr>
          <w:i/>
          <w:szCs w:val="24"/>
          <w:lang w:val="en-GB"/>
        </w:rPr>
        <w:t xml:space="preserve"> du 3 </w:t>
      </w:r>
      <w:proofErr w:type="spellStart"/>
      <w:r w:rsidR="00660449" w:rsidRPr="00D77EF2">
        <w:rPr>
          <w:i/>
          <w:szCs w:val="24"/>
          <w:lang w:val="en-GB"/>
        </w:rPr>
        <w:t>novembre</w:t>
      </w:r>
      <w:proofErr w:type="spellEnd"/>
      <w:r w:rsidR="00660449" w:rsidRPr="00D77EF2">
        <w:rPr>
          <w:i/>
          <w:szCs w:val="24"/>
          <w:lang w:val="en-GB"/>
        </w:rPr>
        <w:t xml:space="preserve"> 2014</w:t>
      </w:r>
      <w:r w:rsidR="00660449">
        <w:rPr>
          <w:szCs w:val="24"/>
          <w:lang w:val="en-GB"/>
        </w:rPr>
        <w:t>, as amended</w:t>
      </w:r>
      <w:r w:rsidRPr="00440071">
        <w:rPr>
          <w:szCs w:val="24"/>
          <w:lang w:val="en-GB"/>
        </w:rPr>
        <w:t>)</w:t>
      </w:r>
      <w:r w:rsidR="002A31E3">
        <w:rPr>
          <w:szCs w:val="24"/>
          <w:lang w:val="en-GB"/>
        </w:rPr>
        <w:t>;</w:t>
      </w:r>
    </w:p>
    <w:p w14:paraId="2CFED07B" w14:textId="26D38E29" w:rsidR="00660449" w:rsidRDefault="00106C66" w:rsidP="0072651F">
      <w:pPr>
        <w:pStyle w:val="SGACP-enumerationniveau1"/>
        <w:numPr>
          <w:ilvl w:val="0"/>
          <w:numId w:val="430"/>
        </w:numPr>
        <w:ind w:left="426"/>
        <w:rPr>
          <w:szCs w:val="24"/>
          <w:lang w:val="en-GB"/>
        </w:rPr>
      </w:pPr>
      <w:r>
        <w:rPr>
          <w:szCs w:val="24"/>
          <w:lang w:val="en-GB"/>
        </w:rPr>
        <w:t xml:space="preserve">a </w:t>
      </w:r>
      <w:r w:rsidR="00660449">
        <w:rPr>
          <w:szCs w:val="24"/>
          <w:lang w:val="en-GB"/>
        </w:rPr>
        <w:t>description of the policies governing the management, quality and aggregation of risk data at different levels within the institution, including for foreign business and outsourced activities</w:t>
      </w:r>
      <w:r w:rsidR="002312A6">
        <w:rPr>
          <w:szCs w:val="24"/>
          <w:lang w:val="en-GB"/>
        </w:rPr>
        <w:t>: implementation, in a way that is appropriate to the size, nature and complexity of the institution’s business, of a uniform or homogeneous data structure that unambiguously identifies risk data, as well as of measures to ensure the accuracy, integrity, completeness and timely availability of risk data, and definition of a governance process for the risk data aggregation process</w:t>
      </w:r>
      <w:r w:rsidR="00660449">
        <w:rPr>
          <w:szCs w:val="24"/>
          <w:lang w:val="en-GB"/>
        </w:rPr>
        <w:t xml:space="preserve"> </w:t>
      </w:r>
      <w:r w:rsidR="002312A6">
        <w:rPr>
          <w:szCs w:val="24"/>
          <w:lang w:val="en-GB"/>
        </w:rPr>
        <w:t xml:space="preserve">(see Article 104 of the </w:t>
      </w:r>
      <w:proofErr w:type="spellStart"/>
      <w:r w:rsidR="002312A6" w:rsidRPr="002312A6">
        <w:rPr>
          <w:i/>
          <w:szCs w:val="24"/>
          <w:lang w:val="en-GB"/>
        </w:rPr>
        <w:t>Arrêté</w:t>
      </w:r>
      <w:proofErr w:type="spellEnd"/>
      <w:r w:rsidR="002312A6" w:rsidRPr="002312A6">
        <w:rPr>
          <w:i/>
          <w:szCs w:val="24"/>
          <w:lang w:val="en-GB"/>
        </w:rPr>
        <w:t xml:space="preserve"> du 3 </w:t>
      </w:r>
      <w:proofErr w:type="spellStart"/>
      <w:r w:rsidR="002312A6" w:rsidRPr="002312A6">
        <w:rPr>
          <w:i/>
          <w:szCs w:val="24"/>
          <w:lang w:val="en-GB"/>
        </w:rPr>
        <w:t>novembre</w:t>
      </w:r>
      <w:proofErr w:type="spellEnd"/>
      <w:r w:rsidR="002312A6" w:rsidRPr="002312A6">
        <w:rPr>
          <w:i/>
          <w:szCs w:val="24"/>
          <w:lang w:val="en-GB"/>
        </w:rPr>
        <w:t xml:space="preserve"> 2014</w:t>
      </w:r>
      <w:r w:rsidR="002312A6">
        <w:rPr>
          <w:szCs w:val="24"/>
          <w:lang w:val="en-GB"/>
        </w:rPr>
        <w:t xml:space="preserve">, as </w:t>
      </w:r>
      <w:r w:rsidR="00AB67C5">
        <w:rPr>
          <w:szCs w:val="24"/>
          <w:lang w:val="en-GB"/>
        </w:rPr>
        <w:t>a</w:t>
      </w:r>
      <w:r w:rsidR="002312A6">
        <w:rPr>
          <w:szCs w:val="24"/>
          <w:lang w:val="en-GB"/>
        </w:rPr>
        <w:t>mended).</w:t>
      </w:r>
    </w:p>
    <w:p w14:paraId="063E53FF" w14:textId="77777777" w:rsidR="00D02938" w:rsidRPr="00440071" w:rsidRDefault="00D02938" w:rsidP="00D02938">
      <w:pPr>
        <w:rPr>
          <w:szCs w:val="24"/>
          <w:lang w:val="en-GB"/>
        </w:rPr>
      </w:pPr>
    </w:p>
    <w:p w14:paraId="20292472" w14:textId="77777777" w:rsidR="00EA0049" w:rsidRPr="00440071" w:rsidRDefault="00EA0049" w:rsidP="00EA0049">
      <w:pPr>
        <w:pStyle w:val="SGACP-sous-titrederubriquenivaeu2"/>
      </w:pPr>
      <w:r w:rsidRPr="00440071">
        <w:t>1.3.</w:t>
      </w:r>
      <w:r w:rsidRPr="00440071">
        <w:tab/>
      </w:r>
      <w:r w:rsidR="00AD1C1F">
        <w:t>Major incident</w:t>
      </w:r>
    </w:p>
    <w:p w14:paraId="6567F5D7" w14:textId="72BD158B" w:rsidR="00EA0049" w:rsidRDefault="00C4422D" w:rsidP="00D11385">
      <w:pPr>
        <w:pStyle w:val="SGACP-enumerationniveau1"/>
        <w:numPr>
          <w:ilvl w:val="0"/>
          <w:numId w:val="431"/>
        </w:numPr>
        <w:ind w:left="426"/>
        <w:rPr>
          <w:szCs w:val="24"/>
          <w:lang w:val="en-GB"/>
        </w:rPr>
      </w:pPr>
      <w:r>
        <w:rPr>
          <w:szCs w:val="24"/>
          <w:lang w:val="en-GB"/>
        </w:rPr>
        <w:t>mechanism put in place to identify major incidents in application of</w:t>
      </w:r>
      <w:r w:rsidR="0069493E" w:rsidRPr="00440071">
        <w:rPr>
          <w:szCs w:val="24"/>
          <w:lang w:val="en-GB"/>
        </w:rPr>
        <w:t xml:space="preserve"> Article </w:t>
      </w:r>
      <w:r>
        <w:rPr>
          <w:szCs w:val="24"/>
          <w:lang w:val="en-GB"/>
        </w:rPr>
        <w:t>96</w:t>
      </w:r>
      <w:r w:rsidR="0069493E" w:rsidRPr="00440071">
        <w:rPr>
          <w:szCs w:val="24"/>
          <w:lang w:val="en-GB"/>
        </w:rPr>
        <w:t xml:space="preserve"> of the </w:t>
      </w:r>
      <w:r w:rsidR="00611D5F">
        <w:rPr>
          <w:szCs w:val="24"/>
          <w:lang w:val="en-GB"/>
        </w:rPr>
        <w:t>Directive (EU) 2015/2366 of 25 November 2015 on payment services in the internal market (“DSP2”)</w:t>
      </w:r>
      <w:r w:rsidR="001B26FC">
        <w:rPr>
          <w:szCs w:val="24"/>
          <w:lang w:val="en-GB"/>
        </w:rPr>
        <w:t xml:space="preserve"> and EBA Guidelines No. 2021/03</w:t>
      </w:r>
      <w:r w:rsidR="0069493E" w:rsidRPr="00440071">
        <w:rPr>
          <w:szCs w:val="24"/>
          <w:lang w:val="en-GB"/>
        </w:rPr>
        <w:t>;</w:t>
      </w:r>
    </w:p>
    <w:p w14:paraId="604F1D6F" w14:textId="7214F064" w:rsidR="00D11385" w:rsidRPr="00440071" w:rsidRDefault="00D11385" w:rsidP="00D11385">
      <w:pPr>
        <w:pStyle w:val="SGACP-enumerationniveau1"/>
        <w:numPr>
          <w:ilvl w:val="0"/>
          <w:numId w:val="431"/>
        </w:numPr>
        <w:ind w:left="426"/>
        <w:rPr>
          <w:szCs w:val="24"/>
          <w:lang w:val="en-GB"/>
        </w:rPr>
      </w:pPr>
      <w:proofErr w:type="gramStart"/>
      <w:r>
        <w:rPr>
          <w:szCs w:val="24"/>
          <w:lang w:val="en-GB"/>
        </w:rPr>
        <w:t>process</w:t>
      </w:r>
      <w:proofErr w:type="gramEnd"/>
      <w:r>
        <w:rPr>
          <w:szCs w:val="24"/>
          <w:lang w:val="en-GB"/>
        </w:rPr>
        <w:t xml:space="preserve"> selected to carry out initial and </w:t>
      </w:r>
      <w:r w:rsidR="00660449">
        <w:rPr>
          <w:szCs w:val="24"/>
          <w:lang w:val="en-GB"/>
        </w:rPr>
        <w:t xml:space="preserve">additional reporting </w:t>
      </w:r>
      <w:r>
        <w:rPr>
          <w:szCs w:val="24"/>
          <w:lang w:val="en-GB"/>
        </w:rPr>
        <w:t>to supervisory authorities.</w:t>
      </w:r>
    </w:p>
    <w:p w14:paraId="56290D7B" w14:textId="77777777" w:rsidR="003047A7" w:rsidRPr="00440071" w:rsidRDefault="00D02938" w:rsidP="00D209E3">
      <w:pPr>
        <w:pStyle w:val="Titre1"/>
        <w:rPr>
          <w:rFonts w:eastAsia="Times New Roman"/>
          <w:color w:val="003B8E"/>
          <w:sz w:val="24"/>
          <w:lang w:val="en-GB" w:eastAsia="fr-FR"/>
        </w:rPr>
      </w:pPr>
      <w:bookmarkStart w:id="5" w:name="_Toc458521393"/>
      <w:bookmarkStart w:id="6" w:name="_Toc458521450"/>
      <w:bookmarkStart w:id="7" w:name="_Ref309200776"/>
      <w:bookmarkStart w:id="8" w:name="_Toc112748960"/>
      <w:bookmarkEnd w:id="5"/>
      <w:bookmarkEnd w:id="6"/>
      <w:r w:rsidRPr="00440071">
        <w:rPr>
          <w:rFonts w:eastAsia="Times New Roman"/>
          <w:color w:val="003B8E"/>
          <w:sz w:val="24"/>
          <w:lang w:val="en-GB" w:eastAsia="fr-FR"/>
        </w:rPr>
        <w:t>Significant changes made in the internal control system</w:t>
      </w:r>
      <w:bookmarkEnd w:id="7"/>
      <w:bookmarkEnd w:id="8"/>
    </w:p>
    <w:p w14:paraId="7FF6FF92" w14:textId="5B471722" w:rsidR="00D02938" w:rsidRPr="00440071" w:rsidRDefault="00D02938" w:rsidP="00D02938">
      <w:pPr>
        <w:pStyle w:val="SGACP-textecourant"/>
        <w:rPr>
          <w:i/>
          <w:szCs w:val="24"/>
          <w:lang w:val="en-GB"/>
        </w:rPr>
      </w:pPr>
      <w:r w:rsidRPr="00440071">
        <w:rPr>
          <w:i/>
          <w:szCs w:val="24"/>
          <w:lang w:val="en-GB"/>
        </w:rPr>
        <w:t>If there have been no significant changes in the internal control system,</w:t>
      </w:r>
      <w:r w:rsidR="002312A6">
        <w:rPr>
          <w:i/>
          <w:szCs w:val="24"/>
          <w:lang w:val="en-GB"/>
        </w:rPr>
        <w:t xml:space="preserve"> which contains the three lines of defence corresponding to the levels of control described below,</w:t>
      </w:r>
      <w:r w:rsidRPr="00440071">
        <w:rPr>
          <w:i/>
          <w:szCs w:val="24"/>
          <w:lang w:val="en-GB"/>
        </w:rPr>
        <w:t xml:space="preserve"> the institution may provide a general description in an annex or provide a copy of the internal control charter in force.</w:t>
      </w:r>
    </w:p>
    <w:p w14:paraId="41B786B7" w14:textId="77777777" w:rsidR="00FB09D9" w:rsidRPr="00440071" w:rsidRDefault="00FB09D9" w:rsidP="00D02938">
      <w:pPr>
        <w:pStyle w:val="SGACP-textecourant"/>
        <w:rPr>
          <w:i/>
          <w:szCs w:val="24"/>
          <w:lang w:val="en-GB"/>
        </w:rPr>
      </w:pPr>
    </w:p>
    <w:p w14:paraId="38B7EBEE" w14:textId="77777777" w:rsidR="00D02938" w:rsidRPr="00440071" w:rsidRDefault="00D02938" w:rsidP="00D02938">
      <w:pPr>
        <w:rPr>
          <w:szCs w:val="24"/>
          <w:lang w:val="en-GB"/>
        </w:rPr>
      </w:pPr>
    </w:p>
    <w:p w14:paraId="02E2CDF3" w14:textId="5ECC8184" w:rsidR="00D322B1" w:rsidRPr="00440071" w:rsidRDefault="00D02938" w:rsidP="00D322B1">
      <w:pPr>
        <w:pStyle w:val="SGACP-sous-titrederubriquenivaeu2"/>
        <w:jc w:val="left"/>
      </w:pPr>
      <w:r w:rsidRPr="00440071">
        <w:lastRenderedPageBreak/>
        <w:t xml:space="preserve">2.1. </w:t>
      </w:r>
      <w:r w:rsidRPr="00440071">
        <w:tab/>
        <w:t xml:space="preserve">Changes </w:t>
      </w:r>
      <w:r w:rsidR="002312A6">
        <w:t>to</w:t>
      </w:r>
      <w:r w:rsidRPr="00440071">
        <w:t xml:space="preserve"> </w:t>
      </w:r>
      <w:r w:rsidR="002312A6">
        <w:t xml:space="preserve">the </w:t>
      </w:r>
      <w:r w:rsidRPr="00440071">
        <w:t>permanent control</w:t>
      </w:r>
      <w:r w:rsidR="002312A6">
        <w:t xml:space="preserve"> system “1</w:t>
      </w:r>
      <w:r w:rsidR="002312A6" w:rsidRPr="002312A6">
        <w:rPr>
          <w:vertAlign w:val="superscript"/>
        </w:rPr>
        <w:t>st</w:t>
      </w:r>
      <w:r w:rsidR="002312A6">
        <w:t xml:space="preserve"> and 2</w:t>
      </w:r>
      <w:r w:rsidR="002312A6" w:rsidRPr="002312A6">
        <w:rPr>
          <w:vertAlign w:val="superscript"/>
        </w:rPr>
        <w:t>nd</w:t>
      </w:r>
      <w:r w:rsidR="002312A6">
        <w:t xml:space="preserve"> level of control”</w:t>
      </w:r>
      <w:r w:rsidRPr="00440071">
        <w:t xml:space="preserve"> (including the organisation of </w:t>
      </w:r>
      <w:r w:rsidR="002312A6">
        <w:t xml:space="preserve">the </w:t>
      </w:r>
      <w:r w:rsidRPr="00440071">
        <w:t>internal control of foreign business and outsourc</w:t>
      </w:r>
      <w:r w:rsidR="002312A6">
        <w:t>ed activities</w:t>
      </w:r>
      <w:r w:rsidRPr="00440071">
        <w:t>)</w:t>
      </w:r>
    </w:p>
    <w:p w14:paraId="52039780" w14:textId="0E204A45" w:rsidR="00D02938" w:rsidRPr="00440071" w:rsidRDefault="00D02938" w:rsidP="00D11385">
      <w:pPr>
        <w:pStyle w:val="SGACP-enumerationniveau1"/>
        <w:numPr>
          <w:ilvl w:val="0"/>
          <w:numId w:val="432"/>
        </w:numPr>
        <w:ind w:left="426"/>
        <w:rPr>
          <w:szCs w:val="24"/>
          <w:lang w:val="en-GB"/>
        </w:rPr>
      </w:pPr>
      <w:r w:rsidRPr="00440071">
        <w:rPr>
          <w:szCs w:val="24"/>
          <w:lang w:val="en-GB"/>
        </w:rPr>
        <w:t xml:space="preserve">a description of significant changes in the organisation of permanent control, </w:t>
      </w:r>
      <w:r w:rsidR="00393086">
        <w:rPr>
          <w:szCs w:val="24"/>
          <w:lang w:val="en-GB"/>
        </w:rPr>
        <w:t xml:space="preserve">which corresponds to the first and second level of control as defined in Article 12 of the </w:t>
      </w:r>
      <w:proofErr w:type="spellStart"/>
      <w:r w:rsidR="00393086" w:rsidRPr="002312A6">
        <w:rPr>
          <w:i/>
          <w:szCs w:val="24"/>
          <w:lang w:val="en-GB"/>
        </w:rPr>
        <w:t>Arrêté</w:t>
      </w:r>
      <w:proofErr w:type="spellEnd"/>
      <w:r w:rsidR="00393086" w:rsidRPr="002312A6">
        <w:rPr>
          <w:i/>
          <w:szCs w:val="24"/>
          <w:lang w:val="en-GB"/>
        </w:rPr>
        <w:t xml:space="preserve"> du 3 </w:t>
      </w:r>
      <w:proofErr w:type="spellStart"/>
      <w:r w:rsidR="00393086" w:rsidRPr="002312A6">
        <w:rPr>
          <w:i/>
          <w:szCs w:val="24"/>
          <w:lang w:val="en-GB"/>
        </w:rPr>
        <w:t>novembre</w:t>
      </w:r>
      <w:proofErr w:type="spellEnd"/>
      <w:r w:rsidR="00393086" w:rsidRPr="002312A6">
        <w:rPr>
          <w:i/>
          <w:szCs w:val="24"/>
          <w:lang w:val="en-GB"/>
        </w:rPr>
        <w:t xml:space="preserve"> 2014</w:t>
      </w:r>
      <w:r w:rsidR="00393086">
        <w:rPr>
          <w:szCs w:val="24"/>
          <w:lang w:val="en-GB"/>
        </w:rPr>
        <w:t xml:space="preserve"> as amended (</w:t>
      </w:r>
      <w:r w:rsidRPr="00440071">
        <w:rPr>
          <w:szCs w:val="24"/>
          <w:lang w:val="en-GB"/>
        </w:rPr>
        <w:t xml:space="preserve">including the main actions planned in relation to </w:t>
      </w:r>
      <w:r w:rsidR="00393086">
        <w:rPr>
          <w:szCs w:val="24"/>
          <w:lang w:val="en-GB"/>
        </w:rPr>
        <w:t>permanent</w:t>
      </w:r>
      <w:r w:rsidR="00393086" w:rsidRPr="00440071">
        <w:rPr>
          <w:szCs w:val="24"/>
          <w:lang w:val="en-GB"/>
        </w:rPr>
        <w:t xml:space="preserve"> </w:t>
      </w:r>
      <w:r w:rsidRPr="00440071">
        <w:rPr>
          <w:szCs w:val="24"/>
          <w:lang w:val="en-GB"/>
        </w:rPr>
        <w:t>control</w:t>
      </w:r>
      <w:r w:rsidR="00393086">
        <w:rPr>
          <w:szCs w:val="24"/>
          <w:lang w:val="en-GB"/>
        </w:rPr>
        <w:t>,</w:t>
      </w:r>
      <w:r w:rsidRPr="00440071">
        <w:rPr>
          <w:szCs w:val="24"/>
          <w:lang w:val="en-GB"/>
        </w:rPr>
        <w:t xml:space="preserve"> </w:t>
      </w:r>
      <w:r w:rsidR="00776C68" w:rsidRPr="00440071">
        <w:rPr>
          <w:lang w:val="en-GB"/>
        </w:rPr>
        <w:t xml:space="preserve">cf. Article 259 f) of </w:t>
      </w:r>
      <w:r w:rsidR="002166F1" w:rsidRPr="00440071">
        <w:rPr>
          <w:lang w:val="en-GB"/>
        </w:rPr>
        <w:t xml:space="preserve">the </w:t>
      </w:r>
      <w:r w:rsidR="00393086">
        <w:rPr>
          <w:i/>
          <w:szCs w:val="24"/>
          <w:lang w:val="en-GB"/>
        </w:rPr>
        <w:t>same Order</w:t>
      </w:r>
      <w:r w:rsidRPr="00440071">
        <w:rPr>
          <w:szCs w:val="24"/>
          <w:lang w:val="en-GB"/>
        </w:rPr>
        <w:t>)</w:t>
      </w:r>
      <w:r w:rsidR="003047A7" w:rsidRPr="00440071">
        <w:rPr>
          <w:szCs w:val="24"/>
          <w:lang w:val="en-GB"/>
        </w:rPr>
        <w:t>:</w:t>
      </w:r>
      <w:r w:rsidRPr="00440071">
        <w:rPr>
          <w:szCs w:val="24"/>
          <w:lang w:val="en-GB"/>
        </w:rPr>
        <w:t xml:space="preserve"> </w:t>
      </w:r>
      <w:r w:rsidR="009F51C8" w:rsidRPr="00440071">
        <w:rPr>
          <w:i/>
          <w:szCs w:val="24"/>
          <w:lang w:val="en-GB"/>
        </w:rPr>
        <w:t>specify in particular the identity, the hierarchical and functional position of the person</w:t>
      </w:r>
      <w:r w:rsidR="00393086">
        <w:rPr>
          <w:i/>
          <w:szCs w:val="24"/>
          <w:lang w:val="en-GB"/>
        </w:rPr>
        <w:t>(s)</w:t>
      </w:r>
      <w:r w:rsidR="009F51C8" w:rsidRPr="00440071">
        <w:rPr>
          <w:i/>
          <w:szCs w:val="24"/>
          <w:lang w:val="en-GB"/>
        </w:rPr>
        <w:t xml:space="preserve"> in charge of permanent control and any other functions exercised by </w:t>
      </w:r>
      <w:r w:rsidR="00393086">
        <w:rPr>
          <w:i/>
          <w:szCs w:val="24"/>
          <w:lang w:val="en-GB"/>
        </w:rPr>
        <w:t>such</w:t>
      </w:r>
      <w:r w:rsidR="00393086" w:rsidRPr="00440071">
        <w:rPr>
          <w:i/>
          <w:szCs w:val="24"/>
          <w:lang w:val="en-GB"/>
        </w:rPr>
        <w:t xml:space="preserve"> </w:t>
      </w:r>
      <w:r w:rsidR="009F51C8" w:rsidRPr="00440071">
        <w:rPr>
          <w:i/>
          <w:szCs w:val="24"/>
          <w:lang w:val="en-GB"/>
        </w:rPr>
        <w:t>person</w:t>
      </w:r>
      <w:r w:rsidR="00393086">
        <w:rPr>
          <w:i/>
          <w:szCs w:val="24"/>
          <w:lang w:val="en-GB"/>
        </w:rPr>
        <w:t>(s)</w:t>
      </w:r>
      <w:r w:rsidR="009F51C8" w:rsidRPr="00440071">
        <w:rPr>
          <w:i/>
          <w:szCs w:val="24"/>
          <w:lang w:val="en-GB"/>
        </w:rPr>
        <w:t xml:space="preserve"> in the institution or in other entities in the same group</w:t>
      </w:r>
      <w:r w:rsidR="00393086">
        <w:rPr>
          <w:i/>
          <w:szCs w:val="24"/>
          <w:lang w:val="en-GB"/>
        </w:rPr>
        <w:t>, indicate which units are in charge of second level control, and the identity of the manager responsible for each of these units</w:t>
      </w:r>
      <w:r w:rsidR="009F51C8" w:rsidRPr="00440071">
        <w:rPr>
          <w:i/>
          <w:szCs w:val="24"/>
          <w:lang w:val="en-GB"/>
        </w:rPr>
        <w:t>;</w:t>
      </w:r>
    </w:p>
    <w:p w14:paraId="6ED7FA7E" w14:textId="647A8C0F" w:rsidR="00D02938" w:rsidRDefault="00D02938" w:rsidP="00D11385">
      <w:pPr>
        <w:pStyle w:val="SGACP-enumerationniveau1"/>
        <w:numPr>
          <w:ilvl w:val="0"/>
          <w:numId w:val="432"/>
        </w:numPr>
        <w:ind w:left="426"/>
        <w:rPr>
          <w:i/>
          <w:szCs w:val="24"/>
          <w:lang w:val="en-GB"/>
        </w:rPr>
      </w:pPr>
      <w:r w:rsidRPr="00440071">
        <w:rPr>
          <w:szCs w:val="24"/>
          <w:lang w:val="en-GB"/>
        </w:rPr>
        <w:t xml:space="preserve">a description of significant changes in the organisation of the compliance </w:t>
      </w:r>
      <w:r w:rsidR="00393086">
        <w:rPr>
          <w:szCs w:val="24"/>
          <w:lang w:val="en-GB"/>
        </w:rPr>
        <w:t>audit function</w:t>
      </w:r>
      <w:r w:rsidR="003047A7" w:rsidRPr="00440071">
        <w:rPr>
          <w:szCs w:val="24"/>
          <w:lang w:val="en-GB"/>
        </w:rPr>
        <w:t>:</w:t>
      </w:r>
      <w:r w:rsidRPr="00440071">
        <w:rPr>
          <w:szCs w:val="24"/>
          <w:lang w:val="en-GB"/>
        </w:rPr>
        <w:t xml:space="preserve"> </w:t>
      </w:r>
      <w:r w:rsidR="009F51C8" w:rsidRPr="00440071">
        <w:rPr>
          <w:i/>
          <w:szCs w:val="24"/>
          <w:lang w:val="en-GB"/>
        </w:rPr>
        <w:t>specify in particular the identity</w:t>
      </w:r>
      <w:r w:rsidR="00393086">
        <w:rPr>
          <w:i/>
          <w:szCs w:val="24"/>
          <w:lang w:val="en-GB"/>
        </w:rPr>
        <w:t xml:space="preserve"> and</w:t>
      </w:r>
      <w:r w:rsidR="009F51C8" w:rsidRPr="00440071">
        <w:rPr>
          <w:i/>
          <w:szCs w:val="24"/>
          <w:lang w:val="en-GB"/>
        </w:rPr>
        <w:t xml:space="preserve"> the hierarchical and functional position of the person in charge of </w:t>
      </w:r>
      <w:r w:rsidR="00393086">
        <w:rPr>
          <w:i/>
          <w:szCs w:val="24"/>
          <w:lang w:val="en-GB"/>
        </w:rPr>
        <w:t xml:space="preserve">the </w:t>
      </w:r>
      <w:r w:rsidR="009F51C8" w:rsidRPr="00440071">
        <w:rPr>
          <w:i/>
          <w:szCs w:val="24"/>
          <w:lang w:val="en-GB"/>
        </w:rPr>
        <w:t>compliance</w:t>
      </w:r>
      <w:r w:rsidR="00393086">
        <w:rPr>
          <w:i/>
          <w:szCs w:val="24"/>
          <w:lang w:val="en-GB"/>
        </w:rPr>
        <w:t xml:space="preserve"> audit function</w:t>
      </w:r>
      <w:r w:rsidR="009F51C8" w:rsidRPr="00440071">
        <w:rPr>
          <w:i/>
          <w:szCs w:val="24"/>
          <w:lang w:val="en-GB"/>
        </w:rPr>
        <w:t xml:space="preserve"> and any other functions exercised by this person in the institution or in other entities in the same group;</w:t>
      </w:r>
    </w:p>
    <w:p w14:paraId="7F0EE558" w14:textId="0A33CB2C" w:rsidR="00393086" w:rsidRPr="00393086" w:rsidRDefault="00393086" w:rsidP="00D11385">
      <w:pPr>
        <w:pStyle w:val="SGACP-enumerationniveau1"/>
        <w:numPr>
          <w:ilvl w:val="0"/>
          <w:numId w:val="432"/>
        </w:numPr>
        <w:ind w:left="426"/>
        <w:rPr>
          <w:szCs w:val="24"/>
          <w:lang w:val="en-US"/>
        </w:rPr>
      </w:pPr>
      <w:r w:rsidRPr="00393086">
        <w:rPr>
          <w:szCs w:val="24"/>
          <w:lang w:val="en-GB"/>
        </w:rPr>
        <w:t>a description</w:t>
      </w:r>
      <w:r>
        <w:rPr>
          <w:szCs w:val="24"/>
          <w:lang w:val="en-GB"/>
        </w:rPr>
        <w:t xml:space="preserve"> of the internal procedures put in place to govern the appointment and dismissal of the head of the compliance function (see Article 28 of the </w:t>
      </w:r>
      <w:proofErr w:type="spellStart"/>
      <w:r w:rsidRPr="00393086">
        <w:rPr>
          <w:i/>
          <w:szCs w:val="24"/>
          <w:lang w:val="en-GB"/>
        </w:rPr>
        <w:t>Arrêté</w:t>
      </w:r>
      <w:proofErr w:type="spellEnd"/>
      <w:r w:rsidRPr="00393086">
        <w:rPr>
          <w:i/>
          <w:szCs w:val="24"/>
          <w:lang w:val="en-GB"/>
        </w:rPr>
        <w:t xml:space="preserve"> du 3 </w:t>
      </w:r>
      <w:proofErr w:type="spellStart"/>
      <w:r w:rsidRPr="00393086">
        <w:rPr>
          <w:i/>
          <w:szCs w:val="24"/>
          <w:lang w:val="en-GB"/>
        </w:rPr>
        <w:t>novembre</w:t>
      </w:r>
      <w:proofErr w:type="spellEnd"/>
      <w:r w:rsidRPr="00393086">
        <w:rPr>
          <w:i/>
          <w:szCs w:val="24"/>
          <w:lang w:val="en-GB"/>
        </w:rPr>
        <w:t xml:space="preserve"> 2014</w:t>
      </w:r>
      <w:r w:rsidR="00106C66">
        <w:rPr>
          <w:szCs w:val="24"/>
          <w:lang w:val="en-GB"/>
        </w:rPr>
        <w:t>, as amended);</w:t>
      </w:r>
      <w:r w:rsidRPr="00393086">
        <w:rPr>
          <w:szCs w:val="24"/>
          <w:lang w:val="en-US"/>
        </w:rPr>
        <w:t xml:space="preserve"> </w:t>
      </w:r>
    </w:p>
    <w:p w14:paraId="623A1381" w14:textId="151D6529" w:rsidR="000C427B" w:rsidRDefault="00D02938" w:rsidP="00D11385">
      <w:pPr>
        <w:pStyle w:val="SGACP-enumerationniveau1"/>
        <w:numPr>
          <w:ilvl w:val="0"/>
          <w:numId w:val="432"/>
        </w:numPr>
        <w:ind w:left="426"/>
        <w:rPr>
          <w:i/>
          <w:szCs w:val="24"/>
          <w:lang w:val="en-GB"/>
        </w:rPr>
      </w:pPr>
      <w:r w:rsidRPr="00440071">
        <w:rPr>
          <w:szCs w:val="24"/>
          <w:lang w:val="en-GB"/>
        </w:rPr>
        <w:t xml:space="preserve">a description of significant changes in the organisation of the risk management </w:t>
      </w:r>
      <w:r w:rsidR="00925273">
        <w:rPr>
          <w:szCs w:val="24"/>
          <w:lang w:val="en-GB"/>
        </w:rPr>
        <w:t>function</w:t>
      </w:r>
      <w:r w:rsidR="003047A7" w:rsidRPr="00440071">
        <w:rPr>
          <w:szCs w:val="24"/>
          <w:lang w:val="en-GB"/>
        </w:rPr>
        <w:t>:</w:t>
      </w:r>
      <w:r w:rsidRPr="00440071">
        <w:rPr>
          <w:szCs w:val="24"/>
          <w:lang w:val="en-GB"/>
        </w:rPr>
        <w:t xml:space="preserve"> </w:t>
      </w:r>
      <w:r w:rsidR="009F51C8" w:rsidRPr="00440071">
        <w:rPr>
          <w:i/>
          <w:szCs w:val="24"/>
          <w:lang w:val="en-GB"/>
        </w:rPr>
        <w:t xml:space="preserve">specify in particular the identity, the hierarchical and functional position of the person in charge of the risk management </w:t>
      </w:r>
      <w:r w:rsidR="00702E51" w:rsidRPr="00440071">
        <w:rPr>
          <w:i/>
          <w:szCs w:val="24"/>
          <w:lang w:val="en-GB"/>
        </w:rPr>
        <w:t xml:space="preserve">function </w:t>
      </w:r>
      <w:r w:rsidR="009F51C8" w:rsidRPr="00440071">
        <w:rPr>
          <w:i/>
          <w:szCs w:val="24"/>
          <w:lang w:val="en-GB"/>
        </w:rPr>
        <w:t>and any other functions exercised by this person in the institution or in other entities in the same group</w:t>
      </w:r>
      <w:r w:rsidR="002A31E3">
        <w:rPr>
          <w:i/>
          <w:szCs w:val="24"/>
          <w:lang w:val="en-GB"/>
        </w:rPr>
        <w:t>;</w:t>
      </w:r>
      <w:r w:rsidR="000C427B">
        <w:rPr>
          <w:i/>
          <w:szCs w:val="24"/>
          <w:lang w:val="en-GB"/>
        </w:rPr>
        <w:t xml:space="preserve"> </w:t>
      </w:r>
    </w:p>
    <w:p w14:paraId="6EB1A151" w14:textId="529474FB" w:rsidR="00D02938" w:rsidRPr="00440071" w:rsidRDefault="000C427B" w:rsidP="00D11385">
      <w:pPr>
        <w:pStyle w:val="SGACP-enumerationniveau1"/>
        <w:numPr>
          <w:ilvl w:val="0"/>
          <w:numId w:val="432"/>
        </w:numPr>
        <w:ind w:left="426"/>
        <w:rPr>
          <w:i/>
          <w:szCs w:val="24"/>
          <w:lang w:val="en-GB"/>
        </w:rPr>
      </w:pPr>
      <w:proofErr w:type="gramStart"/>
      <w:r>
        <w:rPr>
          <w:i/>
          <w:szCs w:val="24"/>
          <w:lang w:val="en-GB"/>
        </w:rPr>
        <w:t>the</w:t>
      </w:r>
      <w:proofErr w:type="gramEnd"/>
      <w:r>
        <w:rPr>
          <w:i/>
          <w:szCs w:val="24"/>
          <w:lang w:val="en-GB"/>
        </w:rPr>
        <w:t xml:space="preserve"> identification of the effective manager in charge of the consistency and effectiveness of 2</w:t>
      </w:r>
      <w:r w:rsidRPr="000C427B">
        <w:rPr>
          <w:i/>
          <w:szCs w:val="24"/>
          <w:vertAlign w:val="superscript"/>
          <w:lang w:val="en-GB"/>
        </w:rPr>
        <w:t>nd</w:t>
      </w:r>
      <w:r>
        <w:rPr>
          <w:i/>
          <w:szCs w:val="24"/>
          <w:lang w:val="en-GB"/>
        </w:rPr>
        <w:t xml:space="preserve"> level permanent control.</w:t>
      </w:r>
    </w:p>
    <w:p w14:paraId="2F868FD8" w14:textId="77777777" w:rsidR="00D02938" w:rsidRPr="00440071" w:rsidRDefault="00D02938" w:rsidP="00D02938">
      <w:pPr>
        <w:pStyle w:val="SGACP-textecourant"/>
        <w:ind w:left="284"/>
        <w:rPr>
          <w:szCs w:val="24"/>
          <w:lang w:val="en-GB"/>
        </w:rPr>
      </w:pPr>
    </w:p>
    <w:p w14:paraId="58492F34" w14:textId="20BAA53D" w:rsidR="00D322B1" w:rsidRPr="00440071" w:rsidRDefault="00D02938" w:rsidP="00D322B1">
      <w:pPr>
        <w:pStyle w:val="SGACP-sous-titrederubriquenivaeu2"/>
        <w:jc w:val="left"/>
      </w:pPr>
      <w:r w:rsidRPr="00440071">
        <w:t xml:space="preserve">2.2. </w:t>
      </w:r>
      <w:r w:rsidRPr="00440071">
        <w:tab/>
        <w:t xml:space="preserve">Changes </w:t>
      </w:r>
      <w:r w:rsidR="000C427B">
        <w:t>to</w:t>
      </w:r>
      <w:r w:rsidR="000C427B" w:rsidRPr="00440071">
        <w:t xml:space="preserve"> </w:t>
      </w:r>
      <w:r w:rsidRPr="00440071">
        <w:t>periodic control procedures (</w:t>
      </w:r>
      <w:r w:rsidR="000C427B">
        <w:t>“3</w:t>
      </w:r>
      <w:r w:rsidR="000C427B" w:rsidRPr="000C427B">
        <w:rPr>
          <w:vertAlign w:val="superscript"/>
        </w:rPr>
        <w:t>rd</w:t>
      </w:r>
      <w:r w:rsidR="000C427B">
        <w:t xml:space="preserve"> level of control” carried out by the internal audit function, </w:t>
      </w:r>
      <w:r w:rsidRPr="00440071">
        <w:t xml:space="preserve">including the organisation of internal control </w:t>
      </w:r>
      <w:r w:rsidR="004410CA">
        <w:t>for</w:t>
      </w:r>
      <w:r w:rsidRPr="00440071">
        <w:t xml:space="preserve"> foreign business and outsourcing</w:t>
      </w:r>
      <w:r w:rsidR="000C427B">
        <w:t xml:space="preserve"> activities</w:t>
      </w:r>
      <w:r w:rsidRPr="00440071">
        <w:t>)</w:t>
      </w:r>
    </w:p>
    <w:p w14:paraId="0AA4C0A6" w14:textId="46397A09" w:rsidR="00D02938" w:rsidRDefault="00D455D8" w:rsidP="00D11385">
      <w:pPr>
        <w:pStyle w:val="SGACP-enumerationniveau1"/>
        <w:numPr>
          <w:ilvl w:val="0"/>
          <w:numId w:val="433"/>
        </w:numPr>
        <w:ind w:left="426"/>
        <w:rPr>
          <w:szCs w:val="24"/>
          <w:lang w:val="en-GB"/>
        </w:rPr>
      </w:pPr>
      <w:r w:rsidRPr="00440071">
        <w:rPr>
          <w:szCs w:val="24"/>
          <w:lang w:val="en-GB"/>
        </w:rPr>
        <w:t xml:space="preserve">the </w:t>
      </w:r>
      <w:r w:rsidR="00D02938" w:rsidRPr="00440071">
        <w:rPr>
          <w:szCs w:val="24"/>
          <w:lang w:val="en-GB"/>
        </w:rPr>
        <w:t>identification of the person in charge of</w:t>
      </w:r>
      <w:r w:rsidR="000C427B">
        <w:rPr>
          <w:szCs w:val="24"/>
          <w:lang w:val="en-GB"/>
        </w:rPr>
        <w:t xml:space="preserve"> the internal audit function and tasked with the third level of control, as defined in Article 12 of the </w:t>
      </w:r>
      <w:proofErr w:type="spellStart"/>
      <w:r w:rsidR="000C427B" w:rsidRPr="00B83429">
        <w:rPr>
          <w:i/>
          <w:szCs w:val="24"/>
          <w:lang w:val="en-GB"/>
        </w:rPr>
        <w:t>Arrêté</w:t>
      </w:r>
      <w:proofErr w:type="spellEnd"/>
      <w:r w:rsidR="000C427B" w:rsidRPr="00B83429">
        <w:rPr>
          <w:i/>
          <w:szCs w:val="24"/>
          <w:lang w:val="en-GB"/>
        </w:rPr>
        <w:t xml:space="preserve"> du 3 </w:t>
      </w:r>
      <w:proofErr w:type="spellStart"/>
      <w:r w:rsidR="000C427B" w:rsidRPr="00B83429">
        <w:rPr>
          <w:i/>
          <w:szCs w:val="24"/>
          <w:lang w:val="en-GB"/>
        </w:rPr>
        <w:t>novembre</w:t>
      </w:r>
      <w:proofErr w:type="spellEnd"/>
      <w:r w:rsidR="000C427B" w:rsidRPr="00B83429">
        <w:rPr>
          <w:i/>
          <w:szCs w:val="24"/>
          <w:lang w:val="en-GB"/>
        </w:rPr>
        <w:t xml:space="preserve"> 2014</w:t>
      </w:r>
      <w:r w:rsidR="000C427B">
        <w:rPr>
          <w:szCs w:val="24"/>
          <w:lang w:val="en-GB"/>
        </w:rPr>
        <w:t>, as mended</w:t>
      </w:r>
      <w:r w:rsidR="00D02938" w:rsidRPr="00440071">
        <w:rPr>
          <w:szCs w:val="24"/>
          <w:lang w:val="en-GB"/>
        </w:rPr>
        <w:t>;</w:t>
      </w:r>
    </w:p>
    <w:p w14:paraId="4475E841" w14:textId="32664932" w:rsidR="000C427B" w:rsidRPr="00440071" w:rsidRDefault="000C427B" w:rsidP="00D11385">
      <w:pPr>
        <w:pStyle w:val="SGACP-enumerationniveau1"/>
        <w:numPr>
          <w:ilvl w:val="0"/>
          <w:numId w:val="433"/>
        </w:numPr>
        <w:ind w:left="426"/>
        <w:rPr>
          <w:szCs w:val="24"/>
          <w:lang w:val="en-GB"/>
        </w:rPr>
      </w:pPr>
      <w:r>
        <w:rPr>
          <w:szCs w:val="24"/>
          <w:lang w:val="en-GB"/>
        </w:rPr>
        <w:t>the identification of the effective manager in charge of the consistency and efficiency of periodic control;</w:t>
      </w:r>
    </w:p>
    <w:p w14:paraId="6D7F6337" w14:textId="740632A2" w:rsidR="00717E5E" w:rsidRPr="00440071" w:rsidRDefault="00EE5EF6" w:rsidP="00D11385">
      <w:pPr>
        <w:pStyle w:val="SGACP-enumerationniveau1"/>
        <w:numPr>
          <w:ilvl w:val="0"/>
          <w:numId w:val="433"/>
        </w:numPr>
        <w:ind w:left="426"/>
        <w:rPr>
          <w:lang w:val="en-GB"/>
        </w:rPr>
      </w:pPr>
      <w:r w:rsidRPr="00440071">
        <w:rPr>
          <w:szCs w:val="24"/>
          <w:lang w:val="en-GB"/>
        </w:rPr>
        <w:t>a description of significant changes</w:t>
      </w:r>
      <w:r w:rsidR="00D5284B" w:rsidRPr="00440071">
        <w:rPr>
          <w:szCs w:val="24"/>
          <w:lang w:val="en-GB"/>
        </w:rPr>
        <w:t xml:space="preserve"> in the internal audit </w:t>
      </w:r>
      <w:r w:rsidR="001A0F07">
        <w:rPr>
          <w:szCs w:val="24"/>
          <w:lang w:val="en-GB"/>
        </w:rPr>
        <w:t>function</w:t>
      </w:r>
      <w:r w:rsidR="00717E5E" w:rsidRPr="00440071">
        <w:rPr>
          <w:szCs w:val="24"/>
          <w:lang w:val="en-GB"/>
        </w:rPr>
        <w:t xml:space="preserve">; </w:t>
      </w:r>
    </w:p>
    <w:p w14:paraId="237AA9FC" w14:textId="77777777" w:rsidR="001A0F07" w:rsidRPr="001A0F07" w:rsidRDefault="00D455D8" w:rsidP="00D11385">
      <w:pPr>
        <w:pStyle w:val="SGACP-enumerationniveau1"/>
        <w:numPr>
          <w:ilvl w:val="0"/>
          <w:numId w:val="433"/>
        </w:numPr>
        <w:ind w:left="426"/>
        <w:rPr>
          <w:lang w:val="en-GB"/>
        </w:rPr>
      </w:pPr>
      <w:r w:rsidRPr="00440071">
        <w:rPr>
          <w:szCs w:val="24"/>
          <w:lang w:val="en-GB"/>
        </w:rPr>
        <w:t xml:space="preserve">the </w:t>
      </w:r>
      <w:r w:rsidR="00717E5E" w:rsidRPr="00440071">
        <w:rPr>
          <w:szCs w:val="24"/>
          <w:lang w:val="en-GB"/>
        </w:rPr>
        <w:t>main</w:t>
      </w:r>
      <w:r w:rsidR="00D02938" w:rsidRPr="00440071">
        <w:rPr>
          <w:szCs w:val="24"/>
          <w:lang w:val="en-GB"/>
        </w:rPr>
        <w:t xml:space="preserve"> initiatives planned in the area of per</w:t>
      </w:r>
      <w:r w:rsidR="00717E5E" w:rsidRPr="00440071">
        <w:rPr>
          <w:szCs w:val="24"/>
          <w:lang w:val="en-GB"/>
        </w:rPr>
        <w:t xml:space="preserve">iodic controls (audit plan, etc.; </w:t>
      </w:r>
      <w:r w:rsidR="00D5284B" w:rsidRPr="00440071">
        <w:rPr>
          <w:lang w:val="en-GB"/>
        </w:rPr>
        <w:t>cf. Article 259 f) of</w:t>
      </w:r>
      <w:r w:rsidR="001A13BA" w:rsidRPr="00440071">
        <w:rPr>
          <w:lang w:val="en-GB"/>
        </w:rPr>
        <w:t xml:space="preserve"> the</w:t>
      </w:r>
      <w:r w:rsidR="00F90CAD" w:rsidRPr="00440071">
        <w:rPr>
          <w:lang w:val="en-GB"/>
        </w:rPr>
        <w:t xml:space="preserve"> </w:t>
      </w:r>
      <w:proofErr w:type="spellStart"/>
      <w:r w:rsidR="00AB67C5" w:rsidRPr="002312A6">
        <w:rPr>
          <w:i/>
          <w:szCs w:val="24"/>
          <w:lang w:val="en-GB"/>
        </w:rPr>
        <w:t>Arrêté</w:t>
      </w:r>
      <w:proofErr w:type="spellEnd"/>
      <w:r w:rsidR="00AB67C5" w:rsidRPr="002312A6">
        <w:rPr>
          <w:i/>
          <w:szCs w:val="24"/>
          <w:lang w:val="en-GB"/>
        </w:rPr>
        <w:t xml:space="preserve"> du 3 </w:t>
      </w:r>
      <w:proofErr w:type="spellStart"/>
      <w:r w:rsidR="00AB67C5" w:rsidRPr="002312A6">
        <w:rPr>
          <w:i/>
          <w:szCs w:val="24"/>
          <w:lang w:val="en-GB"/>
        </w:rPr>
        <w:t>novembre</w:t>
      </w:r>
      <w:proofErr w:type="spellEnd"/>
      <w:r w:rsidR="00AB67C5" w:rsidRPr="002312A6">
        <w:rPr>
          <w:i/>
          <w:szCs w:val="24"/>
          <w:lang w:val="en-GB"/>
        </w:rPr>
        <w:t xml:space="preserve"> 2014</w:t>
      </w:r>
      <w:r w:rsidR="00AB67C5">
        <w:rPr>
          <w:szCs w:val="24"/>
          <w:lang w:val="en-GB"/>
        </w:rPr>
        <w:t>, as amended</w:t>
      </w:r>
      <w:r w:rsidR="00D02938" w:rsidRPr="00440071">
        <w:rPr>
          <w:szCs w:val="24"/>
          <w:lang w:val="en-GB"/>
        </w:rPr>
        <w:t>)</w:t>
      </w:r>
      <w:r w:rsidR="001A0F07">
        <w:rPr>
          <w:szCs w:val="24"/>
          <w:lang w:val="en-GB"/>
        </w:rPr>
        <w:t>;</w:t>
      </w:r>
    </w:p>
    <w:p w14:paraId="294CD1F9" w14:textId="0295039D" w:rsidR="001A0F07" w:rsidRPr="001A0F07" w:rsidRDefault="001A0F07" w:rsidP="00D11385">
      <w:pPr>
        <w:pStyle w:val="SGACP-enumerationniveau1"/>
        <w:numPr>
          <w:ilvl w:val="0"/>
          <w:numId w:val="433"/>
        </w:numPr>
        <w:ind w:left="426"/>
        <w:rPr>
          <w:lang w:val="en-GB"/>
        </w:rPr>
      </w:pPr>
      <w:r>
        <w:rPr>
          <w:szCs w:val="24"/>
          <w:lang w:val="en-GB"/>
        </w:rPr>
        <w:t xml:space="preserve">a description of the internal procedure put in place to govern the appointment and dismissal of the head of the internal audit function (see Article 17 of the </w:t>
      </w:r>
      <w:proofErr w:type="spellStart"/>
      <w:r>
        <w:rPr>
          <w:szCs w:val="24"/>
          <w:lang w:val="en-GB"/>
        </w:rPr>
        <w:t>Arrêté</w:t>
      </w:r>
      <w:proofErr w:type="spellEnd"/>
      <w:r>
        <w:rPr>
          <w:szCs w:val="24"/>
          <w:lang w:val="en-GB"/>
        </w:rPr>
        <w:t xml:space="preserve"> du 3 </w:t>
      </w:r>
      <w:proofErr w:type="spellStart"/>
      <w:r>
        <w:rPr>
          <w:szCs w:val="24"/>
          <w:lang w:val="en-GB"/>
        </w:rPr>
        <w:t>novembre</w:t>
      </w:r>
      <w:proofErr w:type="spellEnd"/>
      <w:r>
        <w:rPr>
          <w:szCs w:val="24"/>
          <w:lang w:val="en-GB"/>
        </w:rPr>
        <w:t xml:space="preserve"> 2014, as amended);</w:t>
      </w:r>
    </w:p>
    <w:p w14:paraId="29B84F6A" w14:textId="7014D90E" w:rsidR="001A0F07" w:rsidRPr="001A0F07" w:rsidRDefault="001A0F07" w:rsidP="00D11385">
      <w:pPr>
        <w:pStyle w:val="SGACP-enumerationniveau1"/>
        <w:numPr>
          <w:ilvl w:val="0"/>
          <w:numId w:val="433"/>
        </w:numPr>
        <w:ind w:left="426"/>
        <w:rPr>
          <w:lang w:val="en-GB"/>
        </w:rPr>
      </w:pPr>
      <w:r>
        <w:rPr>
          <w:lang w:val="en-GB"/>
        </w:rPr>
        <w:t xml:space="preserve">measures taken, where applicable, to ensure that the complete cycle of investigations of all the activities of the institution or, where applicable, the group, does not exceed five years (see Article 25 of the </w:t>
      </w:r>
      <w:proofErr w:type="spellStart"/>
      <w:r w:rsidRPr="001A0F07">
        <w:rPr>
          <w:i/>
          <w:lang w:val="en-GB"/>
        </w:rPr>
        <w:t>Arrêté</w:t>
      </w:r>
      <w:proofErr w:type="spellEnd"/>
      <w:r w:rsidRPr="001A0F07">
        <w:rPr>
          <w:i/>
          <w:lang w:val="en-GB"/>
        </w:rPr>
        <w:t xml:space="preserve"> du 3 </w:t>
      </w:r>
      <w:proofErr w:type="spellStart"/>
      <w:r w:rsidRPr="001A0F07">
        <w:rPr>
          <w:i/>
          <w:lang w:val="en-GB"/>
        </w:rPr>
        <w:t>novembre</w:t>
      </w:r>
      <w:proofErr w:type="spellEnd"/>
      <w:r w:rsidRPr="001A0F07">
        <w:rPr>
          <w:i/>
          <w:lang w:val="en-GB"/>
        </w:rPr>
        <w:t xml:space="preserve"> 2014</w:t>
      </w:r>
      <w:r>
        <w:rPr>
          <w:lang w:val="en-GB"/>
        </w:rPr>
        <w:t>, as amended);</w:t>
      </w:r>
    </w:p>
    <w:p w14:paraId="78391BC5" w14:textId="4C066F02" w:rsidR="001A0F07" w:rsidRPr="001A0F07" w:rsidRDefault="001A0F07" w:rsidP="001A0F07">
      <w:pPr>
        <w:pStyle w:val="SGACP-enumerationniveau1"/>
        <w:numPr>
          <w:ilvl w:val="0"/>
          <w:numId w:val="433"/>
        </w:numPr>
        <w:ind w:left="426"/>
        <w:rPr>
          <w:lang w:val="en-GB"/>
        </w:rPr>
      </w:pPr>
      <w:proofErr w:type="gramStart"/>
      <w:r>
        <w:rPr>
          <w:lang w:val="en-GB"/>
        </w:rPr>
        <w:t>measures</w:t>
      </w:r>
      <w:proofErr w:type="gramEnd"/>
      <w:r>
        <w:rPr>
          <w:lang w:val="en-GB"/>
        </w:rPr>
        <w:t xml:space="preserve"> taken, where applicable, to ensure that the audit cycle is </w:t>
      </w:r>
      <w:r w:rsidRPr="001A0F07">
        <w:rPr>
          <w:szCs w:val="24"/>
          <w:lang w:val="en-GB"/>
        </w:rPr>
        <w:t>determined using an approach that is proportionate to the risks identified within the institution or, where applicable, the group.</w:t>
      </w:r>
    </w:p>
    <w:p w14:paraId="76893261" w14:textId="77777777" w:rsidR="00DD4E65" w:rsidRDefault="00D02938" w:rsidP="00DD4E65">
      <w:pPr>
        <w:pStyle w:val="Titre1"/>
        <w:rPr>
          <w:rFonts w:eastAsia="Times New Roman"/>
          <w:color w:val="003B8E"/>
          <w:sz w:val="24"/>
          <w:lang w:val="en-GB" w:eastAsia="fr-FR"/>
        </w:rPr>
      </w:pPr>
      <w:bookmarkStart w:id="9" w:name="_Toc458521395"/>
      <w:bookmarkStart w:id="10" w:name="_Toc458521452"/>
      <w:bookmarkStart w:id="11" w:name="_Ref309200788"/>
      <w:bookmarkStart w:id="12" w:name="_Toc112748961"/>
      <w:bookmarkEnd w:id="9"/>
      <w:bookmarkEnd w:id="10"/>
      <w:r w:rsidRPr="00440071">
        <w:rPr>
          <w:rFonts w:eastAsia="Times New Roman"/>
          <w:color w:val="003B8E"/>
          <w:sz w:val="24"/>
          <w:lang w:val="en-GB" w:eastAsia="fr-FR"/>
        </w:rPr>
        <w:t>Governance</w:t>
      </w:r>
      <w:bookmarkEnd w:id="11"/>
      <w:bookmarkEnd w:id="12"/>
    </w:p>
    <w:p w14:paraId="085EA848" w14:textId="6B63A02F" w:rsidR="00E837FB" w:rsidRPr="008A53F5" w:rsidRDefault="00E837FB" w:rsidP="007C0225">
      <w:pPr>
        <w:pStyle w:val="Titre2"/>
        <w:rPr>
          <w:szCs w:val="22"/>
        </w:rPr>
      </w:pPr>
      <w:r w:rsidRPr="007C0225">
        <w:rPr>
          <w:sz w:val="22"/>
          <w:szCs w:val="22"/>
        </w:rPr>
        <w:t xml:space="preserve">General </w:t>
      </w:r>
      <w:proofErr w:type="spellStart"/>
      <w:r w:rsidR="00404471">
        <w:rPr>
          <w:sz w:val="22"/>
          <w:szCs w:val="22"/>
        </w:rPr>
        <w:t>principles</w:t>
      </w:r>
      <w:proofErr w:type="spellEnd"/>
      <w:r w:rsidR="00404471" w:rsidRPr="007C0225">
        <w:rPr>
          <w:sz w:val="22"/>
          <w:szCs w:val="22"/>
        </w:rPr>
        <w:t xml:space="preserve"> </w:t>
      </w:r>
      <w:r w:rsidRPr="007C0225">
        <w:rPr>
          <w:sz w:val="22"/>
          <w:szCs w:val="22"/>
        </w:rPr>
        <w:t xml:space="preserve">of </w:t>
      </w:r>
      <w:proofErr w:type="spellStart"/>
      <w:r w:rsidRPr="007C0225">
        <w:rPr>
          <w:sz w:val="22"/>
          <w:szCs w:val="22"/>
        </w:rPr>
        <w:t>governance</w:t>
      </w:r>
      <w:proofErr w:type="spellEnd"/>
    </w:p>
    <w:p w14:paraId="326A7B25" w14:textId="596807A5" w:rsidR="00E837FB" w:rsidRPr="002169DB" w:rsidRDefault="00106C66" w:rsidP="007C0225">
      <w:pPr>
        <w:pStyle w:val="SGACP-enumerationniveau1"/>
        <w:numPr>
          <w:ilvl w:val="0"/>
          <w:numId w:val="362"/>
        </w:numPr>
        <w:ind w:left="426"/>
        <w:rPr>
          <w:lang w:val="en-US" w:eastAsia="fr-FR"/>
        </w:rPr>
      </w:pPr>
      <w:proofErr w:type="gramStart"/>
      <w:r w:rsidRPr="00106C66">
        <w:rPr>
          <w:lang w:val="en-GB" w:eastAsia="fr-FR"/>
        </w:rPr>
        <w:t>a</w:t>
      </w:r>
      <w:proofErr w:type="gramEnd"/>
      <w:r>
        <w:rPr>
          <w:lang w:val="en-US" w:eastAsia="fr-FR"/>
        </w:rPr>
        <w:t xml:space="preserve"> </w:t>
      </w:r>
      <w:r w:rsidR="0016246C" w:rsidRPr="002169DB">
        <w:rPr>
          <w:lang w:val="en-US" w:eastAsia="fr-FR"/>
        </w:rPr>
        <w:t xml:space="preserve">description of the policy </w:t>
      </w:r>
      <w:r w:rsidR="00686E66">
        <w:rPr>
          <w:lang w:val="en-US" w:eastAsia="fr-FR"/>
        </w:rPr>
        <w:t>for</w:t>
      </w:r>
      <w:r w:rsidR="0016246C" w:rsidRPr="002169DB">
        <w:rPr>
          <w:lang w:val="en-US" w:eastAsia="fr-FR"/>
        </w:rPr>
        <w:t xml:space="preserve"> “</w:t>
      </w:r>
      <w:r w:rsidR="0016246C" w:rsidRPr="002169DB">
        <w:rPr>
          <w:i/>
          <w:lang w:val="en-US" w:eastAsia="fr-FR"/>
        </w:rPr>
        <w:t>risk culture</w:t>
      </w:r>
      <w:r w:rsidR="0016246C" w:rsidRPr="002169DB">
        <w:rPr>
          <w:lang w:val="en-US" w:eastAsia="fr-FR"/>
        </w:rPr>
        <w:t xml:space="preserve">” deployed within the institution: </w:t>
      </w:r>
      <w:r w:rsidR="008A53F5" w:rsidRPr="002169DB">
        <w:rPr>
          <w:lang w:val="en-US" w:eastAsia="fr-FR"/>
        </w:rPr>
        <w:t xml:space="preserve">a summary of communication procedures and staff training </w:t>
      </w:r>
      <w:proofErr w:type="spellStart"/>
      <w:r w:rsidR="008A53F5" w:rsidRPr="002169DB">
        <w:rPr>
          <w:lang w:val="en-US" w:eastAsia="fr-FR"/>
        </w:rPr>
        <w:t>programmes</w:t>
      </w:r>
      <w:proofErr w:type="spellEnd"/>
      <w:r w:rsidR="008A53F5" w:rsidRPr="002169DB">
        <w:rPr>
          <w:lang w:val="en-US" w:eastAsia="fr-FR"/>
        </w:rPr>
        <w:t xml:space="preserve"> on risk profile and responsibilit</w:t>
      </w:r>
      <w:r w:rsidR="001A0F07">
        <w:rPr>
          <w:lang w:val="en-US" w:eastAsia="fr-FR"/>
        </w:rPr>
        <w:t>ies</w:t>
      </w:r>
      <w:r w:rsidR="008A53F5" w:rsidRPr="002169DB">
        <w:rPr>
          <w:lang w:val="en-US" w:eastAsia="fr-FR"/>
        </w:rPr>
        <w:t xml:space="preserve"> </w:t>
      </w:r>
      <w:r w:rsidR="001A0F07">
        <w:rPr>
          <w:lang w:val="en-US" w:eastAsia="fr-FR"/>
        </w:rPr>
        <w:t>in terms of</w:t>
      </w:r>
      <w:r w:rsidR="001A0F07" w:rsidRPr="002169DB">
        <w:rPr>
          <w:lang w:val="en-US" w:eastAsia="fr-FR"/>
        </w:rPr>
        <w:t xml:space="preserve"> </w:t>
      </w:r>
      <w:r w:rsidR="008A53F5" w:rsidRPr="002169DB">
        <w:rPr>
          <w:lang w:val="en-US" w:eastAsia="fr-FR"/>
        </w:rPr>
        <w:t>risks management…;</w:t>
      </w:r>
    </w:p>
    <w:p w14:paraId="3A02FBA1" w14:textId="269D4142" w:rsidR="008A53F5" w:rsidRPr="007944D0" w:rsidRDefault="00106C66" w:rsidP="007C0225">
      <w:pPr>
        <w:pStyle w:val="SGACP-enumerationniveau1"/>
        <w:numPr>
          <w:ilvl w:val="0"/>
          <w:numId w:val="362"/>
        </w:numPr>
        <w:ind w:left="426"/>
        <w:rPr>
          <w:lang w:val="en-US" w:eastAsia="fr-FR"/>
        </w:rPr>
      </w:pPr>
      <w:r>
        <w:rPr>
          <w:lang w:val="en-US" w:eastAsia="fr-FR"/>
        </w:rPr>
        <w:t xml:space="preserve">a </w:t>
      </w:r>
      <w:r w:rsidR="008A53F5" w:rsidRPr="007944D0">
        <w:rPr>
          <w:lang w:val="en-US" w:eastAsia="fr-FR"/>
        </w:rPr>
        <w:t xml:space="preserve">presentation </w:t>
      </w:r>
      <w:r w:rsidR="00AD2A7D" w:rsidRPr="007944D0">
        <w:rPr>
          <w:lang w:val="en-US" w:eastAsia="fr-FR"/>
        </w:rPr>
        <w:t xml:space="preserve">of ethical and professional standards promoted by the institution </w:t>
      </w:r>
      <w:r w:rsidR="00AD2A7D" w:rsidRPr="007C0225">
        <w:rPr>
          <w:lang w:val="en-US" w:eastAsia="fr-FR"/>
        </w:rPr>
        <w:t>(</w:t>
      </w:r>
      <w:r w:rsidR="00AD2A7D" w:rsidRPr="002F7D59">
        <w:rPr>
          <w:i/>
          <w:lang w:val="en-US" w:eastAsia="fr-FR"/>
        </w:rPr>
        <w:t>indicate</w:t>
      </w:r>
      <w:r w:rsidR="00FE436C" w:rsidRPr="002F7D59">
        <w:rPr>
          <w:i/>
          <w:lang w:val="en-US" w:eastAsia="fr-FR"/>
        </w:rPr>
        <w:t xml:space="preserve"> if they are in-house standards or </w:t>
      </w:r>
      <w:r w:rsidR="00686E66">
        <w:rPr>
          <w:i/>
          <w:lang w:val="en-US" w:eastAsia="fr-FR"/>
        </w:rPr>
        <w:t xml:space="preserve">the </w:t>
      </w:r>
      <w:r w:rsidR="00FE436C" w:rsidRPr="002F7D59">
        <w:rPr>
          <w:i/>
          <w:lang w:val="en-US" w:eastAsia="fr-FR"/>
        </w:rPr>
        <w:t>application of standards published by external</w:t>
      </w:r>
      <w:r w:rsidR="00A51B88" w:rsidRPr="002F7D59">
        <w:rPr>
          <w:i/>
          <w:lang w:val="en-US" w:eastAsia="fr-FR"/>
        </w:rPr>
        <w:t xml:space="preserve"> associations/bodies</w:t>
      </w:r>
      <w:r w:rsidR="00A51B88" w:rsidRPr="007C0225">
        <w:rPr>
          <w:lang w:val="en-US" w:eastAsia="fr-FR"/>
        </w:rPr>
        <w:t>)</w:t>
      </w:r>
      <w:r w:rsidR="00A51B88" w:rsidRPr="007944D0">
        <w:rPr>
          <w:lang w:val="en-US" w:eastAsia="fr-FR"/>
        </w:rPr>
        <w:t xml:space="preserve">, </w:t>
      </w:r>
      <w:r>
        <w:rPr>
          <w:lang w:val="en-US" w:eastAsia="fr-FR"/>
        </w:rPr>
        <w:t xml:space="preserve">a </w:t>
      </w:r>
      <w:r w:rsidR="00A51B88" w:rsidRPr="007944D0">
        <w:rPr>
          <w:lang w:val="en-US" w:eastAsia="fr-FR"/>
        </w:rPr>
        <w:t>description of the mechanism implemented to ensure their proper internal application, the process implemented in case of failure and information modalities to governing bodies…;</w:t>
      </w:r>
    </w:p>
    <w:p w14:paraId="1F7C2A61" w14:textId="04FBF55C" w:rsidR="00A51B88" w:rsidRPr="007944D0" w:rsidRDefault="00106C66" w:rsidP="007C0225">
      <w:pPr>
        <w:pStyle w:val="SGACP-enumerationniveau1"/>
        <w:numPr>
          <w:ilvl w:val="0"/>
          <w:numId w:val="362"/>
        </w:numPr>
        <w:ind w:left="426"/>
        <w:rPr>
          <w:lang w:val="en-US" w:eastAsia="fr-FR"/>
        </w:rPr>
      </w:pPr>
      <w:r>
        <w:rPr>
          <w:lang w:val="en-US" w:eastAsia="fr-FR"/>
        </w:rPr>
        <w:lastRenderedPageBreak/>
        <w:t xml:space="preserve">a </w:t>
      </w:r>
      <w:r w:rsidR="007944D0" w:rsidRPr="007944D0">
        <w:rPr>
          <w:lang w:val="en-US" w:eastAsia="fr-FR"/>
        </w:rPr>
        <w:t xml:space="preserve">description </w:t>
      </w:r>
      <w:r w:rsidR="00A51B88" w:rsidRPr="007944D0">
        <w:rPr>
          <w:lang w:val="en-US" w:eastAsia="fr-FR"/>
        </w:rPr>
        <w:t>of processes put in place to identify, manage and prevent conflicts of interest</w:t>
      </w:r>
      <w:r w:rsidR="001A0F07">
        <w:rPr>
          <w:lang w:val="en-US" w:eastAsia="fr-FR"/>
        </w:rPr>
        <w:t>, on the one hand,</w:t>
      </w:r>
      <w:r w:rsidR="00A51B88" w:rsidRPr="007944D0">
        <w:rPr>
          <w:lang w:val="en-US" w:eastAsia="fr-FR"/>
        </w:rPr>
        <w:t xml:space="preserve"> </w:t>
      </w:r>
      <w:r w:rsidR="001A0F07">
        <w:rPr>
          <w:lang w:val="en-US" w:eastAsia="fr-FR"/>
        </w:rPr>
        <w:t>at the level of</w:t>
      </w:r>
      <w:r w:rsidR="001A0F07" w:rsidRPr="007944D0">
        <w:rPr>
          <w:lang w:val="en-US" w:eastAsia="fr-FR"/>
        </w:rPr>
        <w:t xml:space="preserve"> </w:t>
      </w:r>
      <w:r w:rsidR="00A51B88" w:rsidRPr="007944D0">
        <w:rPr>
          <w:lang w:val="en-US" w:eastAsia="fr-FR"/>
        </w:rPr>
        <w:t xml:space="preserve">the institution, </w:t>
      </w:r>
      <w:r w:rsidR="001A0F07">
        <w:rPr>
          <w:lang w:val="en-US" w:eastAsia="fr-FR"/>
        </w:rPr>
        <w:t xml:space="preserve">and on the other hand, regarding its staff, </w:t>
      </w:r>
      <w:r w:rsidR="00A51B88" w:rsidRPr="007944D0">
        <w:rPr>
          <w:lang w:val="en-US" w:eastAsia="fr-FR"/>
        </w:rPr>
        <w:t xml:space="preserve">modalities of approval and review </w:t>
      </w:r>
      <w:r w:rsidR="001A0F07">
        <w:rPr>
          <w:lang w:val="en-US" w:eastAsia="fr-FR"/>
        </w:rPr>
        <w:t xml:space="preserve">of such processes (see Article 38 of the </w:t>
      </w:r>
      <w:proofErr w:type="spellStart"/>
      <w:r w:rsidR="001A0F07" w:rsidRPr="001A0F07">
        <w:rPr>
          <w:i/>
          <w:lang w:val="en-US" w:eastAsia="fr-FR"/>
        </w:rPr>
        <w:t>Arrêté</w:t>
      </w:r>
      <w:proofErr w:type="spellEnd"/>
      <w:r w:rsidR="001A0F07" w:rsidRPr="001A0F07">
        <w:rPr>
          <w:i/>
          <w:lang w:val="en-US" w:eastAsia="fr-FR"/>
        </w:rPr>
        <w:t xml:space="preserve"> du 3 </w:t>
      </w:r>
      <w:proofErr w:type="spellStart"/>
      <w:r w:rsidR="001A0F07" w:rsidRPr="001A0F07">
        <w:rPr>
          <w:i/>
          <w:lang w:val="en-US" w:eastAsia="fr-FR"/>
        </w:rPr>
        <w:t>novembre</w:t>
      </w:r>
      <w:proofErr w:type="spellEnd"/>
      <w:r w:rsidR="001A0F07" w:rsidRPr="001A0F07">
        <w:rPr>
          <w:i/>
          <w:lang w:val="en-US" w:eastAsia="fr-FR"/>
        </w:rPr>
        <w:t xml:space="preserve"> 2014</w:t>
      </w:r>
      <w:r w:rsidR="001A0F07">
        <w:rPr>
          <w:lang w:val="en-US" w:eastAsia="fr-FR"/>
        </w:rPr>
        <w:t>, as amended)</w:t>
      </w:r>
      <w:r w:rsidR="00A51B88" w:rsidRPr="007944D0">
        <w:rPr>
          <w:lang w:val="en-US" w:eastAsia="fr-FR"/>
        </w:rPr>
        <w:t>.</w:t>
      </w:r>
    </w:p>
    <w:p w14:paraId="79728B60" w14:textId="77777777" w:rsidR="00A51B88" w:rsidRDefault="00A51B88" w:rsidP="007C0225">
      <w:pPr>
        <w:pStyle w:val="SGACP-sous-titrederubriquenivaeu2"/>
        <w:tabs>
          <w:tab w:val="left" w:pos="6072"/>
        </w:tabs>
      </w:pPr>
    </w:p>
    <w:p w14:paraId="3A59CE4C" w14:textId="77777777" w:rsidR="00A51B88" w:rsidRDefault="00A51B88" w:rsidP="007C0225">
      <w:pPr>
        <w:pStyle w:val="SGACP-sous-titrederubriquenivaeu2"/>
        <w:tabs>
          <w:tab w:val="left" w:pos="6072"/>
        </w:tabs>
      </w:pPr>
    </w:p>
    <w:p w14:paraId="224C0D28" w14:textId="77777777" w:rsidR="00D02938" w:rsidRPr="00440071" w:rsidRDefault="00D02938" w:rsidP="00D02938">
      <w:pPr>
        <w:pStyle w:val="SGACP-sous-titrederubriquenivaeu2"/>
      </w:pPr>
      <w:r w:rsidRPr="00440071">
        <w:t>3.</w:t>
      </w:r>
      <w:r w:rsidR="00A51B88">
        <w:t>2</w:t>
      </w:r>
      <w:r w:rsidRPr="00440071">
        <w:t>.</w:t>
      </w:r>
      <w:r w:rsidRPr="00440071">
        <w:tab/>
        <w:t>Involvement of management bodies in internal control</w:t>
      </w:r>
    </w:p>
    <w:p w14:paraId="5AA17F50" w14:textId="77777777" w:rsidR="00D02938" w:rsidRPr="00440071" w:rsidRDefault="00D02938" w:rsidP="00D02938">
      <w:pPr>
        <w:keepNext/>
        <w:keepLines/>
        <w:rPr>
          <w:szCs w:val="24"/>
          <w:lang w:val="en-GB"/>
        </w:rPr>
      </w:pPr>
    </w:p>
    <w:p w14:paraId="009DFA5B" w14:textId="77777777" w:rsidR="00D02938" w:rsidRPr="00440071" w:rsidRDefault="00D02938" w:rsidP="00D02938">
      <w:pPr>
        <w:pStyle w:val="SGACP-sous-titrederubriqueniveau3"/>
        <w:keepNext/>
        <w:keepLines/>
        <w:rPr>
          <w:szCs w:val="24"/>
          <w:lang w:val="en-GB"/>
        </w:rPr>
      </w:pPr>
      <w:r w:rsidRPr="00440071">
        <w:rPr>
          <w:szCs w:val="24"/>
          <w:lang w:val="en-GB"/>
        </w:rPr>
        <w:t>3.</w:t>
      </w:r>
      <w:r w:rsidR="00A51B88">
        <w:rPr>
          <w:szCs w:val="24"/>
          <w:lang w:val="en-GB"/>
        </w:rPr>
        <w:t>2</w:t>
      </w:r>
      <w:r w:rsidRPr="00440071">
        <w:rPr>
          <w:szCs w:val="24"/>
          <w:lang w:val="en-GB"/>
        </w:rPr>
        <w:t>.1</w:t>
      </w:r>
      <w:r w:rsidR="00034868" w:rsidRPr="00440071">
        <w:rPr>
          <w:szCs w:val="24"/>
          <w:lang w:val="en-GB"/>
        </w:rPr>
        <w:t>.</w:t>
      </w:r>
      <w:r w:rsidRPr="00440071">
        <w:rPr>
          <w:szCs w:val="24"/>
          <w:lang w:val="en-GB"/>
        </w:rPr>
        <w:tab/>
        <w:t xml:space="preserve">Procedures for reporting to the </w:t>
      </w:r>
      <w:r w:rsidR="00702E51" w:rsidRPr="00440071">
        <w:rPr>
          <w:szCs w:val="24"/>
          <w:lang w:val="en-GB"/>
        </w:rPr>
        <w:t>supervisory</w:t>
      </w:r>
      <w:r w:rsidRPr="00440071">
        <w:rPr>
          <w:szCs w:val="24"/>
          <w:lang w:val="en-GB"/>
        </w:rPr>
        <w:t xml:space="preserve"> body</w:t>
      </w:r>
      <w:r w:rsidR="00D5284B" w:rsidRPr="00440071">
        <w:rPr>
          <w:szCs w:val="24"/>
          <w:lang w:val="en-GB"/>
        </w:rPr>
        <w:t xml:space="preserve"> </w:t>
      </w:r>
    </w:p>
    <w:p w14:paraId="479A23D0" w14:textId="2F4FA103" w:rsidR="00FD35B5" w:rsidRPr="00440071" w:rsidRDefault="00F33C63" w:rsidP="007944D0">
      <w:pPr>
        <w:pStyle w:val="SGACP-enumerationniveau1"/>
        <w:numPr>
          <w:ilvl w:val="0"/>
          <w:numId w:val="367"/>
        </w:numPr>
        <w:ind w:left="426"/>
        <w:rPr>
          <w:szCs w:val="24"/>
          <w:lang w:val="en-GB"/>
        </w:rPr>
      </w:pPr>
      <w:r w:rsidRPr="00440071">
        <w:rPr>
          <w:szCs w:val="24"/>
          <w:lang w:val="en-GB"/>
        </w:rPr>
        <w:t>p</w:t>
      </w:r>
      <w:r w:rsidR="0054357C" w:rsidRPr="00440071">
        <w:rPr>
          <w:szCs w:val="24"/>
          <w:lang w:val="en-GB"/>
        </w:rPr>
        <w:t>rocedur</w:t>
      </w:r>
      <w:r w:rsidR="00FD35B5" w:rsidRPr="00440071">
        <w:rPr>
          <w:szCs w:val="24"/>
          <w:lang w:val="en-GB"/>
        </w:rPr>
        <w:t xml:space="preserve">es </w:t>
      </w:r>
      <w:r w:rsidR="006762A7" w:rsidRPr="00440071">
        <w:rPr>
          <w:szCs w:val="24"/>
          <w:lang w:val="en-GB"/>
        </w:rPr>
        <w:t xml:space="preserve">for </w:t>
      </w:r>
      <w:r w:rsidR="00D455D8" w:rsidRPr="00440071">
        <w:rPr>
          <w:szCs w:val="24"/>
          <w:lang w:val="en-GB"/>
        </w:rPr>
        <w:t xml:space="preserve">the approval of </w:t>
      </w:r>
      <w:r w:rsidR="00FD35B5" w:rsidRPr="00440071">
        <w:rPr>
          <w:szCs w:val="24"/>
          <w:lang w:val="en-GB"/>
        </w:rPr>
        <w:t>the limits by the supervisory body</w:t>
      </w:r>
      <w:r w:rsidR="002753A5">
        <w:rPr>
          <w:szCs w:val="24"/>
          <w:lang w:val="en-GB"/>
        </w:rPr>
        <w:t xml:space="preserve"> (cf. Article 224 of the </w:t>
      </w:r>
      <w:proofErr w:type="spellStart"/>
      <w:r w:rsidR="00AB67C5" w:rsidRPr="002312A6">
        <w:rPr>
          <w:i/>
          <w:szCs w:val="24"/>
          <w:lang w:val="en-GB"/>
        </w:rPr>
        <w:t>Arrêté</w:t>
      </w:r>
      <w:proofErr w:type="spellEnd"/>
      <w:r w:rsidR="00AB67C5" w:rsidRPr="002312A6">
        <w:rPr>
          <w:i/>
          <w:szCs w:val="24"/>
          <w:lang w:val="en-GB"/>
        </w:rPr>
        <w:t xml:space="preserve"> du 3 </w:t>
      </w:r>
      <w:proofErr w:type="spellStart"/>
      <w:r w:rsidR="00AB67C5" w:rsidRPr="002312A6">
        <w:rPr>
          <w:i/>
          <w:szCs w:val="24"/>
          <w:lang w:val="en-GB"/>
        </w:rPr>
        <w:t>novembre</w:t>
      </w:r>
      <w:proofErr w:type="spellEnd"/>
      <w:r w:rsidR="00AB67C5" w:rsidRPr="002312A6">
        <w:rPr>
          <w:i/>
          <w:szCs w:val="24"/>
          <w:lang w:val="en-GB"/>
        </w:rPr>
        <w:t xml:space="preserve"> 2014</w:t>
      </w:r>
      <w:r w:rsidR="00AB67C5">
        <w:rPr>
          <w:szCs w:val="24"/>
          <w:lang w:val="en-GB"/>
        </w:rPr>
        <w:t>, as amended</w:t>
      </w:r>
      <w:r w:rsidR="002753A5">
        <w:rPr>
          <w:szCs w:val="24"/>
          <w:lang w:val="en-GB"/>
        </w:rPr>
        <w:t>);</w:t>
      </w:r>
    </w:p>
    <w:p w14:paraId="7F5CC996" w14:textId="30B874D4" w:rsidR="00D02938" w:rsidRPr="00440071" w:rsidRDefault="00F33C63" w:rsidP="007944D0">
      <w:pPr>
        <w:pStyle w:val="SGACP-enumerationniveau1"/>
        <w:numPr>
          <w:ilvl w:val="0"/>
          <w:numId w:val="367"/>
        </w:numPr>
        <w:ind w:left="426"/>
        <w:rPr>
          <w:szCs w:val="24"/>
          <w:lang w:val="en-GB"/>
        </w:rPr>
      </w:pPr>
      <w:r w:rsidRPr="00440071">
        <w:rPr>
          <w:szCs w:val="24"/>
          <w:lang w:val="en-GB"/>
        </w:rPr>
        <w:t>p</w:t>
      </w:r>
      <w:r w:rsidR="0054357C" w:rsidRPr="00440071">
        <w:rPr>
          <w:szCs w:val="24"/>
          <w:lang w:val="en-GB"/>
        </w:rPr>
        <w:t>rocedur</w:t>
      </w:r>
      <w:r w:rsidR="00FD35B5" w:rsidRPr="00440071">
        <w:rPr>
          <w:szCs w:val="24"/>
          <w:lang w:val="en-GB"/>
        </w:rPr>
        <w:t>es</w:t>
      </w:r>
      <w:r w:rsidR="00D02938" w:rsidRPr="00440071">
        <w:rPr>
          <w:szCs w:val="24"/>
          <w:lang w:val="en-GB"/>
        </w:rPr>
        <w:t xml:space="preserve"> for reporting to the </w:t>
      </w:r>
      <w:r w:rsidR="00702E51" w:rsidRPr="00440071">
        <w:rPr>
          <w:szCs w:val="24"/>
          <w:lang w:val="en-GB"/>
        </w:rPr>
        <w:t>supervisory</w:t>
      </w:r>
      <w:r w:rsidR="00D02938" w:rsidRPr="00440071">
        <w:rPr>
          <w:szCs w:val="24"/>
          <w:lang w:val="en-GB"/>
        </w:rPr>
        <w:t xml:space="preserve"> body</w:t>
      </w:r>
      <w:r w:rsidR="009260EC" w:rsidRPr="00440071">
        <w:rPr>
          <w:szCs w:val="24"/>
          <w:lang w:val="en-GB"/>
        </w:rPr>
        <w:t xml:space="preserve"> </w:t>
      </w:r>
      <w:r w:rsidR="00D02938" w:rsidRPr="00440071">
        <w:rPr>
          <w:szCs w:val="24"/>
          <w:lang w:val="en-GB"/>
        </w:rPr>
        <w:t xml:space="preserve">on significant incidents as defined in Article </w:t>
      </w:r>
      <w:r w:rsidR="00FD35B5" w:rsidRPr="00440071">
        <w:rPr>
          <w:szCs w:val="24"/>
          <w:lang w:val="en-GB"/>
        </w:rPr>
        <w:t>98</w:t>
      </w:r>
      <w:r w:rsidR="00D02938" w:rsidRPr="00440071">
        <w:rPr>
          <w:szCs w:val="24"/>
          <w:lang w:val="en-GB"/>
        </w:rPr>
        <w:t xml:space="preserve"> (</w:t>
      </w:r>
      <w:r w:rsidR="00FD35B5" w:rsidRPr="00440071">
        <w:rPr>
          <w:lang w:val="en-GB"/>
        </w:rPr>
        <w:t xml:space="preserve">cf. Article 245 of the </w:t>
      </w:r>
      <w:proofErr w:type="spellStart"/>
      <w:r w:rsidR="00AB67C5" w:rsidRPr="002312A6">
        <w:rPr>
          <w:i/>
          <w:szCs w:val="24"/>
          <w:lang w:val="en-GB"/>
        </w:rPr>
        <w:t>Arrêté</w:t>
      </w:r>
      <w:proofErr w:type="spellEnd"/>
      <w:r w:rsidR="00AB67C5" w:rsidRPr="002312A6">
        <w:rPr>
          <w:i/>
          <w:szCs w:val="24"/>
          <w:lang w:val="en-GB"/>
        </w:rPr>
        <w:t xml:space="preserve"> du 3 </w:t>
      </w:r>
      <w:proofErr w:type="spellStart"/>
      <w:r w:rsidR="00AB67C5" w:rsidRPr="002312A6">
        <w:rPr>
          <w:i/>
          <w:szCs w:val="24"/>
          <w:lang w:val="en-GB"/>
        </w:rPr>
        <w:t>novembre</w:t>
      </w:r>
      <w:proofErr w:type="spellEnd"/>
      <w:r w:rsidR="00AB67C5" w:rsidRPr="002312A6">
        <w:rPr>
          <w:i/>
          <w:szCs w:val="24"/>
          <w:lang w:val="en-GB"/>
        </w:rPr>
        <w:t xml:space="preserve"> 2014</w:t>
      </w:r>
      <w:r w:rsidR="00AB67C5">
        <w:rPr>
          <w:szCs w:val="24"/>
          <w:lang w:val="en-GB"/>
        </w:rPr>
        <w:t>, as amended</w:t>
      </w:r>
      <w:r w:rsidR="00FD35B5" w:rsidRPr="00440071">
        <w:rPr>
          <w:szCs w:val="24"/>
          <w:lang w:val="en-GB"/>
        </w:rPr>
        <w:t>);</w:t>
      </w:r>
    </w:p>
    <w:p w14:paraId="25AE81CB" w14:textId="5147398D" w:rsidR="00D02938" w:rsidRPr="00440071" w:rsidRDefault="00F33C63" w:rsidP="007944D0">
      <w:pPr>
        <w:pStyle w:val="SGACP-enumerationniveau1"/>
        <w:numPr>
          <w:ilvl w:val="0"/>
          <w:numId w:val="367"/>
        </w:numPr>
        <w:ind w:left="426"/>
        <w:rPr>
          <w:szCs w:val="24"/>
          <w:lang w:val="en-GB"/>
        </w:rPr>
      </w:pPr>
      <w:r w:rsidRPr="00440071">
        <w:rPr>
          <w:szCs w:val="24"/>
          <w:lang w:val="en-GB"/>
        </w:rPr>
        <w:t>i</w:t>
      </w:r>
      <w:r w:rsidR="0054357C" w:rsidRPr="00440071">
        <w:rPr>
          <w:szCs w:val="24"/>
          <w:lang w:val="en-GB"/>
        </w:rPr>
        <w:t>f n</w:t>
      </w:r>
      <w:r w:rsidR="00DA631A" w:rsidRPr="00440071">
        <w:rPr>
          <w:szCs w:val="24"/>
          <w:lang w:val="en-GB"/>
        </w:rPr>
        <w:t>ecessary</w:t>
      </w:r>
      <w:r w:rsidR="0054357C" w:rsidRPr="00440071">
        <w:rPr>
          <w:szCs w:val="24"/>
          <w:lang w:val="en-GB"/>
        </w:rPr>
        <w:t>, procedures for reporting to the supervisory body by the risk manager, s</w:t>
      </w:r>
      <w:r w:rsidR="00DA631A" w:rsidRPr="00440071">
        <w:rPr>
          <w:szCs w:val="24"/>
          <w:lang w:val="en-GB"/>
        </w:rPr>
        <w:t>tating</w:t>
      </w:r>
      <w:r w:rsidR="0054357C" w:rsidRPr="00440071">
        <w:rPr>
          <w:szCs w:val="24"/>
          <w:lang w:val="en-GB"/>
        </w:rPr>
        <w:t xml:space="preserve"> the concerned matters (</w:t>
      </w:r>
      <w:r w:rsidR="0054357C" w:rsidRPr="00440071">
        <w:rPr>
          <w:lang w:val="en-GB"/>
        </w:rPr>
        <w:t xml:space="preserve">cf. Article </w:t>
      </w:r>
      <w:r w:rsidR="00AA6B47" w:rsidRPr="00440071">
        <w:rPr>
          <w:lang w:val="en-GB"/>
        </w:rPr>
        <w:t xml:space="preserve">77 of the </w:t>
      </w:r>
      <w:proofErr w:type="spellStart"/>
      <w:r w:rsidR="00AB67C5" w:rsidRPr="002312A6">
        <w:rPr>
          <w:i/>
          <w:szCs w:val="24"/>
          <w:lang w:val="en-GB"/>
        </w:rPr>
        <w:t>Arrêté</w:t>
      </w:r>
      <w:proofErr w:type="spellEnd"/>
      <w:r w:rsidR="00AB67C5" w:rsidRPr="002312A6">
        <w:rPr>
          <w:i/>
          <w:szCs w:val="24"/>
          <w:lang w:val="en-GB"/>
        </w:rPr>
        <w:t xml:space="preserve"> du 3 </w:t>
      </w:r>
      <w:proofErr w:type="spellStart"/>
      <w:r w:rsidR="00AB67C5" w:rsidRPr="002312A6">
        <w:rPr>
          <w:i/>
          <w:szCs w:val="24"/>
          <w:lang w:val="en-GB"/>
        </w:rPr>
        <w:t>novembre</w:t>
      </w:r>
      <w:proofErr w:type="spellEnd"/>
      <w:r w:rsidR="00AB67C5" w:rsidRPr="002312A6">
        <w:rPr>
          <w:i/>
          <w:szCs w:val="24"/>
          <w:lang w:val="en-GB"/>
        </w:rPr>
        <w:t xml:space="preserve"> 2014</w:t>
      </w:r>
      <w:r w:rsidR="00AB67C5">
        <w:rPr>
          <w:szCs w:val="24"/>
          <w:lang w:val="en-GB"/>
        </w:rPr>
        <w:t>, as amended</w:t>
      </w:r>
      <w:r w:rsidR="0054357C" w:rsidRPr="00440071">
        <w:rPr>
          <w:lang w:val="en-GB"/>
        </w:rPr>
        <w:t>);</w:t>
      </w:r>
    </w:p>
    <w:p w14:paraId="32B61DCA" w14:textId="2BDC64F9" w:rsidR="00D02938" w:rsidRDefault="004D5542" w:rsidP="007944D0">
      <w:pPr>
        <w:pStyle w:val="SGACP-enumerationniveau1"/>
        <w:numPr>
          <w:ilvl w:val="0"/>
          <w:numId w:val="367"/>
        </w:numPr>
        <w:ind w:left="426"/>
        <w:rPr>
          <w:szCs w:val="24"/>
          <w:lang w:val="en-GB"/>
        </w:rPr>
      </w:pPr>
      <w:r w:rsidRPr="00440071">
        <w:rPr>
          <w:szCs w:val="24"/>
          <w:lang w:val="en-GB"/>
        </w:rPr>
        <w:t>p</w:t>
      </w:r>
      <w:r w:rsidR="0054357C" w:rsidRPr="00440071">
        <w:rPr>
          <w:szCs w:val="24"/>
          <w:lang w:val="en-GB"/>
        </w:rPr>
        <w:t>rocedures</w:t>
      </w:r>
      <w:r w:rsidR="00D02938" w:rsidRPr="00440071">
        <w:rPr>
          <w:szCs w:val="24"/>
          <w:lang w:val="en-GB"/>
        </w:rPr>
        <w:t xml:space="preserve"> for reporting to the </w:t>
      </w:r>
      <w:r w:rsidR="009260EC" w:rsidRPr="00440071">
        <w:rPr>
          <w:szCs w:val="24"/>
          <w:lang w:val="en-GB"/>
        </w:rPr>
        <w:t>supervisory body</w:t>
      </w:r>
      <w:r w:rsidR="00D02938" w:rsidRPr="00440071">
        <w:rPr>
          <w:szCs w:val="24"/>
          <w:lang w:val="en-GB"/>
        </w:rPr>
        <w:t xml:space="preserve">, by the persons responsible for </w:t>
      </w:r>
      <w:r w:rsidR="00E20AF3">
        <w:rPr>
          <w:szCs w:val="24"/>
          <w:lang w:val="en-GB"/>
        </w:rPr>
        <w:t>the internal audit function</w:t>
      </w:r>
      <w:r w:rsidR="00D02938" w:rsidRPr="00440071">
        <w:rPr>
          <w:szCs w:val="24"/>
          <w:lang w:val="en-GB"/>
        </w:rPr>
        <w:t>, of any failures to carry out corrective measures that have been ordered (</w:t>
      </w:r>
      <w:r w:rsidR="0054357C" w:rsidRPr="00440071">
        <w:rPr>
          <w:lang w:val="en-GB"/>
        </w:rPr>
        <w:t xml:space="preserve">cf. Article 26 b) of the </w:t>
      </w:r>
      <w:proofErr w:type="spellStart"/>
      <w:r w:rsidR="00AB67C5" w:rsidRPr="002312A6">
        <w:rPr>
          <w:i/>
          <w:szCs w:val="24"/>
          <w:lang w:val="en-GB"/>
        </w:rPr>
        <w:t>Arrêté</w:t>
      </w:r>
      <w:proofErr w:type="spellEnd"/>
      <w:r w:rsidR="00AB67C5" w:rsidRPr="002312A6">
        <w:rPr>
          <w:i/>
          <w:szCs w:val="24"/>
          <w:lang w:val="en-GB"/>
        </w:rPr>
        <w:t xml:space="preserve"> du 3 </w:t>
      </w:r>
      <w:proofErr w:type="spellStart"/>
      <w:r w:rsidR="00AB67C5" w:rsidRPr="002312A6">
        <w:rPr>
          <w:i/>
          <w:szCs w:val="24"/>
          <w:lang w:val="en-GB"/>
        </w:rPr>
        <w:t>novembre</w:t>
      </w:r>
      <w:proofErr w:type="spellEnd"/>
      <w:r w:rsidR="00AB67C5" w:rsidRPr="002312A6">
        <w:rPr>
          <w:i/>
          <w:szCs w:val="24"/>
          <w:lang w:val="en-GB"/>
        </w:rPr>
        <w:t xml:space="preserve"> 2014</w:t>
      </w:r>
      <w:r w:rsidR="00AB67C5">
        <w:rPr>
          <w:szCs w:val="24"/>
          <w:lang w:val="en-GB"/>
        </w:rPr>
        <w:t>, as amended</w:t>
      </w:r>
      <w:r w:rsidR="0054357C" w:rsidRPr="00440071">
        <w:rPr>
          <w:szCs w:val="24"/>
          <w:lang w:val="en-GB"/>
        </w:rPr>
        <w:t>);</w:t>
      </w:r>
    </w:p>
    <w:p w14:paraId="3E19A5C8" w14:textId="200CCBCF" w:rsidR="00E20AF3" w:rsidRPr="00440071" w:rsidRDefault="00E20AF3" w:rsidP="007944D0">
      <w:pPr>
        <w:pStyle w:val="SGACP-enumerationniveau1"/>
        <w:numPr>
          <w:ilvl w:val="0"/>
          <w:numId w:val="367"/>
        </w:numPr>
        <w:ind w:left="426"/>
        <w:rPr>
          <w:szCs w:val="24"/>
          <w:lang w:val="en-GB"/>
        </w:rPr>
      </w:pPr>
      <w:r>
        <w:rPr>
          <w:szCs w:val="24"/>
          <w:lang w:val="en-GB"/>
        </w:rPr>
        <w:t>procedure in place for the person in charge of th</w:t>
      </w:r>
      <w:r w:rsidR="00AD60A4">
        <w:rPr>
          <w:szCs w:val="24"/>
          <w:lang w:val="en-GB"/>
        </w:rPr>
        <w:t>e compliance audit function to report to</w:t>
      </w:r>
      <w:r>
        <w:rPr>
          <w:szCs w:val="24"/>
          <w:lang w:val="en-GB"/>
        </w:rPr>
        <w:t xml:space="preserve"> the supervi</w:t>
      </w:r>
      <w:r w:rsidR="00AD60A4">
        <w:rPr>
          <w:szCs w:val="24"/>
          <w:lang w:val="en-GB"/>
        </w:rPr>
        <w:t>sory body on the exercise of his</w:t>
      </w:r>
      <w:r>
        <w:rPr>
          <w:szCs w:val="24"/>
          <w:lang w:val="en-GB"/>
        </w:rPr>
        <w:t xml:space="preserve"> or her missions (see Article 31 of the </w:t>
      </w:r>
      <w:proofErr w:type="spellStart"/>
      <w:r w:rsidRPr="00E20AF3">
        <w:rPr>
          <w:i/>
          <w:szCs w:val="24"/>
          <w:lang w:val="en-GB"/>
        </w:rPr>
        <w:t>Arrêté</w:t>
      </w:r>
      <w:proofErr w:type="spellEnd"/>
      <w:r w:rsidRPr="00E20AF3">
        <w:rPr>
          <w:i/>
          <w:szCs w:val="24"/>
          <w:lang w:val="en-GB"/>
        </w:rPr>
        <w:t xml:space="preserve"> du 3 </w:t>
      </w:r>
      <w:proofErr w:type="spellStart"/>
      <w:r w:rsidRPr="00E20AF3">
        <w:rPr>
          <w:i/>
          <w:szCs w:val="24"/>
          <w:lang w:val="en-GB"/>
        </w:rPr>
        <w:t>novembre</w:t>
      </w:r>
      <w:proofErr w:type="spellEnd"/>
      <w:r w:rsidRPr="00E20AF3">
        <w:rPr>
          <w:i/>
          <w:szCs w:val="24"/>
          <w:lang w:val="en-GB"/>
        </w:rPr>
        <w:t xml:space="preserve"> 2014</w:t>
      </w:r>
      <w:r>
        <w:rPr>
          <w:szCs w:val="24"/>
          <w:lang w:val="en-GB"/>
        </w:rPr>
        <w:t>, as amended)</w:t>
      </w:r>
      <w:r w:rsidR="00AD60A4">
        <w:rPr>
          <w:szCs w:val="24"/>
          <w:lang w:val="en-GB"/>
        </w:rPr>
        <w:t>;</w:t>
      </w:r>
    </w:p>
    <w:p w14:paraId="0FA1AE72" w14:textId="1776DC4A" w:rsidR="008C5FE7" w:rsidRPr="00440071" w:rsidRDefault="004D5542" w:rsidP="007944D0">
      <w:pPr>
        <w:pStyle w:val="SGACP-enumerationniveau1"/>
        <w:numPr>
          <w:ilvl w:val="0"/>
          <w:numId w:val="367"/>
        </w:numPr>
        <w:ind w:left="426"/>
        <w:rPr>
          <w:lang w:val="en-GB"/>
        </w:rPr>
      </w:pPr>
      <w:r w:rsidRPr="00440071">
        <w:rPr>
          <w:szCs w:val="24"/>
          <w:lang w:val="en-GB"/>
        </w:rPr>
        <w:t>c</w:t>
      </w:r>
      <w:r w:rsidR="0082094A" w:rsidRPr="00440071">
        <w:rPr>
          <w:szCs w:val="24"/>
          <w:lang w:val="en-GB"/>
        </w:rPr>
        <w:t>ontrol findings</w:t>
      </w:r>
      <w:r w:rsidR="00D02938" w:rsidRPr="00440071">
        <w:rPr>
          <w:szCs w:val="24"/>
          <w:lang w:val="en-GB"/>
        </w:rPr>
        <w:t xml:space="preserve"> </w:t>
      </w:r>
      <w:r w:rsidR="0054357C" w:rsidRPr="00440071">
        <w:rPr>
          <w:szCs w:val="24"/>
          <w:lang w:val="en-GB"/>
        </w:rPr>
        <w:t xml:space="preserve">that </w:t>
      </w:r>
      <w:r w:rsidR="00D02938" w:rsidRPr="00440071">
        <w:rPr>
          <w:szCs w:val="24"/>
          <w:lang w:val="en-GB"/>
        </w:rPr>
        <w:t xml:space="preserve">have been brought to the attention of the </w:t>
      </w:r>
      <w:r w:rsidR="009260EC" w:rsidRPr="00440071">
        <w:rPr>
          <w:szCs w:val="24"/>
          <w:lang w:val="en-GB"/>
        </w:rPr>
        <w:t xml:space="preserve">supervisory </w:t>
      </w:r>
      <w:r w:rsidR="00D02938" w:rsidRPr="00440071">
        <w:rPr>
          <w:szCs w:val="24"/>
          <w:lang w:val="en-GB"/>
        </w:rPr>
        <w:t>body, and in particular any shortcomings identified, along with the corrective measures ordered</w:t>
      </w:r>
      <w:r w:rsidR="0054357C" w:rsidRPr="00440071">
        <w:rPr>
          <w:szCs w:val="24"/>
          <w:lang w:val="en-GB"/>
        </w:rPr>
        <w:t xml:space="preserve"> (</w:t>
      </w:r>
      <w:r w:rsidR="0054357C" w:rsidRPr="00440071">
        <w:rPr>
          <w:lang w:val="en-GB"/>
        </w:rPr>
        <w:t xml:space="preserve">cf. Article 243 of the </w:t>
      </w:r>
      <w:proofErr w:type="spellStart"/>
      <w:r w:rsidR="00AB67C5" w:rsidRPr="002312A6">
        <w:rPr>
          <w:i/>
          <w:szCs w:val="24"/>
          <w:lang w:val="en-GB"/>
        </w:rPr>
        <w:t>Arrêté</w:t>
      </w:r>
      <w:proofErr w:type="spellEnd"/>
      <w:r w:rsidR="00AB67C5" w:rsidRPr="002312A6">
        <w:rPr>
          <w:i/>
          <w:szCs w:val="24"/>
          <w:lang w:val="en-GB"/>
        </w:rPr>
        <w:t xml:space="preserve"> du 3 </w:t>
      </w:r>
      <w:proofErr w:type="spellStart"/>
      <w:r w:rsidR="00AB67C5" w:rsidRPr="002312A6">
        <w:rPr>
          <w:i/>
          <w:szCs w:val="24"/>
          <w:lang w:val="en-GB"/>
        </w:rPr>
        <w:t>novembre</w:t>
      </w:r>
      <w:proofErr w:type="spellEnd"/>
      <w:r w:rsidR="00AB67C5" w:rsidRPr="002312A6">
        <w:rPr>
          <w:i/>
          <w:szCs w:val="24"/>
          <w:lang w:val="en-GB"/>
        </w:rPr>
        <w:t xml:space="preserve"> 2014</w:t>
      </w:r>
      <w:r w:rsidR="00AB67C5">
        <w:rPr>
          <w:szCs w:val="24"/>
          <w:lang w:val="en-GB"/>
        </w:rPr>
        <w:t>, as amended</w:t>
      </w:r>
      <w:r w:rsidR="0054357C" w:rsidRPr="00440071">
        <w:rPr>
          <w:lang w:val="en-GB"/>
        </w:rPr>
        <w:t>)</w:t>
      </w:r>
      <w:r w:rsidR="00960FA8">
        <w:rPr>
          <w:szCs w:val="24"/>
          <w:lang w:val="en-GB"/>
        </w:rPr>
        <w:t>.</w:t>
      </w:r>
    </w:p>
    <w:p w14:paraId="48ADF9A5" w14:textId="77777777" w:rsidR="00D02938" w:rsidRPr="00440071" w:rsidRDefault="00D02938" w:rsidP="00D02938">
      <w:pPr>
        <w:rPr>
          <w:lang w:val="en-GB"/>
        </w:rPr>
      </w:pPr>
    </w:p>
    <w:p w14:paraId="554F0B8D" w14:textId="77777777" w:rsidR="00D02938" w:rsidRPr="00440071" w:rsidRDefault="00D02938" w:rsidP="00D02938">
      <w:pPr>
        <w:pStyle w:val="SGACP-sous-titrederubriqueniveau3"/>
        <w:rPr>
          <w:szCs w:val="24"/>
          <w:lang w:val="en-GB"/>
        </w:rPr>
      </w:pPr>
      <w:r w:rsidRPr="00440071">
        <w:rPr>
          <w:szCs w:val="24"/>
          <w:lang w:val="en-GB"/>
        </w:rPr>
        <w:t>3.</w:t>
      </w:r>
      <w:r w:rsidR="003123A8">
        <w:rPr>
          <w:szCs w:val="24"/>
          <w:lang w:val="en-GB"/>
        </w:rPr>
        <w:t>2</w:t>
      </w:r>
      <w:r w:rsidRPr="00440071">
        <w:rPr>
          <w:szCs w:val="24"/>
          <w:lang w:val="en-GB"/>
        </w:rPr>
        <w:t>.2</w:t>
      </w:r>
      <w:r w:rsidR="00034868" w:rsidRPr="00440071">
        <w:rPr>
          <w:szCs w:val="24"/>
          <w:lang w:val="en-GB"/>
        </w:rPr>
        <w:t>.</w:t>
      </w:r>
      <w:r w:rsidRPr="00440071">
        <w:rPr>
          <w:szCs w:val="24"/>
          <w:lang w:val="en-GB"/>
        </w:rPr>
        <w:tab/>
        <w:t xml:space="preserve">Procedures for reporting to the </w:t>
      </w:r>
      <w:r w:rsidR="009260EC" w:rsidRPr="00440071">
        <w:rPr>
          <w:szCs w:val="24"/>
          <w:lang w:val="en-GB"/>
        </w:rPr>
        <w:t>effective managers</w:t>
      </w:r>
    </w:p>
    <w:p w14:paraId="547B0D8B" w14:textId="05E56EBC" w:rsidR="00D02938" w:rsidRPr="00440071" w:rsidRDefault="000E0595" w:rsidP="007944D0">
      <w:pPr>
        <w:pStyle w:val="SGACP-enumerationniveau1"/>
        <w:numPr>
          <w:ilvl w:val="0"/>
          <w:numId w:val="368"/>
        </w:numPr>
        <w:ind w:left="426"/>
        <w:rPr>
          <w:szCs w:val="24"/>
          <w:lang w:val="en-GB"/>
        </w:rPr>
      </w:pPr>
      <w:r w:rsidRPr="00440071">
        <w:rPr>
          <w:szCs w:val="24"/>
          <w:lang w:val="en-GB"/>
        </w:rPr>
        <w:t>p</w:t>
      </w:r>
      <w:r w:rsidR="0054357C" w:rsidRPr="00440071">
        <w:rPr>
          <w:szCs w:val="24"/>
          <w:lang w:val="en-GB"/>
        </w:rPr>
        <w:t>rocedures</w:t>
      </w:r>
      <w:r w:rsidR="00D02938" w:rsidRPr="00440071">
        <w:rPr>
          <w:szCs w:val="24"/>
          <w:lang w:val="en-GB"/>
        </w:rPr>
        <w:t xml:space="preserve"> for reporting to the </w:t>
      </w:r>
      <w:r w:rsidR="009260EC" w:rsidRPr="00440071">
        <w:rPr>
          <w:szCs w:val="24"/>
          <w:lang w:val="en-GB"/>
        </w:rPr>
        <w:t>effective managers</w:t>
      </w:r>
      <w:r w:rsidR="00D02938" w:rsidRPr="00440071">
        <w:rPr>
          <w:szCs w:val="24"/>
          <w:lang w:val="en-GB"/>
        </w:rPr>
        <w:t xml:space="preserve"> on significant incidents as defined in Article </w:t>
      </w:r>
      <w:r w:rsidR="0054357C" w:rsidRPr="00440071">
        <w:rPr>
          <w:szCs w:val="24"/>
          <w:lang w:val="en-GB"/>
        </w:rPr>
        <w:t xml:space="preserve">98 of the </w:t>
      </w:r>
      <w:proofErr w:type="spellStart"/>
      <w:r w:rsidR="00AD60A4" w:rsidRPr="00E20AF3">
        <w:rPr>
          <w:i/>
          <w:szCs w:val="24"/>
          <w:lang w:val="en-GB"/>
        </w:rPr>
        <w:t>Arrêté</w:t>
      </w:r>
      <w:proofErr w:type="spellEnd"/>
      <w:r w:rsidR="00AD60A4" w:rsidRPr="00E20AF3">
        <w:rPr>
          <w:i/>
          <w:szCs w:val="24"/>
          <w:lang w:val="en-GB"/>
        </w:rPr>
        <w:t xml:space="preserve"> du 3 </w:t>
      </w:r>
      <w:proofErr w:type="spellStart"/>
      <w:r w:rsidR="00AD60A4" w:rsidRPr="00E20AF3">
        <w:rPr>
          <w:i/>
          <w:szCs w:val="24"/>
          <w:lang w:val="en-GB"/>
        </w:rPr>
        <w:t>novembre</w:t>
      </w:r>
      <w:proofErr w:type="spellEnd"/>
      <w:r w:rsidR="00AD60A4" w:rsidRPr="00E20AF3">
        <w:rPr>
          <w:i/>
          <w:szCs w:val="24"/>
          <w:lang w:val="en-GB"/>
        </w:rPr>
        <w:t xml:space="preserve"> 2014</w:t>
      </w:r>
      <w:r w:rsidR="00AD60A4">
        <w:rPr>
          <w:szCs w:val="24"/>
          <w:lang w:val="en-GB"/>
        </w:rPr>
        <w:t>, as amended</w:t>
      </w:r>
      <w:r w:rsidR="00AD60A4" w:rsidRPr="00440071" w:rsidDel="00AD60A4">
        <w:rPr>
          <w:lang w:val="en-GB"/>
        </w:rPr>
        <w:t xml:space="preserve"> </w:t>
      </w:r>
      <w:r w:rsidR="00D02938" w:rsidRPr="00440071">
        <w:rPr>
          <w:szCs w:val="24"/>
          <w:lang w:val="en-GB"/>
        </w:rPr>
        <w:t>(</w:t>
      </w:r>
      <w:r w:rsidR="0054357C" w:rsidRPr="00440071">
        <w:rPr>
          <w:lang w:val="en-GB"/>
        </w:rPr>
        <w:t xml:space="preserve">cf. Article </w:t>
      </w:r>
      <w:r w:rsidR="00AA6B47" w:rsidRPr="00440071">
        <w:rPr>
          <w:lang w:val="en-GB"/>
        </w:rPr>
        <w:t xml:space="preserve">245 of the </w:t>
      </w:r>
      <w:proofErr w:type="spellStart"/>
      <w:r w:rsidR="00AD60A4" w:rsidRPr="00E20AF3">
        <w:rPr>
          <w:i/>
          <w:szCs w:val="24"/>
          <w:lang w:val="en-GB"/>
        </w:rPr>
        <w:t>Arrêté</w:t>
      </w:r>
      <w:proofErr w:type="spellEnd"/>
      <w:r w:rsidR="00AD60A4" w:rsidRPr="00E20AF3">
        <w:rPr>
          <w:i/>
          <w:szCs w:val="24"/>
          <w:lang w:val="en-GB"/>
        </w:rPr>
        <w:t xml:space="preserve"> du 3 </w:t>
      </w:r>
      <w:proofErr w:type="spellStart"/>
      <w:r w:rsidR="00AD60A4" w:rsidRPr="00E20AF3">
        <w:rPr>
          <w:i/>
          <w:szCs w:val="24"/>
          <w:lang w:val="en-GB"/>
        </w:rPr>
        <w:t>novembre</w:t>
      </w:r>
      <w:proofErr w:type="spellEnd"/>
      <w:r w:rsidR="00AD60A4" w:rsidRPr="00E20AF3">
        <w:rPr>
          <w:i/>
          <w:szCs w:val="24"/>
          <w:lang w:val="en-GB"/>
        </w:rPr>
        <w:t xml:space="preserve"> 2014</w:t>
      </w:r>
      <w:r w:rsidR="00AD60A4">
        <w:rPr>
          <w:szCs w:val="24"/>
          <w:lang w:val="en-GB"/>
        </w:rPr>
        <w:t>, as amended</w:t>
      </w:r>
      <w:r w:rsidR="00D02938" w:rsidRPr="00440071">
        <w:rPr>
          <w:szCs w:val="24"/>
          <w:lang w:val="en-GB"/>
        </w:rPr>
        <w:t>)</w:t>
      </w:r>
      <w:r w:rsidR="0054357C" w:rsidRPr="00440071">
        <w:rPr>
          <w:szCs w:val="24"/>
          <w:lang w:val="en-GB"/>
        </w:rPr>
        <w:t>;</w:t>
      </w:r>
    </w:p>
    <w:p w14:paraId="0FC367DD" w14:textId="7710D86A" w:rsidR="00D02938" w:rsidRPr="00440071" w:rsidRDefault="000E0595" w:rsidP="007944D0">
      <w:pPr>
        <w:pStyle w:val="SGACP-enumerationniveau1"/>
        <w:numPr>
          <w:ilvl w:val="0"/>
          <w:numId w:val="368"/>
        </w:numPr>
        <w:ind w:left="426"/>
        <w:rPr>
          <w:szCs w:val="24"/>
          <w:lang w:val="en-GB"/>
        </w:rPr>
      </w:pPr>
      <w:r w:rsidRPr="00440071">
        <w:rPr>
          <w:szCs w:val="24"/>
          <w:lang w:val="en-GB"/>
        </w:rPr>
        <w:t>p</w:t>
      </w:r>
      <w:r w:rsidR="0054357C" w:rsidRPr="00440071">
        <w:rPr>
          <w:szCs w:val="24"/>
          <w:lang w:val="en-GB"/>
        </w:rPr>
        <w:t>rocedures</w:t>
      </w:r>
      <w:r w:rsidR="00D02938" w:rsidRPr="00440071">
        <w:rPr>
          <w:szCs w:val="24"/>
          <w:lang w:val="en-GB"/>
        </w:rPr>
        <w:t xml:space="preserve"> allowing the risk </w:t>
      </w:r>
      <w:r w:rsidR="0054357C" w:rsidRPr="00440071">
        <w:rPr>
          <w:szCs w:val="24"/>
          <w:lang w:val="en-GB"/>
        </w:rPr>
        <w:t>manager</w:t>
      </w:r>
      <w:r w:rsidR="009260EC" w:rsidRPr="00440071">
        <w:rPr>
          <w:szCs w:val="24"/>
          <w:lang w:val="en-GB"/>
        </w:rPr>
        <w:t xml:space="preserve"> </w:t>
      </w:r>
      <w:r w:rsidR="00D02938" w:rsidRPr="00440071">
        <w:rPr>
          <w:szCs w:val="24"/>
          <w:lang w:val="en-GB"/>
        </w:rPr>
        <w:t xml:space="preserve">to report to the </w:t>
      </w:r>
      <w:r w:rsidR="009260EC" w:rsidRPr="00440071">
        <w:rPr>
          <w:szCs w:val="24"/>
          <w:lang w:val="en-GB"/>
        </w:rPr>
        <w:t>effective managers</w:t>
      </w:r>
      <w:r w:rsidR="00D02938" w:rsidRPr="00440071">
        <w:rPr>
          <w:szCs w:val="24"/>
          <w:lang w:val="en-GB"/>
        </w:rPr>
        <w:t xml:space="preserve"> on the exercise of </w:t>
      </w:r>
      <w:r w:rsidR="0054357C" w:rsidRPr="00440071">
        <w:rPr>
          <w:szCs w:val="24"/>
          <w:lang w:val="en-GB"/>
        </w:rPr>
        <w:t xml:space="preserve">their </w:t>
      </w:r>
      <w:r w:rsidR="00D02938" w:rsidRPr="00440071">
        <w:rPr>
          <w:szCs w:val="24"/>
          <w:lang w:val="en-GB"/>
        </w:rPr>
        <w:t>duties</w:t>
      </w:r>
      <w:r w:rsidR="0054357C" w:rsidRPr="00440071">
        <w:rPr>
          <w:szCs w:val="24"/>
          <w:lang w:val="en-GB"/>
        </w:rPr>
        <w:t xml:space="preserve"> (</w:t>
      </w:r>
      <w:r w:rsidR="0054357C" w:rsidRPr="00440071">
        <w:rPr>
          <w:lang w:val="en-GB"/>
        </w:rPr>
        <w:t xml:space="preserve">cf. Article </w:t>
      </w:r>
      <w:r w:rsidR="00AA6B47" w:rsidRPr="00440071">
        <w:rPr>
          <w:lang w:val="en-GB"/>
        </w:rPr>
        <w:t xml:space="preserve">77 of the </w:t>
      </w:r>
      <w:proofErr w:type="spellStart"/>
      <w:r w:rsidR="00AD60A4" w:rsidRPr="00E20AF3">
        <w:rPr>
          <w:i/>
          <w:szCs w:val="24"/>
          <w:lang w:val="en-GB"/>
        </w:rPr>
        <w:t>Arrêté</w:t>
      </w:r>
      <w:proofErr w:type="spellEnd"/>
      <w:r w:rsidR="00AD60A4" w:rsidRPr="00E20AF3">
        <w:rPr>
          <w:i/>
          <w:szCs w:val="24"/>
          <w:lang w:val="en-GB"/>
        </w:rPr>
        <w:t xml:space="preserve"> du 3 </w:t>
      </w:r>
      <w:proofErr w:type="spellStart"/>
      <w:r w:rsidR="00AD60A4" w:rsidRPr="00E20AF3">
        <w:rPr>
          <w:i/>
          <w:szCs w:val="24"/>
          <w:lang w:val="en-GB"/>
        </w:rPr>
        <w:t>novembre</w:t>
      </w:r>
      <w:proofErr w:type="spellEnd"/>
      <w:r w:rsidR="00AD60A4" w:rsidRPr="00E20AF3">
        <w:rPr>
          <w:i/>
          <w:szCs w:val="24"/>
          <w:lang w:val="en-GB"/>
        </w:rPr>
        <w:t xml:space="preserve"> 2014</w:t>
      </w:r>
      <w:r w:rsidR="00AD60A4">
        <w:rPr>
          <w:szCs w:val="24"/>
          <w:lang w:val="en-GB"/>
        </w:rPr>
        <w:t>, as amended</w:t>
      </w:r>
      <w:r w:rsidR="0054357C" w:rsidRPr="00440071">
        <w:rPr>
          <w:lang w:val="en-GB"/>
        </w:rPr>
        <w:t>)</w:t>
      </w:r>
      <w:r w:rsidR="0054357C" w:rsidRPr="00440071">
        <w:rPr>
          <w:szCs w:val="24"/>
          <w:lang w:val="en-GB"/>
        </w:rPr>
        <w:t>;</w:t>
      </w:r>
    </w:p>
    <w:p w14:paraId="56743F02" w14:textId="77709DCC" w:rsidR="00D02938" w:rsidRPr="00440071" w:rsidRDefault="000E0595" w:rsidP="007944D0">
      <w:pPr>
        <w:pStyle w:val="SGACP-enumerationniveau1"/>
        <w:numPr>
          <w:ilvl w:val="0"/>
          <w:numId w:val="368"/>
        </w:numPr>
        <w:ind w:left="426"/>
        <w:rPr>
          <w:szCs w:val="24"/>
          <w:lang w:val="en-GB"/>
        </w:rPr>
      </w:pPr>
      <w:proofErr w:type="gramStart"/>
      <w:r w:rsidRPr="00440071">
        <w:rPr>
          <w:szCs w:val="24"/>
          <w:lang w:val="en-GB"/>
        </w:rPr>
        <w:t>p</w:t>
      </w:r>
      <w:r w:rsidR="00460109" w:rsidRPr="00440071">
        <w:rPr>
          <w:szCs w:val="24"/>
          <w:lang w:val="en-GB"/>
        </w:rPr>
        <w:t>rocedures</w:t>
      </w:r>
      <w:proofErr w:type="gramEnd"/>
      <w:r w:rsidR="00D02938" w:rsidRPr="00440071">
        <w:rPr>
          <w:szCs w:val="24"/>
          <w:lang w:val="en-GB"/>
        </w:rPr>
        <w:t xml:space="preserve"> allowing the </w:t>
      </w:r>
      <w:r w:rsidR="00460109" w:rsidRPr="00440071">
        <w:rPr>
          <w:szCs w:val="24"/>
          <w:lang w:val="en-GB"/>
        </w:rPr>
        <w:t>risk manager</w:t>
      </w:r>
      <w:r w:rsidR="009260EC" w:rsidRPr="00440071">
        <w:rPr>
          <w:szCs w:val="24"/>
          <w:lang w:val="en-GB"/>
        </w:rPr>
        <w:t xml:space="preserve"> </w:t>
      </w:r>
      <w:r w:rsidR="00D02938" w:rsidRPr="00440071">
        <w:rPr>
          <w:szCs w:val="24"/>
          <w:lang w:val="en-GB"/>
        </w:rPr>
        <w:t xml:space="preserve">to </w:t>
      </w:r>
      <w:r w:rsidR="00460109" w:rsidRPr="00440071">
        <w:rPr>
          <w:szCs w:val="24"/>
          <w:lang w:val="en-GB"/>
        </w:rPr>
        <w:t>warn the effective managers</w:t>
      </w:r>
      <w:r w:rsidR="00D02938" w:rsidRPr="00440071">
        <w:rPr>
          <w:szCs w:val="24"/>
          <w:lang w:val="en-GB"/>
        </w:rPr>
        <w:t xml:space="preserve"> of any situation that could have significant repercussions on risk management (</w:t>
      </w:r>
      <w:r w:rsidRPr="00440071">
        <w:rPr>
          <w:szCs w:val="24"/>
          <w:lang w:val="en-GB"/>
        </w:rPr>
        <w:t>cf</w:t>
      </w:r>
      <w:r w:rsidR="00AA6B47" w:rsidRPr="00440071">
        <w:rPr>
          <w:szCs w:val="24"/>
          <w:lang w:val="en-GB"/>
        </w:rPr>
        <w:t>.</w:t>
      </w:r>
      <w:r w:rsidRPr="00440071">
        <w:rPr>
          <w:szCs w:val="24"/>
          <w:lang w:val="en-GB"/>
        </w:rPr>
        <w:t xml:space="preserve"> </w:t>
      </w:r>
      <w:r w:rsidR="00D02938" w:rsidRPr="00440071">
        <w:rPr>
          <w:szCs w:val="24"/>
          <w:lang w:val="en-GB"/>
        </w:rPr>
        <w:t xml:space="preserve">Article </w:t>
      </w:r>
      <w:r w:rsidR="00AA6B47" w:rsidRPr="00440071">
        <w:rPr>
          <w:szCs w:val="24"/>
          <w:lang w:val="en-GB"/>
        </w:rPr>
        <w:t xml:space="preserve">77 of the </w:t>
      </w:r>
      <w:proofErr w:type="spellStart"/>
      <w:r w:rsidR="00E20AF3" w:rsidRPr="00E20AF3">
        <w:rPr>
          <w:i/>
          <w:szCs w:val="24"/>
          <w:lang w:val="en-GB"/>
        </w:rPr>
        <w:t>Arrêté</w:t>
      </w:r>
      <w:proofErr w:type="spellEnd"/>
      <w:r w:rsidR="00E20AF3" w:rsidRPr="00E20AF3">
        <w:rPr>
          <w:i/>
          <w:szCs w:val="24"/>
          <w:lang w:val="en-GB"/>
        </w:rPr>
        <w:t xml:space="preserve"> du 3 </w:t>
      </w:r>
      <w:proofErr w:type="spellStart"/>
      <w:r w:rsidR="00E20AF3" w:rsidRPr="00E20AF3">
        <w:rPr>
          <w:i/>
          <w:szCs w:val="24"/>
          <w:lang w:val="en-GB"/>
        </w:rPr>
        <w:t>novembre</w:t>
      </w:r>
      <w:proofErr w:type="spellEnd"/>
      <w:r w:rsidR="00E20AF3" w:rsidRPr="00E20AF3">
        <w:rPr>
          <w:i/>
          <w:szCs w:val="24"/>
          <w:lang w:val="en-GB"/>
        </w:rPr>
        <w:t xml:space="preserve"> 2014</w:t>
      </w:r>
      <w:r w:rsidR="00E20AF3">
        <w:rPr>
          <w:szCs w:val="24"/>
          <w:lang w:val="en-GB"/>
        </w:rPr>
        <w:t>, as amended</w:t>
      </w:r>
      <w:r w:rsidRPr="00440071">
        <w:rPr>
          <w:szCs w:val="24"/>
          <w:lang w:val="en-GB"/>
        </w:rPr>
        <w:t>).</w:t>
      </w:r>
    </w:p>
    <w:p w14:paraId="44A212A2" w14:textId="77777777" w:rsidR="00D02938" w:rsidRPr="00440071" w:rsidRDefault="00D02938" w:rsidP="00D02938">
      <w:pPr>
        <w:rPr>
          <w:szCs w:val="24"/>
          <w:lang w:val="en-GB"/>
        </w:rPr>
      </w:pPr>
    </w:p>
    <w:p w14:paraId="18B1A1B4" w14:textId="6AC1BE9D" w:rsidR="00D02938" w:rsidRPr="00440071" w:rsidRDefault="00D02938" w:rsidP="00D02938">
      <w:pPr>
        <w:pStyle w:val="SGACP-sous-titrederubriqueniveau3"/>
        <w:rPr>
          <w:szCs w:val="24"/>
          <w:lang w:val="en-GB"/>
        </w:rPr>
      </w:pPr>
      <w:r w:rsidRPr="00440071">
        <w:rPr>
          <w:szCs w:val="24"/>
          <w:lang w:val="en-GB"/>
        </w:rPr>
        <w:t>3.</w:t>
      </w:r>
      <w:r w:rsidR="003123A8">
        <w:rPr>
          <w:szCs w:val="24"/>
          <w:lang w:val="en-GB"/>
        </w:rPr>
        <w:t>2</w:t>
      </w:r>
      <w:r w:rsidRPr="00440071">
        <w:rPr>
          <w:szCs w:val="24"/>
          <w:lang w:val="en-GB"/>
        </w:rPr>
        <w:t>.3</w:t>
      </w:r>
      <w:r w:rsidR="00034868" w:rsidRPr="00440071">
        <w:rPr>
          <w:szCs w:val="24"/>
          <w:lang w:val="en-GB"/>
        </w:rPr>
        <w:t>.</w:t>
      </w:r>
      <w:r w:rsidRPr="00440071">
        <w:rPr>
          <w:szCs w:val="24"/>
          <w:lang w:val="en-GB"/>
        </w:rPr>
        <w:tab/>
      </w:r>
      <w:r w:rsidR="00AD60A4">
        <w:rPr>
          <w:szCs w:val="24"/>
          <w:lang w:val="en-GB"/>
        </w:rPr>
        <w:t>Due diligence practices</w:t>
      </w:r>
      <w:r w:rsidRPr="00440071">
        <w:rPr>
          <w:szCs w:val="24"/>
          <w:lang w:val="en-GB"/>
        </w:rPr>
        <w:t xml:space="preserve"> </w:t>
      </w:r>
      <w:r w:rsidR="00AD60A4">
        <w:rPr>
          <w:szCs w:val="24"/>
          <w:lang w:val="en-GB"/>
        </w:rPr>
        <w:t xml:space="preserve">carried out </w:t>
      </w:r>
      <w:r w:rsidRPr="00440071">
        <w:rPr>
          <w:szCs w:val="24"/>
          <w:lang w:val="en-GB"/>
        </w:rPr>
        <w:t xml:space="preserve">by the </w:t>
      </w:r>
      <w:r w:rsidR="00460109" w:rsidRPr="00440071">
        <w:rPr>
          <w:szCs w:val="24"/>
          <w:lang w:val="en-GB"/>
        </w:rPr>
        <w:t>effective managers and the supervisory</w:t>
      </w:r>
      <w:r w:rsidR="00AA6B47" w:rsidRPr="00440071">
        <w:rPr>
          <w:szCs w:val="24"/>
          <w:lang w:val="en-GB"/>
        </w:rPr>
        <w:t xml:space="preserve"> </w:t>
      </w:r>
      <w:r w:rsidR="00460109" w:rsidRPr="00440071">
        <w:rPr>
          <w:szCs w:val="24"/>
          <w:lang w:val="en-GB"/>
        </w:rPr>
        <w:t>body</w:t>
      </w:r>
    </w:p>
    <w:p w14:paraId="7195297D" w14:textId="17BA5363" w:rsidR="00D02938" w:rsidRPr="00440071" w:rsidRDefault="00D02938" w:rsidP="007944D0">
      <w:pPr>
        <w:pStyle w:val="SGACP-enumerationniveau1"/>
        <w:numPr>
          <w:ilvl w:val="0"/>
          <w:numId w:val="369"/>
        </w:numPr>
        <w:ind w:left="426"/>
        <w:rPr>
          <w:szCs w:val="24"/>
          <w:lang w:val="en-GB"/>
        </w:rPr>
      </w:pPr>
      <w:r w:rsidRPr="00440071">
        <w:rPr>
          <w:szCs w:val="24"/>
          <w:lang w:val="en-GB"/>
        </w:rPr>
        <w:t xml:space="preserve">a description of the </w:t>
      </w:r>
      <w:r w:rsidR="00AD60A4">
        <w:rPr>
          <w:szCs w:val="24"/>
          <w:lang w:val="en-GB"/>
        </w:rPr>
        <w:t>due diligence measures carried out</w:t>
      </w:r>
      <w:r w:rsidRPr="00440071">
        <w:rPr>
          <w:szCs w:val="24"/>
          <w:lang w:val="en-GB"/>
        </w:rPr>
        <w:t xml:space="preserve"> by the </w:t>
      </w:r>
      <w:r w:rsidR="009260EC" w:rsidRPr="00440071">
        <w:rPr>
          <w:szCs w:val="24"/>
          <w:lang w:val="en-GB"/>
        </w:rPr>
        <w:t>effective managers</w:t>
      </w:r>
      <w:r w:rsidRPr="00440071">
        <w:rPr>
          <w:szCs w:val="24"/>
          <w:lang w:val="en-GB"/>
        </w:rPr>
        <w:t xml:space="preserve"> and the </w:t>
      </w:r>
      <w:r w:rsidR="009260EC" w:rsidRPr="00440071">
        <w:rPr>
          <w:szCs w:val="24"/>
          <w:lang w:val="en-GB"/>
        </w:rPr>
        <w:t>supervisory</w:t>
      </w:r>
      <w:r w:rsidRPr="00440071">
        <w:rPr>
          <w:szCs w:val="24"/>
          <w:lang w:val="en-GB"/>
        </w:rPr>
        <w:t xml:space="preserve"> body to verify the effectiveness of internal control systems and procedures</w:t>
      </w:r>
      <w:r w:rsidR="00460109" w:rsidRPr="00440071">
        <w:rPr>
          <w:szCs w:val="24"/>
          <w:lang w:val="en-GB"/>
        </w:rPr>
        <w:t xml:space="preserve"> (cf. Articles 241 to 243</w:t>
      </w:r>
      <w:r w:rsidR="00AA6B47" w:rsidRPr="00440071">
        <w:rPr>
          <w:szCs w:val="24"/>
          <w:lang w:val="en-GB"/>
        </w:rPr>
        <w:t xml:space="preserve"> of the </w:t>
      </w:r>
      <w:proofErr w:type="spellStart"/>
      <w:r w:rsidR="00AD60A4" w:rsidRPr="00E20AF3">
        <w:rPr>
          <w:i/>
          <w:szCs w:val="24"/>
          <w:lang w:val="en-GB"/>
        </w:rPr>
        <w:t>Arrêté</w:t>
      </w:r>
      <w:proofErr w:type="spellEnd"/>
      <w:r w:rsidR="00AD60A4" w:rsidRPr="00E20AF3">
        <w:rPr>
          <w:i/>
          <w:szCs w:val="24"/>
          <w:lang w:val="en-GB"/>
        </w:rPr>
        <w:t xml:space="preserve"> du 3 </w:t>
      </w:r>
      <w:proofErr w:type="spellStart"/>
      <w:r w:rsidR="00AD60A4" w:rsidRPr="00E20AF3">
        <w:rPr>
          <w:i/>
          <w:szCs w:val="24"/>
          <w:lang w:val="en-GB"/>
        </w:rPr>
        <w:t>novembre</w:t>
      </w:r>
      <w:proofErr w:type="spellEnd"/>
      <w:r w:rsidR="00AD60A4" w:rsidRPr="00E20AF3">
        <w:rPr>
          <w:i/>
          <w:szCs w:val="24"/>
          <w:lang w:val="en-GB"/>
        </w:rPr>
        <w:t xml:space="preserve"> 2014</w:t>
      </w:r>
      <w:r w:rsidR="00AD60A4">
        <w:rPr>
          <w:szCs w:val="24"/>
          <w:lang w:val="en-GB"/>
        </w:rPr>
        <w:t>, as amended</w:t>
      </w:r>
      <w:r w:rsidR="00460109" w:rsidRPr="00440071">
        <w:rPr>
          <w:szCs w:val="24"/>
          <w:lang w:val="en-GB"/>
        </w:rPr>
        <w:t>)</w:t>
      </w:r>
      <w:r w:rsidRPr="00440071">
        <w:rPr>
          <w:szCs w:val="24"/>
          <w:lang w:val="en-GB"/>
        </w:rPr>
        <w:t>.</w:t>
      </w:r>
    </w:p>
    <w:p w14:paraId="02659BF9" w14:textId="77777777" w:rsidR="00D02938" w:rsidRPr="00440071" w:rsidRDefault="00D02938" w:rsidP="00D02938">
      <w:pPr>
        <w:rPr>
          <w:szCs w:val="24"/>
          <w:lang w:val="en-GB"/>
        </w:rPr>
      </w:pPr>
    </w:p>
    <w:p w14:paraId="0F1D40CE" w14:textId="77777777" w:rsidR="00D02938" w:rsidRPr="00440071" w:rsidRDefault="00D02938" w:rsidP="00D02938">
      <w:pPr>
        <w:pStyle w:val="SGACP-sous-titrederubriqueniveau3"/>
        <w:rPr>
          <w:szCs w:val="24"/>
          <w:lang w:val="en-GB"/>
        </w:rPr>
      </w:pPr>
      <w:r w:rsidRPr="00440071">
        <w:rPr>
          <w:szCs w:val="24"/>
          <w:lang w:val="en-GB"/>
        </w:rPr>
        <w:t>3.</w:t>
      </w:r>
      <w:r w:rsidR="003123A8">
        <w:rPr>
          <w:szCs w:val="24"/>
          <w:lang w:val="en-GB"/>
        </w:rPr>
        <w:t>2</w:t>
      </w:r>
      <w:r w:rsidRPr="00440071">
        <w:rPr>
          <w:szCs w:val="24"/>
          <w:lang w:val="en-GB"/>
        </w:rPr>
        <w:t>.4</w:t>
      </w:r>
      <w:r w:rsidR="00034868" w:rsidRPr="00440071">
        <w:rPr>
          <w:szCs w:val="24"/>
          <w:lang w:val="en-GB"/>
        </w:rPr>
        <w:t>.</w:t>
      </w:r>
      <w:r w:rsidRPr="00440071">
        <w:rPr>
          <w:szCs w:val="24"/>
          <w:lang w:val="en-GB"/>
        </w:rPr>
        <w:tab/>
        <w:t xml:space="preserve">Processing of information by </w:t>
      </w:r>
      <w:r w:rsidR="003D3B7E" w:rsidRPr="00440071">
        <w:rPr>
          <w:szCs w:val="24"/>
          <w:lang w:val="en-GB"/>
        </w:rPr>
        <w:t>the supervisory body</w:t>
      </w:r>
    </w:p>
    <w:p w14:paraId="704BCBCB" w14:textId="57E1D936" w:rsidR="00D02938" w:rsidRPr="00440071" w:rsidRDefault="00D02938" w:rsidP="007944D0">
      <w:pPr>
        <w:pStyle w:val="SGACP-enumerationniveau1"/>
        <w:numPr>
          <w:ilvl w:val="0"/>
          <w:numId w:val="370"/>
        </w:numPr>
        <w:ind w:left="426"/>
        <w:rPr>
          <w:szCs w:val="24"/>
          <w:lang w:val="en-GB"/>
        </w:rPr>
      </w:pPr>
      <w:r w:rsidRPr="00440071">
        <w:rPr>
          <w:szCs w:val="24"/>
          <w:lang w:val="en-GB"/>
        </w:rPr>
        <w:t xml:space="preserve">as part of the </w:t>
      </w:r>
      <w:r w:rsidR="003D3B7E" w:rsidRPr="00440071">
        <w:rPr>
          <w:szCs w:val="24"/>
          <w:lang w:val="en-GB"/>
        </w:rPr>
        <w:t>supervisory</w:t>
      </w:r>
      <w:r w:rsidRPr="00440071">
        <w:rPr>
          <w:szCs w:val="24"/>
          <w:lang w:val="en-GB"/>
        </w:rPr>
        <w:t xml:space="preserve"> body’s review of </w:t>
      </w:r>
      <w:r w:rsidR="00740825">
        <w:rPr>
          <w:szCs w:val="24"/>
          <w:lang w:val="en-GB"/>
        </w:rPr>
        <w:t xml:space="preserve">major and </w:t>
      </w:r>
      <w:r w:rsidRPr="00440071">
        <w:rPr>
          <w:szCs w:val="24"/>
          <w:lang w:val="en-GB"/>
        </w:rPr>
        <w:t xml:space="preserve">significant incidents revealed by internal control procedures, main shortcomings noted, </w:t>
      </w:r>
      <w:r w:rsidR="00740825">
        <w:rPr>
          <w:szCs w:val="24"/>
          <w:lang w:val="en-GB"/>
        </w:rPr>
        <w:t>related costs,</w:t>
      </w:r>
      <w:r w:rsidRPr="00440071">
        <w:rPr>
          <w:szCs w:val="24"/>
          <w:lang w:val="en-GB"/>
        </w:rPr>
        <w:t xml:space="preserve"> conclusions drawn from their analysis, and</w:t>
      </w:r>
      <w:r w:rsidR="00AD60A4">
        <w:rPr>
          <w:szCs w:val="24"/>
          <w:lang w:val="en-GB"/>
        </w:rPr>
        <w:t xml:space="preserve"> </w:t>
      </w:r>
      <w:r w:rsidRPr="00440071">
        <w:rPr>
          <w:szCs w:val="24"/>
          <w:lang w:val="en-GB"/>
        </w:rPr>
        <w:t xml:space="preserve">measures taken to </w:t>
      </w:r>
      <w:r w:rsidR="00AD60A4">
        <w:rPr>
          <w:szCs w:val="24"/>
          <w:lang w:val="en-GB"/>
        </w:rPr>
        <w:t>remediate</w:t>
      </w:r>
      <w:r w:rsidR="00AD60A4" w:rsidRPr="00440071">
        <w:rPr>
          <w:szCs w:val="24"/>
          <w:lang w:val="en-GB"/>
        </w:rPr>
        <w:t xml:space="preserve"> </w:t>
      </w:r>
      <w:r w:rsidRPr="00440071">
        <w:rPr>
          <w:szCs w:val="24"/>
          <w:lang w:val="en-GB"/>
        </w:rPr>
        <w:t>them (</w:t>
      </w:r>
      <w:r w:rsidR="00710744" w:rsidRPr="00440071">
        <w:rPr>
          <w:lang w:val="en-GB"/>
        </w:rPr>
        <w:t xml:space="preserve">cf. Article </w:t>
      </w:r>
      <w:r w:rsidR="00AA6B47" w:rsidRPr="00440071">
        <w:rPr>
          <w:lang w:val="en-GB"/>
        </w:rPr>
        <w:t xml:space="preserve">252 of the </w:t>
      </w:r>
      <w:proofErr w:type="spellStart"/>
      <w:r w:rsidR="00AD60A4" w:rsidRPr="00E20AF3">
        <w:rPr>
          <w:i/>
          <w:szCs w:val="24"/>
          <w:lang w:val="en-GB"/>
        </w:rPr>
        <w:t>Arrêté</w:t>
      </w:r>
      <w:proofErr w:type="spellEnd"/>
      <w:r w:rsidR="00AD60A4" w:rsidRPr="00E20AF3">
        <w:rPr>
          <w:i/>
          <w:szCs w:val="24"/>
          <w:lang w:val="en-GB"/>
        </w:rPr>
        <w:t xml:space="preserve"> du 3 </w:t>
      </w:r>
      <w:proofErr w:type="spellStart"/>
      <w:r w:rsidR="00AD60A4" w:rsidRPr="00E20AF3">
        <w:rPr>
          <w:i/>
          <w:szCs w:val="24"/>
          <w:lang w:val="en-GB"/>
        </w:rPr>
        <w:t>novembre</w:t>
      </w:r>
      <w:proofErr w:type="spellEnd"/>
      <w:r w:rsidR="00AD60A4" w:rsidRPr="00E20AF3">
        <w:rPr>
          <w:i/>
          <w:szCs w:val="24"/>
          <w:lang w:val="en-GB"/>
        </w:rPr>
        <w:t xml:space="preserve"> 2014</w:t>
      </w:r>
      <w:r w:rsidR="00AD60A4">
        <w:rPr>
          <w:szCs w:val="24"/>
          <w:lang w:val="en-GB"/>
        </w:rPr>
        <w:t>, as amended</w:t>
      </w:r>
      <w:r w:rsidR="00710744" w:rsidRPr="00440071">
        <w:rPr>
          <w:szCs w:val="24"/>
          <w:lang w:val="en-GB"/>
        </w:rPr>
        <w:t>);</w:t>
      </w:r>
    </w:p>
    <w:p w14:paraId="26D61AFE" w14:textId="77777777" w:rsidR="00710744" w:rsidRPr="00440071" w:rsidRDefault="00710744" w:rsidP="007944D0">
      <w:pPr>
        <w:pStyle w:val="SGACP-enumerationniveau1"/>
        <w:numPr>
          <w:ilvl w:val="0"/>
          <w:numId w:val="370"/>
        </w:numPr>
        <w:ind w:left="426"/>
        <w:rPr>
          <w:szCs w:val="24"/>
          <w:lang w:val="en-GB"/>
        </w:rPr>
      </w:pPr>
      <w:r w:rsidRPr="00440071">
        <w:rPr>
          <w:szCs w:val="24"/>
          <w:lang w:val="en-GB"/>
        </w:rPr>
        <w:t>dates on which the supervisory body reviewed the activities and results of the internal control system for the past year;</w:t>
      </w:r>
    </w:p>
    <w:p w14:paraId="7ED639A4" w14:textId="713170B4" w:rsidR="00710744" w:rsidRPr="00440071" w:rsidRDefault="00710744" w:rsidP="007944D0">
      <w:pPr>
        <w:pStyle w:val="SGACP-enumerationniveau1"/>
        <w:numPr>
          <w:ilvl w:val="0"/>
          <w:numId w:val="370"/>
        </w:numPr>
        <w:ind w:left="426"/>
        <w:rPr>
          <w:szCs w:val="24"/>
          <w:lang w:val="en-GB"/>
        </w:rPr>
      </w:pPr>
      <w:proofErr w:type="gramStart"/>
      <w:r w:rsidRPr="00440071">
        <w:rPr>
          <w:szCs w:val="24"/>
          <w:lang w:val="en-GB"/>
        </w:rPr>
        <w:t>dates</w:t>
      </w:r>
      <w:proofErr w:type="gramEnd"/>
      <w:r w:rsidRPr="00440071">
        <w:rPr>
          <w:szCs w:val="24"/>
          <w:lang w:val="en-GB"/>
        </w:rPr>
        <w:t xml:space="preserve"> of approval of the </w:t>
      </w:r>
      <w:r w:rsidR="001627A7" w:rsidRPr="00440071">
        <w:rPr>
          <w:szCs w:val="24"/>
          <w:lang w:val="en-GB"/>
        </w:rPr>
        <w:t>aggregate risk</w:t>
      </w:r>
      <w:r w:rsidRPr="00440071">
        <w:rPr>
          <w:szCs w:val="24"/>
          <w:lang w:val="en-GB"/>
        </w:rPr>
        <w:t xml:space="preserve"> limits by the supervisory body</w:t>
      </w:r>
      <w:r w:rsidR="00AA6B47" w:rsidRPr="00440071">
        <w:rPr>
          <w:szCs w:val="24"/>
          <w:lang w:val="en-GB"/>
        </w:rPr>
        <w:t xml:space="preserve"> (cf. Article 224 of the </w:t>
      </w:r>
      <w:proofErr w:type="spellStart"/>
      <w:r w:rsidR="00AD60A4" w:rsidRPr="00E20AF3">
        <w:rPr>
          <w:i/>
          <w:szCs w:val="24"/>
          <w:lang w:val="en-GB"/>
        </w:rPr>
        <w:t>Arrêté</w:t>
      </w:r>
      <w:proofErr w:type="spellEnd"/>
      <w:r w:rsidR="00AD60A4" w:rsidRPr="00E20AF3">
        <w:rPr>
          <w:i/>
          <w:szCs w:val="24"/>
          <w:lang w:val="en-GB"/>
        </w:rPr>
        <w:t xml:space="preserve"> du 3 </w:t>
      </w:r>
      <w:proofErr w:type="spellStart"/>
      <w:r w:rsidR="00AD60A4" w:rsidRPr="00E20AF3">
        <w:rPr>
          <w:i/>
          <w:szCs w:val="24"/>
          <w:lang w:val="en-GB"/>
        </w:rPr>
        <w:t>novembre</w:t>
      </w:r>
      <w:proofErr w:type="spellEnd"/>
      <w:r w:rsidR="00AD60A4" w:rsidRPr="00E20AF3">
        <w:rPr>
          <w:i/>
          <w:szCs w:val="24"/>
          <w:lang w:val="en-GB"/>
        </w:rPr>
        <w:t xml:space="preserve"> 2014</w:t>
      </w:r>
      <w:r w:rsidR="00AD60A4">
        <w:rPr>
          <w:szCs w:val="24"/>
          <w:lang w:val="en-GB"/>
        </w:rPr>
        <w:t>, as amended</w:t>
      </w:r>
      <w:r w:rsidRPr="00440071">
        <w:rPr>
          <w:szCs w:val="24"/>
          <w:lang w:val="en-GB"/>
        </w:rPr>
        <w:t>).</w:t>
      </w:r>
    </w:p>
    <w:p w14:paraId="7B6E51B2" w14:textId="6E975C20" w:rsidR="004D5113" w:rsidRPr="00440071" w:rsidRDefault="00D02938" w:rsidP="00D209E3">
      <w:pPr>
        <w:pStyle w:val="Titre1"/>
        <w:rPr>
          <w:rFonts w:eastAsia="Times New Roman"/>
          <w:color w:val="003B8E"/>
          <w:sz w:val="24"/>
          <w:lang w:val="en-GB" w:eastAsia="fr-FR"/>
        </w:rPr>
      </w:pPr>
      <w:bookmarkStart w:id="13" w:name="_Toc458521397"/>
      <w:bookmarkStart w:id="14" w:name="_Toc458521454"/>
      <w:bookmarkStart w:id="15" w:name="_Toc458521398"/>
      <w:bookmarkStart w:id="16" w:name="_Toc458521455"/>
      <w:bookmarkStart w:id="17" w:name="_Toc112748962"/>
      <w:bookmarkStart w:id="18" w:name="_Ref309200799"/>
      <w:bookmarkEnd w:id="13"/>
      <w:bookmarkEnd w:id="14"/>
      <w:bookmarkEnd w:id="15"/>
      <w:bookmarkEnd w:id="16"/>
      <w:r w:rsidRPr="00440071">
        <w:rPr>
          <w:rFonts w:eastAsia="Times New Roman"/>
          <w:color w:val="003B8E"/>
          <w:sz w:val="24"/>
          <w:lang w:val="en-GB" w:eastAsia="fr-FR"/>
        </w:rPr>
        <w:lastRenderedPageBreak/>
        <w:t>Results of periodic controls conducted during the year</w:t>
      </w:r>
      <w:r w:rsidR="00A9747E" w:rsidRPr="00440071">
        <w:rPr>
          <w:rFonts w:eastAsia="Times New Roman"/>
          <w:color w:val="003B8E"/>
          <w:sz w:val="24"/>
          <w:lang w:val="en-GB" w:eastAsia="fr-FR"/>
        </w:rPr>
        <w:t>,</w:t>
      </w:r>
      <w:r w:rsidRPr="00440071">
        <w:rPr>
          <w:rFonts w:eastAsia="Times New Roman"/>
          <w:color w:val="003B8E"/>
          <w:sz w:val="24"/>
          <w:lang w:val="en-GB" w:eastAsia="fr-FR"/>
        </w:rPr>
        <w:t xml:space="preserve"> including foreign business </w:t>
      </w:r>
      <w:r w:rsidR="00A9747E" w:rsidRPr="00440071">
        <w:rPr>
          <w:rFonts w:eastAsia="Times New Roman"/>
          <w:color w:val="003B8E"/>
          <w:sz w:val="24"/>
          <w:lang w:val="en-GB" w:eastAsia="fr-FR"/>
        </w:rPr>
        <w:t>(cf.</w:t>
      </w:r>
      <w:r w:rsidR="00DF57AB" w:rsidRPr="00440071">
        <w:rPr>
          <w:rFonts w:eastAsia="Times New Roman"/>
          <w:color w:val="003B8E"/>
          <w:sz w:val="24"/>
          <w:lang w:val="en-GB" w:eastAsia="fr-FR"/>
        </w:rPr>
        <w:t xml:space="preserve"> </w:t>
      </w:r>
      <w:r w:rsidR="00A9747E" w:rsidRPr="00440071">
        <w:rPr>
          <w:rFonts w:eastAsia="Times New Roman"/>
          <w:color w:val="003B8E"/>
          <w:sz w:val="24"/>
          <w:lang w:val="en-GB" w:eastAsia="fr-FR"/>
        </w:rPr>
        <w:t>Article 1</w:t>
      </w:r>
      <w:r w:rsidR="00A735C2">
        <w:rPr>
          <w:rFonts w:eastAsia="Times New Roman"/>
          <w:color w:val="003B8E"/>
          <w:sz w:val="24"/>
          <w:lang w:val="en-GB" w:eastAsia="fr-FR"/>
        </w:rPr>
        <w:t>2</w:t>
      </w:r>
      <w:r w:rsidR="00A9747E" w:rsidRPr="00440071">
        <w:rPr>
          <w:rFonts w:eastAsia="Times New Roman"/>
          <w:color w:val="003B8E"/>
          <w:sz w:val="24"/>
          <w:lang w:val="en-GB" w:eastAsia="fr-FR"/>
        </w:rPr>
        <w:t xml:space="preserve"> of the</w:t>
      </w:r>
      <w:r w:rsidR="00AD60A4">
        <w:rPr>
          <w:rFonts w:eastAsia="Times New Roman"/>
          <w:color w:val="003B8E"/>
          <w:sz w:val="24"/>
          <w:lang w:val="en-GB" w:eastAsia="fr-FR"/>
        </w:rPr>
        <w:t xml:space="preserve"> </w:t>
      </w:r>
      <w:proofErr w:type="spellStart"/>
      <w:r w:rsidR="00AD60A4" w:rsidRPr="00AD60A4">
        <w:rPr>
          <w:rFonts w:eastAsia="Times New Roman"/>
          <w:i/>
          <w:color w:val="003B8E"/>
          <w:sz w:val="24"/>
          <w:lang w:val="en-GB" w:eastAsia="fr-FR"/>
        </w:rPr>
        <w:t>Arrêté</w:t>
      </w:r>
      <w:proofErr w:type="spellEnd"/>
      <w:r w:rsidR="00AD60A4" w:rsidRPr="00AD60A4">
        <w:rPr>
          <w:rFonts w:eastAsia="Times New Roman"/>
          <w:i/>
          <w:color w:val="003B8E"/>
          <w:sz w:val="24"/>
          <w:lang w:val="en-GB" w:eastAsia="fr-FR"/>
        </w:rPr>
        <w:t xml:space="preserve"> du 3 </w:t>
      </w:r>
      <w:proofErr w:type="spellStart"/>
      <w:r w:rsidR="00AD60A4" w:rsidRPr="00AD60A4">
        <w:rPr>
          <w:rFonts w:eastAsia="Times New Roman"/>
          <w:i/>
          <w:color w:val="003B8E"/>
          <w:sz w:val="24"/>
          <w:lang w:val="en-GB" w:eastAsia="fr-FR"/>
        </w:rPr>
        <w:t>novembre</w:t>
      </w:r>
      <w:proofErr w:type="spellEnd"/>
      <w:r w:rsidR="00AD60A4" w:rsidRPr="00AD60A4">
        <w:rPr>
          <w:rFonts w:eastAsia="Times New Roman"/>
          <w:i/>
          <w:color w:val="003B8E"/>
          <w:sz w:val="24"/>
          <w:lang w:val="en-GB" w:eastAsia="fr-FR"/>
        </w:rPr>
        <w:t xml:space="preserve"> 2014</w:t>
      </w:r>
      <w:r w:rsidR="00AD60A4">
        <w:rPr>
          <w:rFonts w:eastAsia="Times New Roman"/>
          <w:color w:val="003B8E"/>
          <w:sz w:val="24"/>
          <w:lang w:val="en-GB" w:eastAsia="fr-FR"/>
        </w:rPr>
        <w:t>,</w:t>
      </w:r>
      <w:r w:rsidR="00B83429">
        <w:rPr>
          <w:rFonts w:eastAsia="Times New Roman"/>
          <w:color w:val="003B8E"/>
          <w:sz w:val="24"/>
          <w:lang w:val="en-GB" w:eastAsia="fr-FR"/>
        </w:rPr>
        <w:t xml:space="preserve"> as amended)</w:t>
      </w:r>
      <w:bookmarkEnd w:id="17"/>
      <w:r w:rsidR="00A9747E" w:rsidRPr="00440071">
        <w:rPr>
          <w:rFonts w:eastAsia="Times New Roman"/>
          <w:color w:val="003B8E"/>
          <w:sz w:val="24"/>
          <w:lang w:val="en-GB" w:eastAsia="fr-FR"/>
        </w:rPr>
        <w:t xml:space="preserve"> </w:t>
      </w:r>
      <w:bookmarkEnd w:id="18"/>
    </w:p>
    <w:p w14:paraId="52410316" w14:textId="11791A42" w:rsidR="00D02938" w:rsidRPr="00440071" w:rsidRDefault="00AD60A4" w:rsidP="00AC3E6D">
      <w:pPr>
        <w:pStyle w:val="SGACP-enumerationniveau1"/>
        <w:numPr>
          <w:ilvl w:val="0"/>
          <w:numId w:val="376"/>
        </w:numPr>
        <w:ind w:left="426"/>
        <w:rPr>
          <w:szCs w:val="24"/>
          <w:lang w:val="en-GB"/>
        </w:rPr>
      </w:pPr>
      <w:r>
        <w:rPr>
          <w:szCs w:val="24"/>
          <w:lang w:val="en-GB"/>
        </w:rPr>
        <w:t>programme</w:t>
      </w:r>
      <w:r w:rsidRPr="00440071">
        <w:rPr>
          <w:szCs w:val="24"/>
          <w:lang w:val="en-GB"/>
        </w:rPr>
        <w:t xml:space="preserve"> </w:t>
      </w:r>
      <w:r w:rsidR="00E142D9" w:rsidRPr="00440071">
        <w:rPr>
          <w:szCs w:val="24"/>
          <w:lang w:val="en-GB"/>
        </w:rPr>
        <w:t>of missions (</w:t>
      </w:r>
      <w:r w:rsidR="00D02938" w:rsidRPr="00440071">
        <w:rPr>
          <w:szCs w:val="24"/>
          <w:lang w:val="en-GB"/>
        </w:rPr>
        <w:t>risks and/or entities that have been subject</w:t>
      </w:r>
      <w:r w:rsidR="00FB0023" w:rsidRPr="00440071">
        <w:rPr>
          <w:szCs w:val="24"/>
          <w:lang w:val="en-GB"/>
        </w:rPr>
        <w:t>ed</w:t>
      </w:r>
      <w:r w:rsidR="00D02938" w:rsidRPr="00440071">
        <w:rPr>
          <w:szCs w:val="24"/>
          <w:lang w:val="en-GB"/>
        </w:rPr>
        <w:t xml:space="preserve"> to </w:t>
      </w:r>
      <w:r>
        <w:rPr>
          <w:szCs w:val="24"/>
          <w:lang w:val="en-GB"/>
        </w:rPr>
        <w:t>control missions by the internal audit function</w:t>
      </w:r>
      <w:r w:rsidR="00D02938" w:rsidRPr="00440071">
        <w:rPr>
          <w:szCs w:val="24"/>
          <w:lang w:val="en-GB"/>
        </w:rPr>
        <w:t xml:space="preserve"> during the year</w:t>
      </w:r>
      <w:r w:rsidR="00E142D9" w:rsidRPr="00440071">
        <w:rPr>
          <w:szCs w:val="24"/>
          <w:lang w:val="en-GB"/>
        </w:rPr>
        <w:t>), stage of completion and resources allocated in man-days</w:t>
      </w:r>
      <w:r w:rsidR="00D02938" w:rsidRPr="00440071">
        <w:rPr>
          <w:szCs w:val="24"/>
          <w:lang w:val="en-GB"/>
        </w:rPr>
        <w:t>;</w:t>
      </w:r>
    </w:p>
    <w:p w14:paraId="232052B6" w14:textId="77777777" w:rsidR="00D02938" w:rsidRPr="00440071" w:rsidRDefault="00D02938" w:rsidP="00AC3E6D">
      <w:pPr>
        <w:pStyle w:val="SGACP-enumerationniveau1"/>
        <w:numPr>
          <w:ilvl w:val="0"/>
          <w:numId w:val="376"/>
        </w:numPr>
        <w:ind w:left="426"/>
        <w:rPr>
          <w:szCs w:val="24"/>
          <w:lang w:val="en-GB"/>
        </w:rPr>
      </w:pPr>
      <w:r w:rsidRPr="00440071">
        <w:rPr>
          <w:szCs w:val="24"/>
          <w:lang w:val="en-GB"/>
        </w:rPr>
        <w:t>main shortcomings observed;</w:t>
      </w:r>
    </w:p>
    <w:p w14:paraId="2A11E34A" w14:textId="402948AD" w:rsidR="00D02938" w:rsidRPr="00440071" w:rsidRDefault="00D02938" w:rsidP="00AC3E6D">
      <w:pPr>
        <w:pStyle w:val="SGACP-enumerationniveau1"/>
        <w:numPr>
          <w:ilvl w:val="0"/>
          <w:numId w:val="376"/>
        </w:numPr>
        <w:ind w:left="426"/>
        <w:rPr>
          <w:szCs w:val="24"/>
          <w:lang w:val="en-GB"/>
        </w:rPr>
      </w:pPr>
      <w:r w:rsidRPr="00440071">
        <w:rPr>
          <w:szCs w:val="24"/>
          <w:lang w:val="en-GB"/>
        </w:rPr>
        <w:t xml:space="preserve">measures taken to </w:t>
      </w:r>
      <w:r w:rsidR="00AD60A4">
        <w:rPr>
          <w:szCs w:val="24"/>
          <w:lang w:val="en-GB"/>
        </w:rPr>
        <w:t>remediate</w:t>
      </w:r>
      <w:r w:rsidR="00AD60A4" w:rsidRPr="00440071">
        <w:rPr>
          <w:szCs w:val="24"/>
          <w:lang w:val="en-GB"/>
        </w:rPr>
        <w:t xml:space="preserve"> </w:t>
      </w:r>
      <w:r w:rsidRPr="00440071">
        <w:rPr>
          <w:szCs w:val="24"/>
          <w:lang w:val="en-GB"/>
        </w:rPr>
        <w:t>the shortcomings observed</w:t>
      </w:r>
      <w:r w:rsidRPr="00440071">
        <w:rPr>
          <w:b/>
          <w:szCs w:val="24"/>
          <w:lang w:val="en-GB"/>
        </w:rPr>
        <w:t xml:space="preserve">, </w:t>
      </w:r>
      <w:r w:rsidRPr="00440071">
        <w:rPr>
          <w:szCs w:val="24"/>
          <w:lang w:val="en-GB"/>
        </w:rPr>
        <w:t xml:space="preserve">the expected date </w:t>
      </w:r>
      <w:r w:rsidR="00131870">
        <w:rPr>
          <w:szCs w:val="24"/>
          <w:lang w:val="en-GB"/>
        </w:rPr>
        <w:t>of implementation of</w:t>
      </w:r>
      <w:r w:rsidRPr="00440071">
        <w:rPr>
          <w:szCs w:val="24"/>
          <w:lang w:val="en-GB"/>
        </w:rPr>
        <w:t xml:space="preserve"> these measures, and the state of progress in implementing them as at the date of</w:t>
      </w:r>
      <w:r w:rsidR="00FB0023" w:rsidRPr="00440071">
        <w:rPr>
          <w:szCs w:val="24"/>
          <w:lang w:val="en-GB"/>
        </w:rPr>
        <w:t xml:space="preserve"> drafting</w:t>
      </w:r>
      <w:r w:rsidRPr="00440071">
        <w:rPr>
          <w:szCs w:val="24"/>
          <w:lang w:val="en-GB"/>
        </w:rPr>
        <w:t xml:space="preserve"> </w:t>
      </w:r>
      <w:r w:rsidR="00E62499">
        <w:rPr>
          <w:szCs w:val="24"/>
          <w:lang w:val="en-GB"/>
        </w:rPr>
        <w:t xml:space="preserve">of </w:t>
      </w:r>
      <w:r w:rsidRPr="00440071">
        <w:rPr>
          <w:szCs w:val="24"/>
          <w:lang w:val="en-GB"/>
        </w:rPr>
        <w:t>this Report;</w:t>
      </w:r>
    </w:p>
    <w:p w14:paraId="0B495930" w14:textId="77777777" w:rsidR="00D02938" w:rsidRPr="00440071" w:rsidRDefault="00D02938" w:rsidP="00AC3E6D">
      <w:pPr>
        <w:pStyle w:val="SGACP-enumerationniveau1"/>
        <w:numPr>
          <w:ilvl w:val="0"/>
          <w:numId w:val="376"/>
        </w:numPr>
        <w:ind w:left="426"/>
        <w:rPr>
          <w:szCs w:val="24"/>
          <w:lang w:val="en-GB"/>
        </w:rPr>
      </w:pPr>
      <w:r w:rsidRPr="00440071">
        <w:rPr>
          <w:szCs w:val="24"/>
          <w:lang w:val="en-GB"/>
        </w:rPr>
        <w:t>the procedures for following up on the recommendations generated by periodic controls (</w:t>
      </w:r>
      <w:r w:rsidRPr="00440071">
        <w:rPr>
          <w:i/>
          <w:szCs w:val="24"/>
          <w:lang w:val="en-GB"/>
        </w:rPr>
        <w:t>tools, persons in charge</w:t>
      </w:r>
      <w:r w:rsidRPr="00440071">
        <w:rPr>
          <w:szCs w:val="24"/>
          <w:lang w:val="en-GB"/>
        </w:rPr>
        <w:t>) and the results of that follow-up;</w:t>
      </w:r>
    </w:p>
    <w:p w14:paraId="17EF4EF9" w14:textId="35F38C4A" w:rsidR="00D02938" w:rsidRPr="00440071" w:rsidRDefault="00F512C3" w:rsidP="00AC3E6D">
      <w:pPr>
        <w:pStyle w:val="SGACP-enumerationniveau1"/>
        <w:numPr>
          <w:ilvl w:val="0"/>
          <w:numId w:val="376"/>
        </w:numPr>
        <w:ind w:left="426"/>
        <w:rPr>
          <w:szCs w:val="24"/>
          <w:lang w:val="en-GB"/>
        </w:rPr>
      </w:pPr>
      <w:proofErr w:type="gramStart"/>
      <w:r w:rsidRPr="00440071">
        <w:rPr>
          <w:szCs w:val="24"/>
          <w:lang w:val="en-GB"/>
        </w:rPr>
        <w:t>investigations</w:t>
      </w:r>
      <w:proofErr w:type="gramEnd"/>
      <w:r w:rsidRPr="00440071">
        <w:rPr>
          <w:szCs w:val="24"/>
          <w:lang w:val="en-GB"/>
        </w:rPr>
        <w:t xml:space="preserve"> </w:t>
      </w:r>
      <w:r w:rsidR="00D02938" w:rsidRPr="00440071">
        <w:rPr>
          <w:szCs w:val="24"/>
          <w:lang w:val="en-GB"/>
        </w:rPr>
        <w:t xml:space="preserve">conducted by the </w:t>
      </w:r>
      <w:r w:rsidR="00131870">
        <w:rPr>
          <w:szCs w:val="24"/>
          <w:lang w:val="en-GB"/>
        </w:rPr>
        <w:t>internal audit function</w:t>
      </w:r>
      <w:r w:rsidR="00D02938" w:rsidRPr="00440071">
        <w:rPr>
          <w:szCs w:val="24"/>
          <w:lang w:val="en-GB"/>
        </w:rPr>
        <w:t xml:space="preserve"> of the parent entity and by external institutions (external agencies, etc.),</w:t>
      </w:r>
      <w:r w:rsidR="00D02938" w:rsidRPr="00440071">
        <w:rPr>
          <w:b/>
          <w:szCs w:val="24"/>
          <w:lang w:val="en-GB"/>
        </w:rPr>
        <w:t xml:space="preserve"> </w:t>
      </w:r>
      <w:r w:rsidR="00D02938" w:rsidRPr="00440071">
        <w:rPr>
          <w:szCs w:val="24"/>
          <w:lang w:val="en-GB"/>
        </w:rPr>
        <w:t xml:space="preserve">summaries of their main conclusions, and details on the decisions taken to </w:t>
      </w:r>
      <w:r w:rsidR="00131870">
        <w:rPr>
          <w:szCs w:val="24"/>
          <w:lang w:val="en-GB"/>
        </w:rPr>
        <w:t>remediate</w:t>
      </w:r>
      <w:r w:rsidR="00131870" w:rsidRPr="00440071">
        <w:rPr>
          <w:szCs w:val="24"/>
          <w:lang w:val="en-GB"/>
        </w:rPr>
        <w:t xml:space="preserve"> </w:t>
      </w:r>
      <w:r w:rsidR="00D02938" w:rsidRPr="00440071">
        <w:rPr>
          <w:szCs w:val="24"/>
          <w:lang w:val="en-GB"/>
        </w:rPr>
        <w:t>any identified shortcomings.</w:t>
      </w:r>
    </w:p>
    <w:p w14:paraId="52B55357" w14:textId="7D629FDE" w:rsidR="004D5113" w:rsidRPr="00440071" w:rsidRDefault="00D02938" w:rsidP="00D209E3">
      <w:pPr>
        <w:pStyle w:val="Titre1"/>
        <w:rPr>
          <w:rFonts w:eastAsia="Times New Roman"/>
          <w:color w:val="003B8E"/>
          <w:sz w:val="24"/>
          <w:lang w:val="en-GB" w:eastAsia="fr-FR"/>
        </w:rPr>
      </w:pPr>
      <w:bookmarkStart w:id="19" w:name="_Toc458521400"/>
      <w:bookmarkStart w:id="20" w:name="_Toc458521457"/>
      <w:bookmarkStart w:id="21" w:name="_Toc458521401"/>
      <w:bookmarkStart w:id="22" w:name="_Toc458521458"/>
      <w:bookmarkStart w:id="23" w:name="_Ref309200808"/>
      <w:bookmarkStart w:id="24" w:name="_Toc112748963"/>
      <w:bookmarkEnd w:id="19"/>
      <w:bookmarkEnd w:id="20"/>
      <w:bookmarkEnd w:id="21"/>
      <w:bookmarkEnd w:id="22"/>
      <w:r w:rsidRPr="00440071">
        <w:rPr>
          <w:rFonts w:eastAsia="Times New Roman"/>
          <w:color w:val="003B8E"/>
          <w:sz w:val="24"/>
          <w:lang w:val="en-GB" w:eastAsia="fr-FR"/>
        </w:rPr>
        <w:t xml:space="preserve">Inventory of transactions with </w:t>
      </w:r>
      <w:r w:rsidR="00A9747E" w:rsidRPr="00440071">
        <w:rPr>
          <w:rFonts w:eastAsia="Times New Roman"/>
          <w:color w:val="003B8E"/>
          <w:sz w:val="24"/>
          <w:lang w:val="en-GB" w:eastAsia="fr-FR"/>
        </w:rPr>
        <w:t xml:space="preserve">effective </w:t>
      </w:r>
      <w:r w:rsidRPr="00440071">
        <w:rPr>
          <w:rFonts w:eastAsia="Times New Roman"/>
          <w:color w:val="003B8E"/>
          <w:sz w:val="24"/>
          <w:lang w:val="en-GB" w:eastAsia="fr-FR"/>
        </w:rPr>
        <w:t>managers</w:t>
      </w:r>
      <w:r w:rsidR="00A9747E" w:rsidRPr="00440071">
        <w:rPr>
          <w:rFonts w:eastAsia="Times New Roman"/>
          <w:color w:val="003B8E"/>
          <w:sz w:val="24"/>
          <w:lang w:val="en-GB" w:eastAsia="fr-FR"/>
        </w:rPr>
        <w:t>, members of the supervisory body</w:t>
      </w:r>
      <w:r w:rsidRPr="00440071">
        <w:rPr>
          <w:rFonts w:eastAsia="Times New Roman"/>
          <w:color w:val="003B8E"/>
          <w:sz w:val="24"/>
          <w:lang w:val="en-GB" w:eastAsia="fr-FR"/>
        </w:rPr>
        <w:t xml:space="preserve"> and principal shareholders (</w:t>
      </w:r>
      <w:r w:rsidR="00627F6E" w:rsidRPr="00440071">
        <w:rPr>
          <w:rFonts w:eastAsia="Times New Roman"/>
          <w:color w:val="003B8E"/>
          <w:sz w:val="24"/>
          <w:lang w:val="en-GB" w:eastAsia="fr-FR"/>
        </w:rPr>
        <w:t xml:space="preserve">cf. Articles 113 and 259 g) of the </w:t>
      </w:r>
      <w:proofErr w:type="spellStart"/>
      <w:r w:rsidR="00131870" w:rsidRPr="00131870">
        <w:rPr>
          <w:rFonts w:eastAsia="Times New Roman"/>
          <w:i/>
          <w:color w:val="003B8E"/>
          <w:sz w:val="24"/>
          <w:lang w:val="en-GB" w:eastAsia="fr-FR"/>
        </w:rPr>
        <w:t>Arrêté</w:t>
      </w:r>
      <w:proofErr w:type="spellEnd"/>
      <w:r w:rsidR="00131870" w:rsidRPr="00131870">
        <w:rPr>
          <w:rFonts w:eastAsia="Times New Roman"/>
          <w:i/>
          <w:color w:val="003B8E"/>
          <w:sz w:val="24"/>
          <w:lang w:val="en-GB" w:eastAsia="fr-FR"/>
        </w:rPr>
        <w:t xml:space="preserve"> du</w:t>
      </w:r>
      <w:r w:rsidR="00B83429">
        <w:rPr>
          <w:rFonts w:eastAsia="Times New Roman"/>
          <w:i/>
          <w:color w:val="003B8E"/>
          <w:sz w:val="24"/>
          <w:lang w:val="en-GB" w:eastAsia="fr-FR"/>
        </w:rPr>
        <w:t xml:space="preserve"> 3 </w:t>
      </w:r>
      <w:proofErr w:type="spellStart"/>
      <w:r w:rsidR="00B83429">
        <w:rPr>
          <w:rFonts w:eastAsia="Times New Roman"/>
          <w:i/>
          <w:color w:val="003B8E"/>
          <w:sz w:val="24"/>
          <w:lang w:val="en-GB" w:eastAsia="fr-FR"/>
        </w:rPr>
        <w:t>Novemb</w:t>
      </w:r>
      <w:r w:rsidR="00627F6E" w:rsidRPr="00131870">
        <w:rPr>
          <w:rFonts w:eastAsia="Times New Roman"/>
          <w:i/>
          <w:color w:val="003B8E"/>
          <w:sz w:val="24"/>
          <w:lang w:val="en-GB" w:eastAsia="fr-FR"/>
        </w:rPr>
        <w:t>r</w:t>
      </w:r>
      <w:r w:rsidR="00B83429">
        <w:rPr>
          <w:rFonts w:eastAsia="Times New Roman"/>
          <w:i/>
          <w:color w:val="003B8E"/>
          <w:sz w:val="24"/>
          <w:lang w:val="en-GB" w:eastAsia="fr-FR"/>
        </w:rPr>
        <w:t>e</w:t>
      </w:r>
      <w:proofErr w:type="spellEnd"/>
      <w:r w:rsidR="00627F6E" w:rsidRPr="00131870">
        <w:rPr>
          <w:rFonts w:eastAsia="Times New Roman"/>
          <w:i/>
          <w:color w:val="003B8E"/>
          <w:sz w:val="24"/>
          <w:lang w:val="en-GB" w:eastAsia="fr-FR"/>
        </w:rPr>
        <w:t xml:space="preserve"> 2014</w:t>
      </w:r>
      <w:r w:rsidR="00131870">
        <w:rPr>
          <w:rFonts w:eastAsia="Times New Roman"/>
          <w:color w:val="003B8E"/>
          <w:sz w:val="24"/>
          <w:lang w:val="en-GB" w:eastAsia="fr-FR"/>
        </w:rPr>
        <w:t>, as amended</w:t>
      </w:r>
      <w:r w:rsidRPr="00440071">
        <w:rPr>
          <w:rFonts w:eastAsia="Times New Roman"/>
          <w:color w:val="003B8E"/>
          <w:sz w:val="24"/>
          <w:lang w:val="en-GB" w:eastAsia="fr-FR"/>
        </w:rPr>
        <w:t>)</w:t>
      </w:r>
      <w:bookmarkEnd w:id="23"/>
      <w:bookmarkEnd w:id="24"/>
    </w:p>
    <w:p w14:paraId="114B02E1" w14:textId="77777777" w:rsidR="00D02938" w:rsidRPr="00440071" w:rsidRDefault="00D02938" w:rsidP="00D02938">
      <w:pPr>
        <w:rPr>
          <w:szCs w:val="24"/>
          <w:lang w:val="en-GB"/>
        </w:rPr>
      </w:pPr>
    </w:p>
    <w:p w14:paraId="05BA3627" w14:textId="77777777" w:rsidR="00D02938" w:rsidRPr="00440071" w:rsidRDefault="00D80777" w:rsidP="00D02938">
      <w:pPr>
        <w:rPr>
          <w:szCs w:val="24"/>
          <w:lang w:val="en-GB"/>
        </w:rPr>
      </w:pPr>
      <w:r w:rsidRPr="00440071">
        <w:rPr>
          <w:szCs w:val="24"/>
          <w:lang w:val="en-GB"/>
        </w:rPr>
        <w:t>Please</w:t>
      </w:r>
      <w:r w:rsidR="005C7CB4" w:rsidRPr="00440071">
        <w:rPr>
          <w:szCs w:val="24"/>
          <w:lang w:val="en-GB"/>
        </w:rPr>
        <w:t xml:space="preserve"> a</w:t>
      </w:r>
      <w:r w:rsidR="00D02938" w:rsidRPr="00440071">
        <w:rPr>
          <w:szCs w:val="24"/>
          <w:lang w:val="en-GB"/>
        </w:rPr>
        <w:t>ttach an annex providing:</w:t>
      </w:r>
    </w:p>
    <w:p w14:paraId="53BC236C" w14:textId="74B87DFF" w:rsidR="00D02938" w:rsidRPr="00440071" w:rsidRDefault="00D02938" w:rsidP="00C76D94">
      <w:pPr>
        <w:pStyle w:val="SGACP-enumerationniveau1"/>
        <w:numPr>
          <w:ilvl w:val="0"/>
          <w:numId w:val="377"/>
        </w:numPr>
        <w:rPr>
          <w:szCs w:val="24"/>
          <w:lang w:val="en-GB"/>
        </w:rPr>
      </w:pPr>
      <w:proofErr w:type="gramStart"/>
      <w:r w:rsidRPr="00440071">
        <w:rPr>
          <w:b/>
          <w:szCs w:val="24"/>
          <w:lang w:val="en-GB"/>
        </w:rPr>
        <w:t>the</w:t>
      </w:r>
      <w:proofErr w:type="gramEnd"/>
      <w:r w:rsidRPr="00440071">
        <w:rPr>
          <w:b/>
          <w:szCs w:val="24"/>
          <w:lang w:val="en-GB"/>
        </w:rPr>
        <w:t xml:space="preserve"> characteristics of commitments </w:t>
      </w:r>
      <w:r w:rsidR="00C76D94" w:rsidRPr="00C76D94">
        <w:rPr>
          <w:b/>
          <w:szCs w:val="24"/>
          <w:lang w:val="en-GB"/>
        </w:rPr>
        <w:t>to main shareholder</w:t>
      </w:r>
      <w:r w:rsidR="00C34ED7">
        <w:rPr>
          <w:b/>
          <w:szCs w:val="24"/>
          <w:lang w:val="en-GB"/>
        </w:rPr>
        <w:t>s</w:t>
      </w:r>
      <w:r w:rsidR="00C76D94" w:rsidRPr="00C76D94">
        <w:rPr>
          <w:b/>
          <w:szCs w:val="24"/>
          <w:lang w:val="en-GB"/>
        </w:rPr>
        <w:t>, effective managers and members of the supervisory body</w:t>
      </w:r>
      <w:r w:rsidRPr="00440071">
        <w:rPr>
          <w:szCs w:val="24"/>
          <w:lang w:val="en-GB"/>
        </w:rPr>
        <w:t>: the identity of the beneficiaries, type of beneficiar</w:t>
      </w:r>
      <w:r w:rsidR="0043380B" w:rsidRPr="00440071">
        <w:rPr>
          <w:szCs w:val="24"/>
          <w:lang w:val="en-GB"/>
        </w:rPr>
        <w:t>ies</w:t>
      </w:r>
      <w:r w:rsidRPr="00440071">
        <w:rPr>
          <w:szCs w:val="24"/>
          <w:lang w:val="en-GB"/>
        </w:rPr>
        <w:t xml:space="preserve"> (natural or legal person, shareholder</w:t>
      </w:r>
      <w:r w:rsidR="00E142D9" w:rsidRPr="00440071">
        <w:rPr>
          <w:szCs w:val="24"/>
          <w:lang w:val="en-GB"/>
        </w:rPr>
        <w:t>,</w:t>
      </w:r>
      <w:r w:rsidRPr="00440071">
        <w:rPr>
          <w:szCs w:val="24"/>
          <w:lang w:val="en-GB"/>
        </w:rPr>
        <w:t xml:space="preserve"> senior manager</w:t>
      </w:r>
      <w:r w:rsidR="00E142D9" w:rsidRPr="00440071">
        <w:rPr>
          <w:szCs w:val="24"/>
          <w:lang w:val="en-GB"/>
        </w:rPr>
        <w:t xml:space="preserve"> or member of the supervisory body</w:t>
      </w:r>
      <w:r w:rsidRPr="00440071">
        <w:rPr>
          <w:szCs w:val="24"/>
          <w:lang w:val="en-GB"/>
        </w:rPr>
        <w:t>), type of commitment, gross amount, deductions (if any), risk weight, dat</w:t>
      </w:r>
      <w:r w:rsidR="002A31E3">
        <w:rPr>
          <w:szCs w:val="24"/>
          <w:lang w:val="en-GB"/>
        </w:rPr>
        <w:t>e of assignment and expiry date.</w:t>
      </w:r>
    </w:p>
    <w:p w14:paraId="0996BB81" w14:textId="1D5CCCFA" w:rsidR="004D5113" w:rsidRPr="00440071" w:rsidRDefault="00131870" w:rsidP="00D209E3">
      <w:pPr>
        <w:pStyle w:val="Titre1"/>
        <w:rPr>
          <w:rFonts w:eastAsia="Times New Roman"/>
          <w:color w:val="003B8E"/>
          <w:sz w:val="24"/>
          <w:lang w:val="en-GB" w:eastAsia="fr-FR"/>
        </w:rPr>
      </w:pPr>
      <w:bookmarkStart w:id="25" w:name="_Toc458521403"/>
      <w:bookmarkStart w:id="26" w:name="_Toc458521460"/>
      <w:bookmarkStart w:id="27" w:name="_Toc458521404"/>
      <w:bookmarkStart w:id="28" w:name="_Toc458521461"/>
      <w:bookmarkStart w:id="29" w:name="_Ref309200827"/>
      <w:bookmarkStart w:id="30" w:name="_Toc112748964"/>
      <w:bookmarkEnd w:id="25"/>
      <w:bookmarkEnd w:id="26"/>
      <w:bookmarkEnd w:id="27"/>
      <w:bookmarkEnd w:id="28"/>
      <w:r>
        <w:rPr>
          <w:rFonts w:eastAsia="Times New Roman"/>
          <w:color w:val="003B8E"/>
          <w:sz w:val="24"/>
          <w:lang w:val="en-GB" w:eastAsia="fr-FR"/>
        </w:rPr>
        <w:t>Non-c</w:t>
      </w:r>
      <w:r w:rsidR="00D02938" w:rsidRPr="00440071">
        <w:rPr>
          <w:rFonts w:eastAsia="Times New Roman"/>
          <w:color w:val="003B8E"/>
          <w:sz w:val="24"/>
          <w:lang w:val="en-GB" w:eastAsia="fr-FR"/>
        </w:rPr>
        <w:t>ompliance risk (excluding the risk of money laundering and terrorist financing)</w:t>
      </w:r>
      <w:bookmarkEnd w:id="29"/>
      <w:bookmarkEnd w:id="30"/>
    </w:p>
    <w:p w14:paraId="76A3F324" w14:textId="63BF9D97" w:rsidR="00D02938" w:rsidRDefault="00960FA8" w:rsidP="00D02938">
      <w:pPr>
        <w:pStyle w:val="SGACP-textecourant"/>
        <w:rPr>
          <w:szCs w:val="24"/>
          <w:lang w:val="en-GB"/>
        </w:rPr>
      </w:pPr>
      <w:r>
        <w:rPr>
          <w:b/>
          <w:i/>
          <w:sz w:val="24"/>
          <w:szCs w:val="24"/>
          <w:lang w:val="en-GB"/>
        </w:rPr>
        <w:t>Reminder</w:t>
      </w:r>
      <w:r w:rsidR="00A02528" w:rsidRPr="007B3D87">
        <w:rPr>
          <w:b/>
          <w:i/>
          <w:sz w:val="24"/>
          <w:szCs w:val="24"/>
          <w:lang w:val="en-GB"/>
        </w:rPr>
        <w:t>:</w:t>
      </w:r>
      <w:r w:rsidR="00A02528">
        <w:rPr>
          <w:szCs w:val="24"/>
          <w:lang w:val="en-GB"/>
        </w:rPr>
        <w:t xml:space="preserve"> </w:t>
      </w:r>
      <w:r w:rsidR="003D7689">
        <w:rPr>
          <w:i/>
          <w:szCs w:val="24"/>
          <w:lang w:val="en-GB"/>
        </w:rPr>
        <w:t>i</w:t>
      </w:r>
      <w:r w:rsidR="00E614EA" w:rsidRPr="007B3D87">
        <w:rPr>
          <w:i/>
          <w:szCs w:val="24"/>
          <w:lang w:val="en-GB"/>
        </w:rPr>
        <w:t xml:space="preserve">nformation regarding the risk of money laundering and terrorist financing </w:t>
      </w:r>
      <w:r w:rsidR="004F2635">
        <w:rPr>
          <w:i/>
          <w:szCs w:val="24"/>
          <w:lang w:val="en-GB"/>
        </w:rPr>
        <w:t xml:space="preserve">(ML-FT) </w:t>
      </w:r>
      <w:r w:rsidR="00E614EA" w:rsidRPr="007B3D87">
        <w:rPr>
          <w:i/>
          <w:szCs w:val="24"/>
          <w:lang w:val="en-GB"/>
        </w:rPr>
        <w:t xml:space="preserve">shall be sent in </w:t>
      </w:r>
      <w:r w:rsidR="004F2635">
        <w:rPr>
          <w:i/>
          <w:szCs w:val="24"/>
          <w:lang w:val="en-GB"/>
        </w:rPr>
        <w:t>the</w:t>
      </w:r>
      <w:r w:rsidR="004F2635" w:rsidRPr="007B3D87">
        <w:rPr>
          <w:i/>
          <w:szCs w:val="24"/>
          <w:lang w:val="en-GB"/>
        </w:rPr>
        <w:t xml:space="preserve"> </w:t>
      </w:r>
      <w:r w:rsidR="00E614EA" w:rsidRPr="007B3D87">
        <w:rPr>
          <w:i/>
          <w:szCs w:val="24"/>
          <w:lang w:val="en-GB"/>
        </w:rPr>
        <w:t xml:space="preserve">annual report </w:t>
      </w:r>
      <w:r w:rsidR="004F2635">
        <w:rPr>
          <w:i/>
          <w:szCs w:val="24"/>
          <w:lang w:val="en-GB"/>
        </w:rPr>
        <w:t>on</w:t>
      </w:r>
      <w:r w:rsidR="003A1B0B">
        <w:rPr>
          <w:i/>
          <w:szCs w:val="24"/>
          <w:lang w:val="en-GB"/>
        </w:rPr>
        <w:t xml:space="preserve"> </w:t>
      </w:r>
      <w:r w:rsidR="004F2635">
        <w:rPr>
          <w:i/>
          <w:szCs w:val="24"/>
          <w:lang w:val="en-GB"/>
        </w:rPr>
        <w:t>the organisation of</w:t>
      </w:r>
      <w:r w:rsidR="004F2635" w:rsidRPr="007B3D87">
        <w:rPr>
          <w:i/>
          <w:szCs w:val="24"/>
          <w:lang w:val="en-GB"/>
        </w:rPr>
        <w:t xml:space="preserve"> </w:t>
      </w:r>
      <w:r w:rsidR="00E614EA" w:rsidRPr="007B3D87">
        <w:rPr>
          <w:i/>
          <w:szCs w:val="24"/>
          <w:lang w:val="en-GB"/>
        </w:rPr>
        <w:t>internal control</w:t>
      </w:r>
      <w:r w:rsidR="004F2635">
        <w:rPr>
          <w:i/>
          <w:szCs w:val="24"/>
          <w:lang w:val="en-GB"/>
        </w:rPr>
        <w:t xml:space="preserve"> arrangements on AML-CFT and asset freeze</w:t>
      </w:r>
      <w:r w:rsidR="00E614EA" w:rsidRPr="007B3D87">
        <w:rPr>
          <w:i/>
          <w:szCs w:val="24"/>
          <w:lang w:val="en-GB"/>
        </w:rPr>
        <w:t xml:space="preserve">, </w:t>
      </w:r>
      <w:r w:rsidR="00A202B3">
        <w:rPr>
          <w:i/>
          <w:szCs w:val="24"/>
          <w:lang w:val="en-GB"/>
        </w:rPr>
        <w:t>pursuant</w:t>
      </w:r>
      <w:r w:rsidR="00A202B3" w:rsidRPr="007B3D87">
        <w:rPr>
          <w:i/>
          <w:szCs w:val="24"/>
          <w:lang w:val="en-GB"/>
        </w:rPr>
        <w:t xml:space="preserve"> </w:t>
      </w:r>
      <w:r w:rsidR="00E614EA" w:rsidRPr="007B3D87">
        <w:rPr>
          <w:i/>
          <w:szCs w:val="24"/>
          <w:lang w:val="en-GB"/>
        </w:rPr>
        <w:t>to Articles R. 561-38-6</w:t>
      </w:r>
      <w:r w:rsidR="00131870">
        <w:rPr>
          <w:i/>
          <w:szCs w:val="24"/>
          <w:lang w:val="en-GB"/>
        </w:rPr>
        <w:t xml:space="preserve"> and</w:t>
      </w:r>
      <w:r w:rsidR="00E614EA" w:rsidRPr="007B3D87">
        <w:rPr>
          <w:i/>
          <w:szCs w:val="24"/>
          <w:lang w:val="en-GB"/>
        </w:rPr>
        <w:t xml:space="preserve"> R. 561-38-7 of the </w:t>
      </w:r>
      <w:r w:rsidR="00131870">
        <w:rPr>
          <w:i/>
          <w:szCs w:val="24"/>
          <w:lang w:val="en-GB"/>
        </w:rPr>
        <w:t xml:space="preserve">French Code </w:t>
      </w:r>
      <w:proofErr w:type="spellStart"/>
      <w:r w:rsidR="00131870">
        <w:rPr>
          <w:i/>
          <w:szCs w:val="24"/>
          <w:lang w:val="en-GB"/>
        </w:rPr>
        <w:t>monétaire</w:t>
      </w:r>
      <w:proofErr w:type="spellEnd"/>
      <w:r w:rsidR="00131870">
        <w:rPr>
          <w:i/>
          <w:szCs w:val="24"/>
          <w:lang w:val="en-GB"/>
        </w:rPr>
        <w:t xml:space="preserve"> </w:t>
      </w:r>
      <w:proofErr w:type="gramStart"/>
      <w:r w:rsidR="00131870">
        <w:rPr>
          <w:i/>
          <w:szCs w:val="24"/>
          <w:lang w:val="en-GB"/>
        </w:rPr>
        <w:t>et</w:t>
      </w:r>
      <w:proofErr w:type="gramEnd"/>
      <w:r w:rsidR="00131870">
        <w:rPr>
          <w:i/>
          <w:szCs w:val="24"/>
          <w:lang w:val="en-GB"/>
        </w:rPr>
        <w:t xml:space="preserve"> financier</w:t>
      </w:r>
      <w:r w:rsidR="00A202B3">
        <w:rPr>
          <w:i/>
          <w:szCs w:val="24"/>
          <w:lang w:val="en-GB"/>
        </w:rPr>
        <w:t>, according to</w:t>
      </w:r>
      <w:r w:rsidR="00A47613">
        <w:rPr>
          <w:i/>
          <w:szCs w:val="24"/>
          <w:lang w:val="en-GB"/>
        </w:rPr>
        <w:t xml:space="preserve"> </w:t>
      </w:r>
      <w:r w:rsidR="00A202B3">
        <w:rPr>
          <w:i/>
          <w:szCs w:val="24"/>
          <w:lang w:val="en-GB"/>
        </w:rPr>
        <w:t>c</w:t>
      </w:r>
      <w:r w:rsidR="00E614EA" w:rsidRPr="007B3D87">
        <w:rPr>
          <w:i/>
          <w:szCs w:val="24"/>
          <w:lang w:val="en-GB"/>
        </w:rPr>
        <w:t xml:space="preserve">onditions </w:t>
      </w:r>
      <w:r w:rsidR="00A202B3">
        <w:rPr>
          <w:i/>
          <w:szCs w:val="24"/>
          <w:lang w:val="en-GB"/>
        </w:rPr>
        <w:t xml:space="preserve">defined in the </w:t>
      </w:r>
      <w:proofErr w:type="spellStart"/>
      <w:r w:rsidR="00131870">
        <w:rPr>
          <w:i/>
          <w:szCs w:val="24"/>
          <w:lang w:val="en-GB"/>
        </w:rPr>
        <w:t>Arrêté</w:t>
      </w:r>
      <w:proofErr w:type="spellEnd"/>
      <w:r w:rsidR="00131870">
        <w:rPr>
          <w:i/>
          <w:szCs w:val="24"/>
          <w:lang w:val="en-GB"/>
        </w:rPr>
        <w:t xml:space="preserve"> du</w:t>
      </w:r>
      <w:r w:rsidR="00A202B3">
        <w:rPr>
          <w:i/>
          <w:szCs w:val="24"/>
          <w:lang w:val="en-GB"/>
        </w:rPr>
        <w:t xml:space="preserve"> 21 </w:t>
      </w:r>
      <w:proofErr w:type="spellStart"/>
      <w:r w:rsidR="00131870">
        <w:rPr>
          <w:i/>
          <w:szCs w:val="24"/>
          <w:lang w:val="en-GB"/>
        </w:rPr>
        <w:t>décembre</w:t>
      </w:r>
      <w:proofErr w:type="spellEnd"/>
      <w:r w:rsidR="00A202B3">
        <w:rPr>
          <w:i/>
          <w:szCs w:val="24"/>
          <w:lang w:val="en-GB"/>
        </w:rPr>
        <w:t xml:space="preserve"> 2018</w:t>
      </w:r>
      <w:r w:rsidR="00FE6DC5" w:rsidRPr="007B3D87">
        <w:rPr>
          <w:i/>
          <w:szCs w:val="24"/>
          <w:lang w:val="en-GB"/>
        </w:rPr>
        <w:t>.</w:t>
      </w:r>
    </w:p>
    <w:p w14:paraId="0AB39D86" w14:textId="77777777" w:rsidR="00FE6DC5" w:rsidRPr="00440071" w:rsidRDefault="00FE6DC5" w:rsidP="00D02938">
      <w:pPr>
        <w:pStyle w:val="SGACP-textecourant"/>
        <w:rPr>
          <w:szCs w:val="24"/>
          <w:lang w:val="en-GB"/>
        </w:rPr>
      </w:pPr>
    </w:p>
    <w:p w14:paraId="27AED175" w14:textId="2E5F2752" w:rsidR="004D5113" w:rsidRPr="00440071" w:rsidRDefault="001129A1">
      <w:pPr>
        <w:pStyle w:val="SGACP-sous-titrederubriquenivaeu2"/>
        <w:jc w:val="left"/>
      </w:pPr>
      <w:r>
        <w:t>6</w:t>
      </w:r>
      <w:r w:rsidR="00D02938" w:rsidRPr="00440071">
        <w:t>.1.</w:t>
      </w:r>
      <w:r w:rsidR="00D02938" w:rsidRPr="00440071">
        <w:tab/>
        <w:t>Training provided to staff on compliance control procedures, and prompt dissemination to staff of information on changes in the provisions that apply to the transactions they carry out</w:t>
      </w:r>
      <w:r w:rsidR="00D80777" w:rsidRPr="00440071">
        <w:t xml:space="preserve"> (cf. Articles 39 and 40</w:t>
      </w:r>
      <w:r w:rsidR="00F8612A" w:rsidRPr="00440071">
        <w:t xml:space="preserve"> of the </w:t>
      </w:r>
      <w:proofErr w:type="spellStart"/>
      <w:r w:rsidR="00131870" w:rsidRPr="00131870">
        <w:rPr>
          <w:i/>
        </w:rPr>
        <w:t>Arrêté</w:t>
      </w:r>
      <w:proofErr w:type="spellEnd"/>
      <w:r w:rsidR="00131870" w:rsidRPr="00131870">
        <w:rPr>
          <w:i/>
        </w:rPr>
        <w:t xml:space="preserve"> du 3 </w:t>
      </w:r>
      <w:proofErr w:type="spellStart"/>
      <w:r w:rsidR="00131870" w:rsidRPr="00131870">
        <w:rPr>
          <w:i/>
        </w:rPr>
        <w:t>novembre</w:t>
      </w:r>
      <w:proofErr w:type="spellEnd"/>
      <w:r w:rsidR="00131870" w:rsidRPr="00131870">
        <w:rPr>
          <w:i/>
        </w:rPr>
        <w:t xml:space="preserve"> 2014</w:t>
      </w:r>
      <w:r w:rsidR="00131870">
        <w:t>, as amended</w:t>
      </w:r>
      <w:r w:rsidR="005C6E76">
        <w:t>)</w:t>
      </w:r>
    </w:p>
    <w:p w14:paraId="78A63CAF" w14:textId="77777777" w:rsidR="00D02938" w:rsidRPr="00440071" w:rsidRDefault="00D02938" w:rsidP="00D02938">
      <w:pPr>
        <w:pStyle w:val="SGACP-textecourant"/>
        <w:rPr>
          <w:szCs w:val="24"/>
          <w:lang w:val="en-GB"/>
        </w:rPr>
      </w:pPr>
    </w:p>
    <w:p w14:paraId="1C72F4D8" w14:textId="77777777" w:rsidR="00D02938" w:rsidRPr="00440071" w:rsidRDefault="001129A1" w:rsidP="00D02938">
      <w:pPr>
        <w:pStyle w:val="SGACP-sous-titrederubriquenivaeu2"/>
      </w:pPr>
      <w:r>
        <w:t>6</w:t>
      </w:r>
      <w:r w:rsidR="00D02938" w:rsidRPr="00440071">
        <w:t>.2.</w:t>
      </w:r>
      <w:r w:rsidR="00D02938" w:rsidRPr="00440071">
        <w:tab/>
        <w:t>Assessment and control of reputational risk</w:t>
      </w:r>
    </w:p>
    <w:p w14:paraId="0127D246" w14:textId="77777777" w:rsidR="00D02938" w:rsidRPr="00440071" w:rsidRDefault="00D02938" w:rsidP="00D02938">
      <w:pPr>
        <w:pStyle w:val="SGACP-textecourant"/>
        <w:rPr>
          <w:szCs w:val="24"/>
          <w:lang w:val="en-GB"/>
        </w:rPr>
      </w:pPr>
    </w:p>
    <w:p w14:paraId="6FBA65B3" w14:textId="3D355CF0" w:rsidR="00D02938" w:rsidRPr="00440071" w:rsidRDefault="001129A1" w:rsidP="00D02938">
      <w:pPr>
        <w:pStyle w:val="SGACP-sous-titrederubriquenivaeu2"/>
      </w:pPr>
      <w:r>
        <w:t>6</w:t>
      </w:r>
      <w:r w:rsidR="00D02938" w:rsidRPr="00440071">
        <w:t>.3.</w:t>
      </w:r>
      <w:r w:rsidR="00D02938" w:rsidRPr="00440071">
        <w:tab/>
        <w:t xml:space="preserve">Other </w:t>
      </w:r>
      <w:r w:rsidR="00131870">
        <w:t>non-</w:t>
      </w:r>
      <w:r w:rsidR="00D02938" w:rsidRPr="00440071">
        <w:t>compliance risks (including with banking and financial ethics codes)</w:t>
      </w:r>
    </w:p>
    <w:p w14:paraId="5CDC6C8D" w14:textId="77777777" w:rsidR="00D80777" w:rsidRPr="00440071" w:rsidRDefault="00D80777" w:rsidP="00D02938">
      <w:pPr>
        <w:pStyle w:val="SGACP-sous-titrederubriquenivaeu2"/>
      </w:pPr>
    </w:p>
    <w:p w14:paraId="0F3D5197" w14:textId="77777777" w:rsidR="00D80777" w:rsidRPr="00440071" w:rsidRDefault="001129A1" w:rsidP="00D02938">
      <w:pPr>
        <w:pStyle w:val="SGACP-sous-titrederubriquenivaeu2"/>
        <w:rPr>
          <w:rFonts w:cs="Arial"/>
          <w:szCs w:val="22"/>
        </w:rPr>
      </w:pPr>
      <w:r>
        <w:t>6</w:t>
      </w:r>
      <w:r w:rsidR="00D80777" w:rsidRPr="00440071">
        <w:t>.4</w:t>
      </w:r>
      <w:r w:rsidR="00D80777" w:rsidRPr="00440071">
        <w:tab/>
      </w:r>
      <w:r w:rsidR="00060C67" w:rsidRPr="00440071">
        <w:rPr>
          <w:rFonts w:cs="Arial"/>
          <w:szCs w:val="22"/>
        </w:rPr>
        <w:t>Procedures for reporting defaults, breaches or failures</w:t>
      </w:r>
    </w:p>
    <w:p w14:paraId="3E6FC4B4" w14:textId="77777777" w:rsidR="00687ED4" w:rsidRPr="00440071" w:rsidRDefault="00687ED4" w:rsidP="00D02938">
      <w:pPr>
        <w:pStyle w:val="SGACP-sous-titrederubriquenivaeu2"/>
        <w:rPr>
          <w:rFonts w:ascii="Times New Roman" w:hAnsi="Times New Roman"/>
          <w:szCs w:val="22"/>
        </w:rPr>
      </w:pPr>
    </w:p>
    <w:p w14:paraId="60DA05BB" w14:textId="77777777" w:rsidR="00060C67" w:rsidRPr="00440071" w:rsidRDefault="00060C67" w:rsidP="00D02938">
      <w:pPr>
        <w:pStyle w:val="SGACP-sous-titrederubriquenivaeu2"/>
        <w:rPr>
          <w:rFonts w:ascii="Times New Roman" w:hAnsi="Times New Roman"/>
          <w:szCs w:val="22"/>
        </w:rPr>
      </w:pPr>
      <w:r w:rsidRPr="00440071">
        <w:rPr>
          <w:rFonts w:ascii="Times New Roman" w:hAnsi="Times New Roman"/>
          <w:szCs w:val="22"/>
        </w:rPr>
        <w:t>Please specify:</w:t>
      </w:r>
    </w:p>
    <w:p w14:paraId="271AB6B2" w14:textId="77777777" w:rsidR="00DF57AB" w:rsidRPr="00440071" w:rsidRDefault="00DF57AB" w:rsidP="00D02938">
      <w:pPr>
        <w:pStyle w:val="SGACP-sous-titrederubriquenivaeu2"/>
        <w:rPr>
          <w:rFonts w:ascii="Times New Roman" w:hAnsi="Times New Roman"/>
          <w:szCs w:val="22"/>
        </w:rPr>
      </w:pPr>
    </w:p>
    <w:p w14:paraId="46DF8362" w14:textId="77777777" w:rsidR="009E6D8B" w:rsidRPr="00440071" w:rsidRDefault="009E6D8B" w:rsidP="001129A1">
      <w:pPr>
        <w:pStyle w:val="SGACP-sous-titrederubriquenivaeu2"/>
        <w:ind w:left="426" w:firstLine="0"/>
        <w:rPr>
          <w:rFonts w:ascii="Times New Roman" w:hAnsi="Times New Roman"/>
          <w:szCs w:val="22"/>
        </w:rPr>
      </w:pPr>
    </w:p>
    <w:p w14:paraId="07C033B3" w14:textId="64B69372" w:rsidR="00577BD0" w:rsidRDefault="00DF57AB" w:rsidP="001129A1">
      <w:pPr>
        <w:pStyle w:val="SGACP-sous-titrederubriquenivaeu2"/>
        <w:numPr>
          <w:ilvl w:val="0"/>
          <w:numId w:val="37"/>
        </w:numPr>
        <w:ind w:left="426"/>
        <w:rPr>
          <w:rFonts w:ascii="Times New Roman" w:hAnsi="Times New Roman"/>
          <w:szCs w:val="22"/>
        </w:rPr>
      </w:pPr>
      <w:r w:rsidRPr="00440071">
        <w:rPr>
          <w:rFonts w:ascii="Times New Roman" w:hAnsi="Times New Roman"/>
          <w:szCs w:val="22"/>
        </w:rPr>
        <w:t>t</w:t>
      </w:r>
      <w:r w:rsidR="00577BD0" w:rsidRPr="00440071">
        <w:rPr>
          <w:rFonts w:ascii="Times New Roman" w:hAnsi="Times New Roman"/>
          <w:szCs w:val="22"/>
        </w:rPr>
        <w:t>he procedures set up to enable managers and staff to report to th</w:t>
      </w:r>
      <w:r w:rsidR="00C5119C" w:rsidRPr="00440071">
        <w:rPr>
          <w:rFonts w:ascii="Times New Roman" w:hAnsi="Times New Roman"/>
          <w:szCs w:val="22"/>
        </w:rPr>
        <w:t xml:space="preserve">e </w:t>
      </w:r>
      <w:r w:rsidR="00131870">
        <w:rPr>
          <w:rFonts w:ascii="Times New Roman" w:hAnsi="Times New Roman"/>
          <w:szCs w:val="22"/>
        </w:rPr>
        <w:t xml:space="preserve">person responsible for the compliance </w:t>
      </w:r>
      <w:r w:rsidR="007A0EA8">
        <w:rPr>
          <w:rFonts w:ascii="Times New Roman" w:hAnsi="Times New Roman"/>
          <w:szCs w:val="22"/>
        </w:rPr>
        <w:t>verification</w:t>
      </w:r>
      <w:r w:rsidR="00131870">
        <w:rPr>
          <w:rFonts w:ascii="Times New Roman" w:hAnsi="Times New Roman"/>
          <w:szCs w:val="22"/>
        </w:rPr>
        <w:t xml:space="preserve"> function </w:t>
      </w:r>
      <w:r w:rsidR="00C5119C" w:rsidRPr="00440071">
        <w:rPr>
          <w:rFonts w:ascii="Times New Roman" w:hAnsi="Times New Roman"/>
          <w:szCs w:val="22"/>
        </w:rPr>
        <w:t>of the institution or</w:t>
      </w:r>
      <w:r w:rsidR="00B53E70" w:rsidRPr="00440071">
        <w:rPr>
          <w:rFonts w:ascii="Times New Roman" w:hAnsi="Times New Roman"/>
          <w:szCs w:val="22"/>
        </w:rPr>
        <w:t xml:space="preserve"> of</w:t>
      </w:r>
      <w:r w:rsidR="00C5119C" w:rsidRPr="00440071">
        <w:rPr>
          <w:rFonts w:ascii="Times New Roman" w:hAnsi="Times New Roman"/>
          <w:szCs w:val="22"/>
        </w:rPr>
        <w:t xml:space="preserve"> the</w:t>
      </w:r>
      <w:r w:rsidR="00E41503" w:rsidRPr="00440071">
        <w:rPr>
          <w:rFonts w:ascii="Times New Roman" w:hAnsi="Times New Roman"/>
          <w:szCs w:val="22"/>
        </w:rPr>
        <w:t>ir</w:t>
      </w:r>
      <w:r w:rsidR="00C5119C" w:rsidRPr="00440071">
        <w:rPr>
          <w:rFonts w:ascii="Times New Roman" w:hAnsi="Times New Roman"/>
          <w:szCs w:val="22"/>
        </w:rPr>
        <w:t xml:space="preserve"> </w:t>
      </w:r>
      <w:r w:rsidR="00E41503" w:rsidRPr="00440071">
        <w:rPr>
          <w:rFonts w:ascii="Times New Roman" w:hAnsi="Times New Roman"/>
          <w:szCs w:val="22"/>
        </w:rPr>
        <w:t>business line</w:t>
      </w:r>
      <w:r w:rsidR="00C5119C" w:rsidRPr="00440071">
        <w:rPr>
          <w:rFonts w:ascii="Times New Roman" w:hAnsi="Times New Roman"/>
          <w:szCs w:val="22"/>
        </w:rPr>
        <w:t xml:space="preserve">, or to the </w:t>
      </w:r>
      <w:r w:rsidR="00E41503" w:rsidRPr="00440071">
        <w:rPr>
          <w:rFonts w:ascii="Times New Roman" w:hAnsi="Times New Roman"/>
          <w:szCs w:val="22"/>
        </w:rPr>
        <w:t xml:space="preserve">responsible </w:t>
      </w:r>
      <w:r w:rsidR="00C5119C" w:rsidRPr="00440071">
        <w:rPr>
          <w:rFonts w:ascii="Times New Roman" w:hAnsi="Times New Roman"/>
          <w:szCs w:val="22"/>
        </w:rPr>
        <w:t xml:space="preserve">person </w:t>
      </w:r>
      <w:r w:rsidR="00E41503" w:rsidRPr="00440071">
        <w:rPr>
          <w:rFonts w:ascii="Times New Roman" w:hAnsi="Times New Roman"/>
          <w:szCs w:val="22"/>
        </w:rPr>
        <w:t>referred</w:t>
      </w:r>
      <w:r w:rsidR="00C5119C" w:rsidRPr="00440071">
        <w:rPr>
          <w:rFonts w:ascii="Times New Roman" w:hAnsi="Times New Roman"/>
          <w:szCs w:val="22"/>
        </w:rPr>
        <w:t xml:space="preserve"> to in Article 28 of the </w:t>
      </w:r>
      <w:proofErr w:type="spellStart"/>
      <w:r w:rsidR="00131870" w:rsidRPr="00131870">
        <w:rPr>
          <w:rFonts w:ascii="Times New Roman" w:hAnsi="Times New Roman"/>
          <w:i/>
          <w:szCs w:val="22"/>
        </w:rPr>
        <w:t>Arrêté</w:t>
      </w:r>
      <w:proofErr w:type="spellEnd"/>
      <w:r w:rsidR="00131870" w:rsidRPr="00131870">
        <w:rPr>
          <w:rFonts w:ascii="Times New Roman" w:hAnsi="Times New Roman"/>
          <w:i/>
          <w:szCs w:val="22"/>
        </w:rPr>
        <w:t xml:space="preserve"> du 3 </w:t>
      </w:r>
      <w:proofErr w:type="spellStart"/>
      <w:r w:rsidR="00131870" w:rsidRPr="00131870">
        <w:rPr>
          <w:rFonts w:ascii="Times New Roman" w:hAnsi="Times New Roman"/>
          <w:i/>
          <w:szCs w:val="22"/>
        </w:rPr>
        <w:t>novembre</w:t>
      </w:r>
      <w:proofErr w:type="spellEnd"/>
      <w:r w:rsidR="00131870" w:rsidRPr="00131870">
        <w:rPr>
          <w:rFonts w:ascii="Times New Roman" w:hAnsi="Times New Roman"/>
          <w:i/>
          <w:szCs w:val="22"/>
        </w:rPr>
        <w:t xml:space="preserve"> 2014</w:t>
      </w:r>
      <w:r w:rsidR="00131870">
        <w:rPr>
          <w:rFonts w:ascii="Times New Roman" w:hAnsi="Times New Roman"/>
          <w:szCs w:val="22"/>
        </w:rPr>
        <w:t>, as amended</w:t>
      </w:r>
      <w:r w:rsidR="00C5119C" w:rsidRPr="00440071">
        <w:rPr>
          <w:rFonts w:ascii="Times New Roman" w:hAnsi="Times New Roman"/>
          <w:szCs w:val="22"/>
        </w:rPr>
        <w:t>, of potential malfunctions regarding the compliance monitoring</w:t>
      </w:r>
      <w:r w:rsidR="00F8612A" w:rsidRPr="00440071">
        <w:rPr>
          <w:rFonts w:ascii="Times New Roman" w:hAnsi="Times New Roman"/>
          <w:szCs w:val="22"/>
        </w:rPr>
        <w:t xml:space="preserve"> system (cf. Article 37 of the </w:t>
      </w:r>
      <w:proofErr w:type="spellStart"/>
      <w:r w:rsidR="00131870" w:rsidRPr="00131870">
        <w:rPr>
          <w:rFonts w:ascii="Times New Roman" w:hAnsi="Times New Roman"/>
          <w:i/>
          <w:szCs w:val="22"/>
        </w:rPr>
        <w:t>Arrêté</w:t>
      </w:r>
      <w:proofErr w:type="spellEnd"/>
      <w:r w:rsidR="00131870" w:rsidRPr="00131870">
        <w:rPr>
          <w:rFonts w:ascii="Times New Roman" w:hAnsi="Times New Roman"/>
          <w:i/>
          <w:szCs w:val="22"/>
        </w:rPr>
        <w:t xml:space="preserve"> du 3 </w:t>
      </w:r>
      <w:proofErr w:type="spellStart"/>
      <w:r w:rsidR="00131870" w:rsidRPr="00131870">
        <w:rPr>
          <w:rFonts w:ascii="Times New Roman" w:hAnsi="Times New Roman"/>
          <w:i/>
          <w:szCs w:val="22"/>
        </w:rPr>
        <w:t>novembre</w:t>
      </w:r>
      <w:proofErr w:type="spellEnd"/>
      <w:r w:rsidR="00131870" w:rsidRPr="00131870">
        <w:rPr>
          <w:rFonts w:ascii="Times New Roman" w:hAnsi="Times New Roman"/>
          <w:i/>
          <w:szCs w:val="22"/>
        </w:rPr>
        <w:t xml:space="preserve"> 2014</w:t>
      </w:r>
      <w:r w:rsidR="00131870">
        <w:rPr>
          <w:rFonts w:ascii="Times New Roman" w:hAnsi="Times New Roman"/>
          <w:szCs w:val="22"/>
        </w:rPr>
        <w:t>, as amended</w:t>
      </w:r>
      <w:r w:rsidR="002A31E3">
        <w:rPr>
          <w:rFonts w:ascii="Times New Roman" w:hAnsi="Times New Roman"/>
          <w:szCs w:val="22"/>
        </w:rPr>
        <w:t>);</w:t>
      </w:r>
    </w:p>
    <w:p w14:paraId="738C1F7C" w14:textId="77777777" w:rsidR="00FE6DC5" w:rsidRPr="007B3D87" w:rsidRDefault="00FE6DC5" w:rsidP="001129A1">
      <w:pPr>
        <w:pStyle w:val="Paragraphedeliste"/>
        <w:ind w:left="426"/>
        <w:rPr>
          <w:szCs w:val="22"/>
          <w:lang w:val="en-US"/>
        </w:rPr>
      </w:pPr>
    </w:p>
    <w:p w14:paraId="61A0C07F" w14:textId="0715CFE1" w:rsidR="00FE6DC5" w:rsidRDefault="007B3D87" w:rsidP="001129A1">
      <w:pPr>
        <w:pStyle w:val="SGACP-sous-titrederubriquenivaeu2"/>
        <w:numPr>
          <w:ilvl w:val="0"/>
          <w:numId w:val="37"/>
        </w:numPr>
        <w:ind w:left="426"/>
        <w:rPr>
          <w:rFonts w:ascii="Times New Roman" w:hAnsi="Times New Roman"/>
          <w:szCs w:val="22"/>
        </w:rPr>
      </w:pPr>
      <w:proofErr w:type="gramStart"/>
      <w:r>
        <w:rPr>
          <w:rFonts w:ascii="Times New Roman" w:hAnsi="Times New Roman"/>
          <w:szCs w:val="22"/>
        </w:rPr>
        <w:lastRenderedPageBreak/>
        <w:t>t</w:t>
      </w:r>
      <w:r w:rsidR="00FE6DC5">
        <w:rPr>
          <w:rFonts w:ascii="Times New Roman" w:hAnsi="Times New Roman"/>
          <w:szCs w:val="22"/>
        </w:rPr>
        <w:t>he</w:t>
      </w:r>
      <w:proofErr w:type="gramEnd"/>
      <w:r w:rsidR="00FE6DC5">
        <w:rPr>
          <w:rFonts w:ascii="Times New Roman" w:hAnsi="Times New Roman"/>
          <w:szCs w:val="22"/>
        </w:rPr>
        <w:t xml:space="preserve"> procedures set up to </w:t>
      </w:r>
      <w:r w:rsidR="001129A1">
        <w:rPr>
          <w:rFonts w:ascii="Times New Roman" w:hAnsi="Times New Roman"/>
          <w:szCs w:val="22"/>
        </w:rPr>
        <w:t>enable</w:t>
      </w:r>
      <w:r w:rsidR="00FE6DC5">
        <w:rPr>
          <w:rFonts w:ascii="Times New Roman" w:hAnsi="Times New Roman"/>
          <w:szCs w:val="22"/>
        </w:rPr>
        <w:t xml:space="preserve"> the staff to </w:t>
      </w:r>
      <w:r w:rsidR="001129A1">
        <w:rPr>
          <w:rFonts w:ascii="Times New Roman" w:hAnsi="Times New Roman"/>
          <w:szCs w:val="22"/>
        </w:rPr>
        <w:t>report to</w:t>
      </w:r>
      <w:r w:rsidR="00FE6DC5">
        <w:rPr>
          <w:rFonts w:ascii="Times New Roman" w:hAnsi="Times New Roman"/>
          <w:szCs w:val="22"/>
        </w:rPr>
        <w:t xml:space="preserve"> the ACPR any failure to comply with the </w:t>
      </w:r>
      <w:r w:rsidR="00131870">
        <w:rPr>
          <w:rFonts w:ascii="Times New Roman" w:hAnsi="Times New Roman"/>
          <w:szCs w:val="22"/>
        </w:rPr>
        <w:t xml:space="preserve">requirements </w:t>
      </w:r>
      <w:r w:rsidR="00FE6DC5">
        <w:rPr>
          <w:rFonts w:ascii="Times New Roman" w:hAnsi="Times New Roman"/>
          <w:szCs w:val="22"/>
        </w:rPr>
        <w:t xml:space="preserve">defined by European regulations and by the French </w:t>
      </w:r>
      <w:r w:rsidR="00FE6DC5" w:rsidRPr="00131870">
        <w:rPr>
          <w:rFonts w:ascii="Times New Roman" w:hAnsi="Times New Roman"/>
          <w:i/>
          <w:szCs w:val="22"/>
        </w:rPr>
        <w:t>Code</w:t>
      </w:r>
      <w:r w:rsidR="00131870" w:rsidRPr="00131870">
        <w:rPr>
          <w:rFonts w:ascii="Times New Roman" w:hAnsi="Times New Roman"/>
          <w:i/>
          <w:szCs w:val="22"/>
        </w:rPr>
        <w:t xml:space="preserve"> </w:t>
      </w:r>
      <w:proofErr w:type="spellStart"/>
      <w:r w:rsidR="00131870" w:rsidRPr="00131870">
        <w:rPr>
          <w:rFonts w:ascii="Times New Roman" w:hAnsi="Times New Roman"/>
          <w:i/>
          <w:szCs w:val="22"/>
        </w:rPr>
        <w:t>monétaire</w:t>
      </w:r>
      <w:proofErr w:type="spellEnd"/>
      <w:r w:rsidR="00131870" w:rsidRPr="00131870">
        <w:rPr>
          <w:rFonts w:ascii="Times New Roman" w:hAnsi="Times New Roman"/>
          <w:i/>
          <w:szCs w:val="22"/>
        </w:rPr>
        <w:t xml:space="preserve"> et financier</w:t>
      </w:r>
      <w:r w:rsidR="00FE6DC5">
        <w:rPr>
          <w:rFonts w:ascii="Times New Roman" w:hAnsi="Times New Roman"/>
          <w:szCs w:val="22"/>
        </w:rPr>
        <w:t xml:space="preserve"> (</w:t>
      </w:r>
      <w:r>
        <w:rPr>
          <w:rFonts w:ascii="Times New Roman" w:hAnsi="Times New Roman"/>
          <w:szCs w:val="22"/>
        </w:rPr>
        <w:t>cf.</w:t>
      </w:r>
      <w:r w:rsidR="00FE6DC5">
        <w:rPr>
          <w:rFonts w:ascii="Times New Roman" w:hAnsi="Times New Roman"/>
          <w:szCs w:val="22"/>
        </w:rPr>
        <w:t xml:space="preserve"> Article L. 634-1 and L. 634-2 of the French</w:t>
      </w:r>
      <w:r w:rsidR="00131870">
        <w:rPr>
          <w:rFonts w:ascii="Times New Roman" w:hAnsi="Times New Roman"/>
          <w:szCs w:val="22"/>
        </w:rPr>
        <w:t xml:space="preserve"> </w:t>
      </w:r>
      <w:r w:rsidR="00131870" w:rsidRPr="00131870">
        <w:rPr>
          <w:rFonts w:ascii="Times New Roman" w:hAnsi="Times New Roman"/>
          <w:i/>
          <w:szCs w:val="22"/>
        </w:rPr>
        <w:t xml:space="preserve">Code </w:t>
      </w:r>
      <w:proofErr w:type="spellStart"/>
      <w:r w:rsidR="00131870" w:rsidRPr="00131870">
        <w:rPr>
          <w:rFonts w:ascii="Times New Roman" w:hAnsi="Times New Roman"/>
          <w:i/>
          <w:szCs w:val="22"/>
        </w:rPr>
        <w:t>monétaire</w:t>
      </w:r>
      <w:proofErr w:type="spellEnd"/>
      <w:r w:rsidR="00131870" w:rsidRPr="00131870">
        <w:rPr>
          <w:rFonts w:ascii="Times New Roman" w:hAnsi="Times New Roman"/>
          <w:i/>
          <w:szCs w:val="22"/>
        </w:rPr>
        <w:t xml:space="preserve"> et financier</w:t>
      </w:r>
      <w:r w:rsidR="00FE6DC5">
        <w:rPr>
          <w:rFonts w:ascii="Times New Roman" w:hAnsi="Times New Roman"/>
          <w:szCs w:val="22"/>
        </w:rPr>
        <w:t>).</w:t>
      </w:r>
    </w:p>
    <w:p w14:paraId="439F5180" w14:textId="77777777" w:rsidR="00131870" w:rsidRPr="00B83429" w:rsidRDefault="00131870" w:rsidP="00131870">
      <w:pPr>
        <w:pStyle w:val="Paragraphedeliste"/>
        <w:rPr>
          <w:szCs w:val="22"/>
          <w:lang w:val="en-US"/>
        </w:rPr>
      </w:pPr>
    </w:p>
    <w:p w14:paraId="64F4F364" w14:textId="056EFA72" w:rsidR="00131870" w:rsidRDefault="00131870" w:rsidP="00131870">
      <w:pPr>
        <w:pStyle w:val="SGACP-sous-titrederubriquenivaeu2"/>
      </w:pPr>
      <w:r>
        <w:t>6</w:t>
      </w:r>
      <w:r w:rsidRPr="00440071">
        <w:t>.5.</w:t>
      </w:r>
      <w:r w:rsidRPr="00440071">
        <w:tab/>
      </w:r>
      <w:r w:rsidR="007A0EA8">
        <w:t>Procedures used for operations relating to new products, to external and to internal growth</w:t>
      </w:r>
    </w:p>
    <w:p w14:paraId="0D8A9DF7" w14:textId="77777777" w:rsidR="007A0EA8" w:rsidRPr="00440071" w:rsidRDefault="007A0EA8" w:rsidP="00131870">
      <w:pPr>
        <w:pStyle w:val="SGACP-sous-titrederubriquenivaeu2"/>
      </w:pPr>
    </w:p>
    <w:p w14:paraId="1687E9A6" w14:textId="45C4923E" w:rsidR="007A0EA8" w:rsidRDefault="00106C66" w:rsidP="007A0EA8">
      <w:pPr>
        <w:pStyle w:val="SGACP-sous-titrederubriquenivaeu2"/>
        <w:numPr>
          <w:ilvl w:val="0"/>
          <w:numId w:val="37"/>
        </w:numPr>
        <w:ind w:left="426"/>
        <w:rPr>
          <w:rFonts w:ascii="Times New Roman" w:hAnsi="Times New Roman"/>
          <w:szCs w:val="22"/>
        </w:rPr>
      </w:pPr>
      <w:r>
        <w:rPr>
          <w:rFonts w:ascii="Times New Roman" w:hAnsi="Times New Roman"/>
          <w:szCs w:val="22"/>
        </w:rPr>
        <w:t xml:space="preserve">a </w:t>
      </w:r>
      <w:r w:rsidR="007A0EA8">
        <w:rPr>
          <w:rFonts w:ascii="Times New Roman" w:hAnsi="Times New Roman"/>
          <w:szCs w:val="22"/>
        </w:rPr>
        <w:t xml:space="preserve">presentation of the compliance review procedures implemented when operations relating to new products or services, significant changes to them or to the systems associated with the products, external or internal growth operations or exceptional transactions are carried out: </w:t>
      </w:r>
      <w:r w:rsidR="007A0EA8" w:rsidRPr="007A0EA8">
        <w:rPr>
          <w:rFonts w:ascii="Times New Roman" w:hAnsi="Times New Roman"/>
          <w:i/>
          <w:szCs w:val="22"/>
        </w:rPr>
        <w:t>opinion required, systematically and in writing, from the head of the compliance verification function prior to the execution of these operations</w:t>
      </w:r>
      <w:r w:rsidR="007A0EA8">
        <w:rPr>
          <w:rFonts w:ascii="Times New Roman" w:hAnsi="Times New Roman"/>
          <w:szCs w:val="22"/>
        </w:rPr>
        <w:t xml:space="preserve"> (see Article 35 and Article 221, first paragraph, of the </w:t>
      </w:r>
      <w:proofErr w:type="spellStart"/>
      <w:r w:rsidR="007A0EA8" w:rsidRPr="007A0EA8">
        <w:rPr>
          <w:rFonts w:ascii="Times New Roman" w:hAnsi="Times New Roman"/>
          <w:i/>
          <w:szCs w:val="22"/>
        </w:rPr>
        <w:t>Arrêté</w:t>
      </w:r>
      <w:proofErr w:type="spellEnd"/>
      <w:r w:rsidR="007A0EA8" w:rsidRPr="007A0EA8">
        <w:rPr>
          <w:rFonts w:ascii="Times New Roman" w:hAnsi="Times New Roman"/>
          <w:i/>
          <w:szCs w:val="22"/>
        </w:rPr>
        <w:t xml:space="preserve"> du 3 </w:t>
      </w:r>
      <w:proofErr w:type="spellStart"/>
      <w:r w:rsidR="007A0EA8" w:rsidRPr="007A0EA8">
        <w:rPr>
          <w:rFonts w:ascii="Times New Roman" w:hAnsi="Times New Roman"/>
          <w:i/>
          <w:szCs w:val="22"/>
        </w:rPr>
        <w:t>novembre</w:t>
      </w:r>
      <w:proofErr w:type="spellEnd"/>
      <w:r w:rsidR="007A0EA8" w:rsidRPr="007A0EA8">
        <w:rPr>
          <w:rFonts w:ascii="Times New Roman" w:hAnsi="Times New Roman"/>
          <w:i/>
          <w:szCs w:val="22"/>
        </w:rPr>
        <w:t xml:space="preserve"> 2014</w:t>
      </w:r>
      <w:r>
        <w:rPr>
          <w:rFonts w:ascii="Times New Roman" w:hAnsi="Times New Roman"/>
          <w:szCs w:val="22"/>
        </w:rPr>
        <w:t>, as amended</w:t>
      </w:r>
      <w:r w:rsidR="002A31E3">
        <w:rPr>
          <w:rFonts w:ascii="Times New Roman" w:hAnsi="Times New Roman"/>
          <w:szCs w:val="22"/>
        </w:rPr>
        <w:t>)</w:t>
      </w:r>
      <w:r>
        <w:rPr>
          <w:rFonts w:ascii="Times New Roman" w:hAnsi="Times New Roman"/>
          <w:szCs w:val="22"/>
        </w:rPr>
        <w:t>.</w:t>
      </w:r>
      <w:r w:rsidR="007A0EA8">
        <w:rPr>
          <w:rFonts w:ascii="Times New Roman" w:hAnsi="Times New Roman"/>
          <w:szCs w:val="22"/>
        </w:rPr>
        <w:t xml:space="preserve"> </w:t>
      </w:r>
    </w:p>
    <w:p w14:paraId="6F05AA11" w14:textId="77777777" w:rsidR="00A40B87" w:rsidRDefault="00A40B87" w:rsidP="00D02938">
      <w:pPr>
        <w:pStyle w:val="SGACP-sous-titrederubriquenivaeu2"/>
        <w:rPr>
          <w:rFonts w:ascii="Times New Roman" w:hAnsi="Times New Roman"/>
          <w:szCs w:val="22"/>
        </w:rPr>
      </w:pPr>
    </w:p>
    <w:p w14:paraId="7079AFD7" w14:textId="77777777" w:rsidR="007A0EA8" w:rsidRPr="00440071" w:rsidRDefault="007A0EA8" w:rsidP="00D02938">
      <w:pPr>
        <w:pStyle w:val="SGACP-sous-titrederubriquenivaeu2"/>
        <w:rPr>
          <w:rFonts w:ascii="Times New Roman" w:hAnsi="Times New Roman"/>
          <w:szCs w:val="22"/>
        </w:rPr>
      </w:pPr>
    </w:p>
    <w:p w14:paraId="475A3786" w14:textId="3CF4240F" w:rsidR="009E6D8B" w:rsidRPr="00440071" w:rsidRDefault="001129A1" w:rsidP="00D02938">
      <w:pPr>
        <w:pStyle w:val="SGACP-sous-titrederubriquenivaeu2"/>
      </w:pPr>
      <w:r>
        <w:t>6</w:t>
      </w:r>
      <w:r w:rsidR="00131870">
        <w:t>.6</w:t>
      </w:r>
      <w:r w:rsidR="009E6D8B" w:rsidRPr="00440071">
        <w:t>.</w:t>
      </w:r>
      <w:r w:rsidR="009E6D8B" w:rsidRPr="00440071">
        <w:tab/>
        <w:t xml:space="preserve">Centralisation and setting up of </w:t>
      </w:r>
      <w:r w:rsidR="00DF57AB" w:rsidRPr="00440071">
        <w:t>remedial</w:t>
      </w:r>
      <w:r w:rsidR="009E6D8B" w:rsidRPr="00440071">
        <w:t xml:space="preserve"> and monitoring measures</w:t>
      </w:r>
    </w:p>
    <w:p w14:paraId="6B10F881" w14:textId="77777777" w:rsidR="00687ED4" w:rsidRPr="00440071" w:rsidRDefault="00687ED4" w:rsidP="00D02938">
      <w:pPr>
        <w:pStyle w:val="SGACP-sous-titrederubriquenivaeu2"/>
        <w:rPr>
          <w:rFonts w:ascii="Times New Roman" w:hAnsi="Times New Roman"/>
          <w:szCs w:val="22"/>
        </w:rPr>
      </w:pPr>
    </w:p>
    <w:p w14:paraId="051A4B21" w14:textId="77777777" w:rsidR="009E6D8B" w:rsidRPr="00440071" w:rsidRDefault="009E6D8B" w:rsidP="00D02938">
      <w:pPr>
        <w:pStyle w:val="SGACP-sous-titrederubriquenivaeu2"/>
        <w:rPr>
          <w:rFonts w:ascii="Times New Roman" w:hAnsi="Times New Roman"/>
          <w:szCs w:val="22"/>
        </w:rPr>
      </w:pPr>
      <w:r w:rsidRPr="00440071">
        <w:rPr>
          <w:rFonts w:ascii="Times New Roman" w:hAnsi="Times New Roman"/>
          <w:szCs w:val="22"/>
        </w:rPr>
        <w:t>Please specify:</w:t>
      </w:r>
    </w:p>
    <w:p w14:paraId="5CC0D195" w14:textId="77777777" w:rsidR="009E6D8B" w:rsidRPr="00440071" w:rsidRDefault="009E6D8B" w:rsidP="00D02938">
      <w:pPr>
        <w:pStyle w:val="SGACP-sous-titrederubriquenivaeu2"/>
        <w:rPr>
          <w:rFonts w:ascii="Times New Roman" w:hAnsi="Times New Roman"/>
          <w:szCs w:val="22"/>
        </w:rPr>
      </w:pPr>
    </w:p>
    <w:p w14:paraId="6C351B7D" w14:textId="6A6D7A2A" w:rsidR="009E6D8B" w:rsidRPr="00440071" w:rsidRDefault="003A7E02" w:rsidP="001129A1">
      <w:pPr>
        <w:pStyle w:val="SGACP-sous-titrederubriquenivaeu2"/>
        <w:numPr>
          <w:ilvl w:val="0"/>
          <w:numId w:val="37"/>
        </w:numPr>
        <w:ind w:left="426"/>
        <w:rPr>
          <w:rFonts w:ascii="Times New Roman" w:hAnsi="Times New Roman"/>
          <w:szCs w:val="22"/>
        </w:rPr>
      </w:pPr>
      <w:r w:rsidRPr="00440071">
        <w:rPr>
          <w:rFonts w:ascii="Times New Roman" w:hAnsi="Times New Roman"/>
          <w:szCs w:val="22"/>
        </w:rPr>
        <w:t>t</w:t>
      </w:r>
      <w:r w:rsidR="009E6D8B" w:rsidRPr="00440071">
        <w:rPr>
          <w:rFonts w:ascii="Times New Roman" w:hAnsi="Times New Roman"/>
          <w:szCs w:val="22"/>
        </w:rPr>
        <w:t>he procedures set up to centrali</w:t>
      </w:r>
      <w:r w:rsidR="007A0EA8">
        <w:rPr>
          <w:rFonts w:ascii="Times New Roman" w:hAnsi="Times New Roman"/>
          <w:szCs w:val="22"/>
        </w:rPr>
        <w:t>s</w:t>
      </w:r>
      <w:r w:rsidR="009E6D8B" w:rsidRPr="00440071">
        <w:rPr>
          <w:rFonts w:ascii="Times New Roman" w:hAnsi="Times New Roman"/>
          <w:szCs w:val="22"/>
        </w:rPr>
        <w:t xml:space="preserve">e information related to potential </w:t>
      </w:r>
      <w:r w:rsidR="00387AA6">
        <w:rPr>
          <w:rFonts w:ascii="Times New Roman" w:hAnsi="Times New Roman"/>
          <w:szCs w:val="22"/>
        </w:rPr>
        <w:t>dys</w:t>
      </w:r>
      <w:r w:rsidR="009E6D8B" w:rsidRPr="00440071">
        <w:rPr>
          <w:rFonts w:ascii="Times New Roman" w:hAnsi="Times New Roman"/>
          <w:szCs w:val="22"/>
        </w:rPr>
        <w:t xml:space="preserve">functions when implementing compliance requirements (cf. Articles 36 and 37 of the </w:t>
      </w:r>
      <w:proofErr w:type="spellStart"/>
      <w:r w:rsidR="007A0EA8" w:rsidRPr="007A0EA8">
        <w:rPr>
          <w:rFonts w:ascii="Times New Roman" w:hAnsi="Times New Roman"/>
          <w:i/>
          <w:szCs w:val="22"/>
        </w:rPr>
        <w:t>Arrêté</w:t>
      </w:r>
      <w:proofErr w:type="spellEnd"/>
      <w:r w:rsidR="007A0EA8" w:rsidRPr="007A0EA8">
        <w:rPr>
          <w:rFonts w:ascii="Times New Roman" w:hAnsi="Times New Roman"/>
          <w:i/>
          <w:szCs w:val="22"/>
        </w:rPr>
        <w:t xml:space="preserve"> du 3 </w:t>
      </w:r>
      <w:proofErr w:type="spellStart"/>
      <w:r w:rsidR="007A0EA8" w:rsidRPr="007A0EA8">
        <w:rPr>
          <w:rFonts w:ascii="Times New Roman" w:hAnsi="Times New Roman"/>
          <w:i/>
          <w:szCs w:val="22"/>
        </w:rPr>
        <w:t>novembre</w:t>
      </w:r>
      <w:proofErr w:type="spellEnd"/>
      <w:r w:rsidR="007A0EA8" w:rsidRPr="007A0EA8">
        <w:rPr>
          <w:rFonts w:ascii="Times New Roman" w:hAnsi="Times New Roman"/>
          <w:i/>
          <w:szCs w:val="22"/>
        </w:rPr>
        <w:t xml:space="preserve"> 2014</w:t>
      </w:r>
      <w:r w:rsidR="007A0EA8">
        <w:rPr>
          <w:rFonts w:ascii="Times New Roman" w:hAnsi="Times New Roman"/>
          <w:szCs w:val="22"/>
        </w:rPr>
        <w:t>, as amended</w:t>
      </w:r>
      <w:r w:rsidR="009E6D8B" w:rsidRPr="00440071">
        <w:rPr>
          <w:rFonts w:ascii="Times New Roman" w:hAnsi="Times New Roman"/>
          <w:szCs w:val="22"/>
        </w:rPr>
        <w:t>);</w:t>
      </w:r>
    </w:p>
    <w:p w14:paraId="4C6C8CDC" w14:textId="77777777" w:rsidR="009E6D8B" w:rsidRPr="00440071" w:rsidRDefault="009E6D8B" w:rsidP="001129A1">
      <w:pPr>
        <w:pStyle w:val="SGACP-sous-titrederubriquenivaeu2"/>
        <w:ind w:left="426" w:firstLine="0"/>
        <w:rPr>
          <w:rFonts w:ascii="Times New Roman" w:hAnsi="Times New Roman"/>
          <w:szCs w:val="22"/>
        </w:rPr>
      </w:pPr>
    </w:p>
    <w:p w14:paraId="7B64B6E6" w14:textId="4A5B0BDE" w:rsidR="009E6D8B" w:rsidRPr="00440071" w:rsidRDefault="003A7E02" w:rsidP="001129A1">
      <w:pPr>
        <w:pStyle w:val="SGACP-sous-titrederubriquenivaeu2"/>
        <w:numPr>
          <w:ilvl w:val="0"/>
          <w:numId w:val="37"/>
        </w:numPr>
        <w:ind w:left="426"/>
        <w:rPr>
          <w:rFonts w:ascii="Times New Roman" w:hAnsi="Times New Roman"/>
          <w:szCs w:val="22"/>
        </w:rPr>
      </w:pPr>
      <w:proofErr w:type="gramStart"/>
      <w:r w:rsidRPr="00440071">
        <w:rPr>
          <w:rFonts w:ascii="Times New Roman" w:hAnsi="Times New Roman"/>
          <w:szCs w:val="22"/>
        </w:rPr>
        <w:t>t</w:t>
      </w:r>
      <w:r w:rsidR="009E6D8B" w:rsidRPr="00440071">
        <w:rPr>
          <w:rFonts w:ascii="Times New Roman" w:hAnsi="Times New Roman"/>
          <w:szCs w:val="22"/>
        </w:rPr>
        <w:t>he</w:t>
      </w:r>
      <w:proofErr w:type="gramEnd"/>
      <w:r w:rsidR="009E6D8B" w:rsidRPr="00440071">
        <w:rPr>
          <w:rFonts w:ascii="Times New Roman" w:hAnsi="Times New Roman"/>
          <w:szCs w:val="22"/>
        </w:rPr>
        <w:t xml:space="preserve"> procedures set up to monitor and assess </w:t>
      </w:r>
      <w:r w:rsidR="00594623" w:rsidRPr="00440071">
        <w:rPr>
          <w:rFonts w:ascii="Times New Roman" w:hAnsi="Times New Roman"/>
          <w:szCs w:val="22"/>
        </w:rPr>
        <w:t>the effective implementation of corrective actions in order to meet the compliance requirements (cf.</w:t>
      </w:r>
      <w:r w:rsidRPr="00440071">
        <w:rPr>
          <w:rFonts w:ascii="Times New Roman" w:hAnsi="Times New Roman"/>
          <w:szCs w:val="22"/>
        </w:rPr>
        <w:t xml:space="preserve"> </w:t>
      </w:r>
      <w:r w:rsidR="00F8612A" w:rsidRPr="00440071">
        <w:rPr>
          <w:rFonts w:ascii="Times New Roman" w:hAnsi="Times New Roman"/>
          <w:szCs w:val="22"/>
        </w:rPr>
        <w:t xml:space="preserve">Article 38 of the </w:t>
      </w:r>
      <w:proofErr w:type="spellStart"/>
      <w:r w:rsidR="007A0EA8" w:rsidRPr="007A0EA8">
        <w:rPr>
          <w:rFonts w:ascii="Times New Roman" w:hAnsi="Times New Roman"/>
          <w:i/>
          <w:szCs w:val="22"/>
        </w:rPr>
        <w:t>Arrêté</w:t>
      </w:r>
      <w:proofErr w:type="spellEnd"/>
      <w:r w:rsidR="007A0EA8" w:rsidRPr="007A0EA8">
        <w:rPr>
          <w:rFonts w:ascii="Times New Roman" w:hAnsi="Times New Roman"/>
          <w:i/>
          <w:szCs w:val="22"/>
        </w:rPr>
        <w:t xml:space="preserve"> du 3 </w:t>
      </w:r>
      <w:proofErr w:type="spellStart"/>
      <w:r w:rsidR="007A0EA8" w:rsidRPr="007A0EA8">
        <w:rPr>
          <w:rFonts w:ascii="Times New Roman" w:hAnsi="Times New Roman"/>
          <w:i/>
          <w:szCs w:val="22"/>
        </w:rPr>
        <w:t>novembre</w:t>
      </w:r>
      <w:proofErr w:type="spellEnd"/>
      <w:r w:rsidR="007A0EA8" w:rsidRPr="007A0EA8">
        <w:rPr>
          <w:rFonts w:ascii="Times New Roman" w:hAnsi="Times New Roman"/>
          <w:i/>
          <w:szCs w:val="22"/>
        </w:rPr>
        <w:t xml:space="preserve"> 2014</w:t>
      </w:r>
      <w:r w:rsidR="007A0EA8">
        <w:rPr>
          <w:rFonts w:ascii="Times New Roman" w:hAnsi="Times New Roman"/>
          <w:szCs w:val="22"/>
        </w:rPr>
        <w:t>, as amended</w:t>
      </w:r>
      <w:r w:rsidR="00106C66">
        <w:rPr>
          <w:rFonts w:ascii="Times New Roman" w:hAnsi="Times New Roman"/>
          <w:szCs w:val="22"/>
        </w:rPr>
        <w:t>).</w:t>
      </w:r>
      <w:r w:rsidR="00594623" w:rsidRPr="00440071">
        <w:rPr>
          <w:rFonts w:ascii="Times New Roman" w:hAnsi="Times New Roman"/>
          <w:szCs w:val="22"/>
        </w:rPr>
        <w:t xml:space="preserve"> </w:t>
      </w:r>
    </w:p>
    <w:p w14:paraId="61C993BB" w14:textId="77777777" w:rsidR="009E6D8B" w:rsidRPr="00440071" w:rsidRDefault="009E6D8B" w:rsidP="00D02938">
      <w:pPr>
        <w:pStyle w:val="SGACP-sous-titrederubriquenivaeu2"/>
        <w:rPr>
          <w:rFonts w:ascii="Times New Roman" w:hAnsi="Times New Roman"/>
          <w:szCs w:val="22"/>
        </w:rPr>
      </w:pPr>
    </w:p>
    <w:p w14:paraId="0D3568A5" w14:textId="0B1EB587" w:rsidR="00D02938" w:rsidRPr="00440071" w:rsidRDefault="001129A1" w:rsidP="00D02938">
      <w:pPr>
        <w:pStyle w:val="SGACP-sous-titrederubriquenivaeu2"/>
      </w:pPr>
      <w:r>
        <w:t>6</w:t>
      </w:r>
      <w:r w:rsidR="00D02938" w:rsidRPr="00440071">
        <w:t>.</w:t>
      </w:r>
      <w:r w:rsidR="00131870">
        <w:t>7</w:t>
      </w:r>
      <w:r w:rsidR="00D02938" w:rsidRPr="00440071">
        <w:t>.</w:t>
      </w:r>
      <w:r w:rsidR="00D02938" w:rsidRPr="00440071">
        <w:tab/>
        <w:t xml:space="preserve">Description of </w:t>
      </w:r>
      <w:r w:rsidR="007A0EA8">
        <w:t xml:space="preserve">the </w:t>
      </w:r>
      <w:r w:rsidR="00D02938" w:rsidRPr="00440071">
        <w:t xml:space="preserve">main </w:t>
      </w:r>
      <w:r w:rsidR="00387AA6">
        <w:t>dys</w:t>
      </w:r>
      <w:r w:rsidR="00D02938" w:rsidRPr="00440071">
        <w:t>functions identified during the year</w:t>
      </w:r>
    </w:p>
    <w:p w14:paraId="54FC3125" w14:textId="77777777" w:rsidR="00D02938" w:rsidRPr="00440071" w:rsidRDefault="00D02938" w:rsidP="00D02938">
      <w:pPr>
        <w:pStyle w:val="SGACP-textecourant"/>
        <w:rPr>
          <w:szCs w:val="24"/>
          <w:lang w:val="en-GB"/>
        </w:rPr>
      </w:pPr>
    </w:p>
    <w:p w14:paraId="69F642EA" w14:textId="037B6B19" w:rsidR="00D02938" w:rsidRPr="00440071" w:rsidRDefault="001129A1" w:rsidP="00D02938">
      <w:pPr>
        <w:pStyle w:val="SGACP-sous-titrederubriquenivaeu2"/>
      </w:pPr>
      <w:r>
        <w:t>6</w:t>
      </w:r>
      <w:r w:rsidR="00D02938" w:rsidRPr="00440071">
        <w:t>.</w:t>
      </w:r>
      <w:r w:rsidR="00131870">
        <w:t>8</w:t>
      </w:r>
      <w:r w:rsidR="00D02938" w:rsidRPr="00440071">
        <w:t>.</w:t>
      </w:r>
      <w:r w:rsidR="00D02938" w:rsidRPr="00440071">
        <w:tab/>
        <w:t xml:space="preserve">Results of </w:t>
      </w:r>
      <w:r w:rsidR="00387AA6">
        <w:t>2</w:t>
      </w:r>
      <w:r w:rsidR="00387AA6" w:rsidRPr="00387AA6">
        <w:rPr>
          <w:vertAlign w:val="superscript"/>
        </w:rPr>
        <w:t>nd</w:t>
      </w:r>
      <w:r w:rsidR="00387AA6">
        <w:t xml:space="preserve"> level </w:t>
      </w:r>
      <w:r w:rsidR="00D02938" w:rsidRPr="00440071">
        <w:t xml:space="preserve">permanent control </w:t>
      </w:r>
      <w:r w:rsidR="00387AA6">
        <w:t xml:space="preserve">actions carried out </w:t>
      </w:r>
      <w:r w:rsidR="00D02938" w:rsidRPr="00440071">
        <w:t xml:space="preserve">on </w:t>
      </w:r>
      <w:r w:rsidR="00387AA6">
        <w:t>the non-</w:t>
      </w:r>
      <w:r w:rsidR="00D02938" w:rsidRPr="00440071">
        <w:t>compliance risk</w:t>
      </w:r>
    </w:p>
    <w:p w14:paraId="2771E91F" w14:textId="77777777" w:rsidR="00D02938" w:rsidRPr="00440071" w:rsidRDefault="00D02938" w:rsidP="001129A1">
      <w:pPr>
        <w:pStyle w:val="SGACP-enumerationniveau1"/>
        <w:numPr>
          <w:ilvl w:val="0"/>
          <w:numId w:val="434"/>
        </w:numPr>
        <w:ind w:left="426"/>
        <w:rPr>
          <w:szCs w:val="24"/>
          <w:lang w:val="en-GB"/>
        </w:rPr>
      </w:pPr>
      <w:r w:rsidRPr="00440071">
        <w:rPr>
          <w:szCs w:val="24"/>
          <w:lang w:val="en-GB"/>
        </w:rPr>
        <w:t>main shortcomings observed;</w:t>
      </w:r>
    </w:p>
    <w:p w14:paraId="58090322" w14:textId="77777777" w:rsidR="00D02938" w:rsidRPr="00440071" w:rsidRDefault="00D02938" w:rsidP="001129A1">
      <w:pPr>
        <w:pStyle w:val="SGACP-enumerationniveau1"/>
        <w:numPr>
          <w:ilvl w:val="0"/>
          <w:numId w:val="434"/>
        </w:numPr>
        <w:ind w:left="426"/>
        <w:rPr>
          <w:szCs w:val="24"/>
          <w:lang w:val="en-GB"/>
        </w:rPr>
      </w:pPr>
      <w:r w:rsidRPr="00440071">
        <w:rPr>
          <w:szCs w:val="24"/>
          <w:lang w:val="en-GB"/>
        </w:rPr>
        <w:t>measures taken to correct the shortcomings observed</w:t>
      </w:r>
      <w:r w:rsidRPr="00440071">
        <w:rPr>
          <w:b/>
          <w:szCs w:val="24"/>
          <w:lang w:val="en-GB"/>
        </w:rPr>
        <w:t xml:space="preserve">, </w:t>
      </w:r>
      <w:r w:rsidRPr="00440071">
        <w:rPr>
          <w:szCs w:val="24"/>
          <w:lang w:val="en-GB"/>
        </w:rPr>
        <w:t xml:space="preserve">the expected date for carrying out these measures, and the state of progress in implementing them </w:t>
      </w:r>
      <w:r w:rsidR="0023429E" w:rsidRPr="00440071">
        <w:rPr>
          <w:szCs w:val="24"/>
          <w:lang w:val="en-GB"/>
        </w:rPr>
        <w:t xml:space="preserve">as </w:t>
      </w:r>
      <w:r w:rsidRPr="00440071">
        <w:rPr>
          <w:szCs w:val="24"/>
          <w:lang w:val="en-GB"/>
        </w:rPr>
        <w:t xml:space="preserve">at the date </w:t>
      </w:r>
      <w:r w:rsidR="00673483" w:rsidRPr="00440071">
        <w:rPr>
          <w:szCs w:val="24"/>
          <w:lang w:val="en-GB"/>
        </w:rPr>
        <w:t xml:space="preserve">of </w:t>
      </w:r>
      <w:r w:rsidR="0023429E" w:rsidRPr="00440071">
        <w:rPr>
          <w:szCs w:val="24"/>
          <w:lang w:val="en-GB"/>
        </w:rPr>
        <w:t>drafting</w:t>
      </w:r>
      <w:r w:rsidR="00A47613">
        <w:rPr>
          <w:szCs w:val="24"/>
          <w:lang w:val="en-GB"/>
        </w:rPr>
        <w:t xml:space="preserve"> of</w:t>
      </w:r>
      <w:r w:rsidR="00673483" w:rsidRPr="00440071">
        <w:rPr>
          <w:szCs w:val="24"/>
          <w:lang w:val="en-GB"/>
        </w:rPr>
        <w:t xml:space="preserve"> </w:t>
      </w:r>
      <w:r w:rsidRPr="00440071">
        <w:rPr>
          <w:szCs w:val="24"/>
          <w:lang w:val="en-GB"/>
        </w:rPr>
        <w:t>this Report;</w:t>
      </w:r>
    </w:p>
    <w:p w14:paraId="6CCA0405" w14:textId="77777777" w:rsidR="00D02938" w:rsidRPr="00440071" w:rsidRDefault="00D02938" w:rsidP="001129A1">
      <w:pPr>
        <w:pStyle w:val="SGACP-enumerationniveau1"/>
        <w:numPr>
          <w:ilvl w:val="0"/>
          <w:numId w:val="434"/>
        </w:numPr>
        <w:ind w:left="426"/>
        <w:rPr>
          <w:i/>
          <w:szCs w:val="24"/>
          <w:lang w:val="en-GB"/>
        </w:rPr>
      </w:pPr>
      <w:proofErr w:type="gramStart"/>
      <w:r w:rsidRPr="00440071">
        <w:rPr>
          <w:szCs w:val="24"/>
          <w:lang w:val="en-GB"/>
        </w:rPr>
        <w:t>the</w:t>
      </w:r>
      <w:proofErr w:type="gramEnd"/>
      <w:r w:rsidRPr="00440071">
        <w:rPr>
          <w:szCs w:val="24"/>
          <w:lang w:val="en-GB"/>
        </w:rPr>
        <w:t xml:space="preserve"> procedures for following up on the recommendations generated by permanent control (</w:t>
      </w:r>
      <w:r w:rsidRPr="00440071">
        <w:rPr>
          <w:i/>
          <w:szCs w:val="24"/>
          <w:lang w:val="en-GB"/>
        </w:rPr>
        <w:t>tools, persons in charge</w:t>
      </w:r>
      <w:r w:rsidRPr="00440071">
        <w:rPr>
          <w:szCs w:val="24"/>
          <w:lang w:val="en-GB"/>
        </w:rPr>
        <w:t xml:space="preserve">, </w:t>
      </w:r>
      <w:r w:rsidRPr="00440071">
        <w:rPr>
          <w:i/>
          <w:szCs w:val="24"/>
          <w:lang w:val="en-GB"/>
        </w:rPr>
        <w:t>etc.</w:t>
      </w:r>
      <w:r w:rsidRPr="00440071">
        <w:rPr>
          <w:szCs w:val="24"/>
          <w:lang w:val="en-GB"/>
        </w:rPr>
        <w:t>);</w:t>
      </w:r>
    </w:p>
    <w:p w14:paraId="1D091766" w14:textId="5CBCF220" w:rsidR="00D02938" w:rsidRPr="00440071" w:rsidRDefault="00D02938" w:rsidP="001129A1">
      <w:pPr>
        <w:pStyle w:val="SGACP-enumerationniveau1"/>
        <w:numPr>
          <w:ilvl w:val="0"/>
          <w:numId w:val="434"/>
        </w:numPr>
        <w:ind w:left="426"/>
        <w:rPr>
          <w:szCs w:val="24"/>
          <w:lang w:val="en-GB"/>
        </w:rPr>
      </w:pPr>
      <w:proofErr w:type="gramStart"/>
      <w:r w:rsidRPr="00440071">
        <w:rPr>
          <w:szCs w:val="24"/>
          <w:lang w:val="en-GB"/>
        </w:rPr>
        <w:t>the</w:t>
      </w:r>
      <w:proofErr w:type="gramEnd"/>
      <w:r w:rsidRPr="00440071">
        <w:rPr>
          <w:szCs w:val="24"/>
          <w:lang w:val="en-GB"/>
        </w:rPr>
        <w:t xml:space="preserve"> procedures for verifying that the corrective measures ordered by the institution have been carried out by the appropriate persons in a reasonable </w:t>
      </w:r>
      <w:r w:rsidR="00387AA6">
        <w:rPr>
          <w:szCs w:val="24"/>
          <w:lang w:val="en-GB"/>
        </w:rPr>
        <w:t>timeframe</w:t>
      </w:r>
      <w:r w:rsidRPr="00440071">
        <w:rPr>
          <w:szCs w:val="24"/>
          <w:lang w:val="en-GB"/>
        </w:rPr>
        <w:t xml:space="preserve"> (</w:t>
      </w:r>
      <w:r w:rsidR="00594623" w:rsidRPr="00440071">
        <w:rPr>
          <w:szCs w:val="24"/>
          <w:lang w:val="en-GB"/>
        </w:rPr>
        <w:t>cf. Articles 11</w:t>
      </w:r>
      <w:r w:rsidR="008E041B" w:rsidRPr="00440071">
        <w:rPr>
          <w:szCs w:val="24"/>
          <w:lang w:val="en-GB"/>
        </w:rPr>
        <w:t xml:space="preserve"> </w:t>
      </w:r>
      <w:r w:rsidR="00594623" w:rsidRPr="00440071">
        <w:rPr>
          <w:szCs w:val="24"/>
          <w:lang w:val="en-GB"/>
        </w:rPr>
        <w:t>f</w:t>
      </w:r>
      <w:r w:rsidR="008E041B" w:rsidRPr="00440071">
        <w:rPr>
          <w:szCs w:val="24"/>
          <w:lang w:val="en-GB"/>
        </w:rPr>
        <w:t>)</w:t>
      </w:r>
      <w:r w:rsidR="00594623" w:rsidRPr="00440071">
        <w:rPr>
          <w:szCs w:val="24"/>
          <w:lang w:val="en-GB"/>
        </w:rPr>
        <w:t xml:space="preserve"> and 26</w:t>
      </w:r>
      <w:r w:rsidR="008E041B" w:rsidRPr="00440071">
        <w:rPr>
          <w:szCs w:val="24"/>
          <w:lang w:val="en-GB"/>
        </w:rPr>
        <w:t xml:space="preserve"> </w:t>
      </w:r>
      <w:r w:rsidR="00701E2E" w:rsidRPr="00440071">
        <w:rPr>
          <w:szCs w:val="24"/>
          <w:lang w:val="en-GB"/>
        </w:rPr>
        <w:t xml:space="preserve">a) of the </w:t>
      </w:r>
      <w:proofErr w:type="spellStart"/>
      <w:r w:rsidR="007A0EA8" w:rsidRPr="007A0EA8">
        <w:rPr>
          <w:i/>
          <w:szCs w:val="22"/>
          <w:lang w:val="en-US"/>
        </w:rPr>
        <w:t>Arrêté</w:t>
      </w:r>
      <w:proofErr w:type="spellEnd"/>
      <w:r w:rsidR="007A0EA8" w:rsidRPr="007A0EA8">
        <w:rPr>
          <w:i/>
          <w:szCs w:val="22"/>
          <w:lang w:val="en-US"/>
        </w:rPr>
        <w:t xml:space="preserve"> du 3 </w:t>
      </w:r>
      <w:proofErr w:type="spellStart"/>
      <w:r w:rsidR="007A0EA8" w:rsidRPr="007A0EA8">
        <w:rPr>
          <w:i/>
          <w:szCs w:val="22"/>
          <w:lang w:val="en-US"/>
        </w:rPr>
        <w:t>novembre</w:t>
      </w:r>
      <w:proofErr w:type="spellEnd"/>
      <w:r w:rsidR="007A0EA8" w:rsidRPr="007A0EA8">
        <w:rPr>
          <w:i/>
          <w:szCs w:val="22"/>
          <w:lang w:val="en-US"/>
        </w:rPr>
        <w:t xml:space="preserve"> 2014</w:t>
      </w:r>
      <w:r w:rsidR="007A0EA8" w:rsidRPr="007A0EA8">
        <w:rPr>
          <w:szCs w:val="22"/>
          <w:lang w:val="en-US"/>
        </w:rPr>
        <w:t>, as amended</w:t>
      </w:r>
      <w:r w:rsidRPr="00440071">
        <w:rPr>
          <w:szCs w:val="24"/>
          <w:lang w:val="en-GB"/>
        </w:rPr>
        <w:t>).</w:t>
      </w:r>
    </w:p>
    <w:p w14:paraId="00D366F8" w14:textId="3C7E22B5" w:rsidR="00D02938" w:rsidRPr="00440071" w:rsidRDefault="006164E9" w:rsidP="00D209E3">
      <w:pPr>
        <w:pStyle w:val="Titre1"/>
        <w:rPr>
          <w:rFonts w:eastAsia="Times New Roman"/>
          <w:color w:val="003B8E"/>
          <w:sz w:val="24"/>
          <w:lang w:val="en-GB" w:eastAsia="fr-FR"/>
        </w:rPr>
      </w:pPr>
      <w:bookmarkStart w:id="31" w:name="_Toc458521407"/>
      <w:bookmarkStart w:id="32" w:name="_Toc458521464"/>
      <w:bookmarkStart w:id="33" w:name="_Toc458521408"/>
      <w:bookmarkStart w:id="34" w:name="_Toc458521465"/>
      <w:bookmarkStart w:id="35" w:name="_Toc458521410"/>
      <w:bookmarkStart w:id="36" w:name="_Toc458521467"/>
      <w:bookmarkStart w:id="37" w:name="_Ref309200844"/>
      <w:bookmarkStart w:id="38" w:name="_Toc112748965"/>
      <w:bookmarkEnd w:id="31"/>
      <w:bookmarkEnd w:id="32"/>
      <w:bookmarkEnd w:id="33"/>
      <w:bookmarkEnd w:id="34"/>
      <w:bookmarkEnd w:id="35"/>
      <w:bookmarkEnd w:id="36"/>
      <w:r w:rsidRPr="00440071">
        <w:rPr>
          <w:rFonts w:eastAsia="Times New Roman"/>
          <w:color w:val="003B8E"/>
          <w:sz w:val="24"/>
          <w:lang w:val="en-GB" w:eastAsia="fr-FR"/>
        </w:rPr>
        <w:t>Credit and</w:t>
      </w:r>
      <w:r w:rsidR="0041017F" w:rsidRPr="00440071">
        <w:rPr>
          <w:rFonts w:eastAsia="Times New Roman"/>
          <w:color w:val="003B8E"/>
          <w:sz w:val="24"/>
          <w:lang w:val="en-GB" w:eastAsia="fr-FR"/>
        </w:rPr>
        <w:t xml:space="preserve"> counterparty </w:t>
      </w:r>
      <w:r w:rsidR="00D02938" w:rsidRPr="00440071">
        <w:rPr>
          <w:rFonts w:eastAsia="Times New Roman"/>
          <w:color w:val="003B8E"/>
          <w:sz w:val="24"/>
          <w:lang w:val="en-GB" w:eastAsia="fr-FR"/>
        </w:rPr>
        <w:t>risk</w:t>
      </w:r>
      <w:bookmarkEnd w:id="37"/>
      <w:r w:rsidR="00CF3BFE" w:rsidRPr="00440071">
        <w:rPr>
          <w:rFonts w:eastAsia="Times New Roman"/>
          <w:color w:val="003B8E"/>
          <w:sz w:val="24"/>
          <w:lang w:val="en-GB" w:eastAsia="fr-FR"/>
        </w:rPr>
        <w:t xml:space="preserve"> (</w:t>
      </w:r>
      <w:r w:rsidR="00701E2E" w:rsidRPr="00440071">
        <w:rPr>
          <w:rFonts w:eastAsia="Times New Roman"/>
          <w:color w:val="003B8E"/>
          <w:sz w:val="24"/>
          <w:lang w:val="en-GB" w:eastAsia="fr-FR"/>
        </w:rPr>
        <w:t xml:space="preserve">cf. Articles 106 to 121 of the </w:t>
      </w:r>
      <w:proofErr w:type="spellStart"/>
      <w:r w:rsidR="00387AA6" w:rsidRPr="00387AA6">
        <w:rPr>
          <w:rFonts w:eastAsia="Times New Roman"/>
          <w:i/>
          <w:color w:val="003B8E"/>
          <w:sz w:val="24"/>
          <w:lang w:val="en-GB" w:eastAsia="fr-FR"/>
        </w:rPr>
        <w:t>Arrêté</w:t>
      </w:r>
      <w:proofErr w:type="spellEnd"/>
      <w:r w:rsidR="00387AA6" w:rsidRPr="00387AA6">
        <w:rPr>
          <w:rFonts w:eastAsia="Times New Roman"/>
          <w:i/>
          <w:color w:val="003B8E"/>
          <w:sz w:val="24"/>
          <w:lang w:val="en-GB" w:eastAsia="fr-FR"/>
        </w:rPr>
        <w:t xml:space="preserve"> du 3 </w:t>
      </w:r>
      <w:proofErr w:type="spellStart"/>
      <w:r w:rsidR="00387AA6" w:rsidRPr="00387AA6">
        <w:rPr>
          <w:rFonts w:eastAsia="Times New Roman"/>
          <w:i/>
          <w:color w:val="003B8E"/>
          <w:sz w:val="24"/>
          <w:lang w:val="en-GB" w:eastAsia="fr-FR"/>
        </w:rPr>
        <w:t>novembre</w:t>
      </w:r>
      <w:proofErr w:type="spellEnd"/>
      <w:r w:rsidR="00387AA6" w:rsidRPr="00387AA6">
        <w:rPr>
          <w:rFonts w:eastAsia="Times New Roman"/>
          <w:i/>
          <w:color w:val="003B8E"/>
          <w:sz w:val="24"/>
          <w:lang w:val="en-GB" w:eastAsia="fr-FR"/>
        </w:rPr>
        <w:t xml:space="preserve"> 2014</w:t>
      </w:r>
      <w:r w:rsidR="00387AA6">
        <w:rPr>
          <w:rFonts w:eastAsia="Times New Roman"/>
          <w:color w:val="003B8E"/>
          <w:sz w:val="24"/>
          <w:lang w:val="en-GB" w:eastAsia="fr-FR"/>
        </w:rPr>
        <w:t>, as amended</w:t>
      </w:r>
      <w:r w:rsidR="00CF3BFE" w:rsidRPr="00440071">
        <w:rPr>
          <w:rFonts w:eastAsia="Times New Roman"/>
          <w:color w:val="003B8E"/>
          <w:sz w:val="24"/>
          <w:lang w:val="en-GB" w:eastAsia="fr-FR"/>
        </w:rPr>
        <w:t>)</w:t>
      </w:r>
      <w:bookmarkEnd w:id="38"/>
    </w:p>
    <w:p w14:paraId="4921F370" w14:textId="77777777" w:rsidR="00DB2B1F" w:rsidRDefault="00DB2B1F" w:rsidP="00D02938">
      <w:pPr>
        <w:pStyle w:val="SGACP-textecourant"/>
        <w:rPr>
          <w:i/>
          <w:szCs w:val="24"/>
          <w:lang w:val="en-GB"/>
        </w:rPr>
      </w:pPr>
    </w:p>
    <w:p w14:paraId="3684E422" w14:textId="14D7367E" w:rsidR="00DB2B1F" w:rsidRDefault="00DB2B1F" w:rsidP="00D02938">
      <w:pPr>
        <w:pStyle w:val="SGACP-textecourant"/>
        <w:rPr>
          <w:i/>
          <w:szCs w:val="24"/>
          <w:lang w:val="en-GB"/>
        </w:rPr>
      </w:pPr>
      <w:r w:rsidRPr="00153159">
        <w:rPr>
          <w:b/>
          <w:i/>
          <w:iCs/>
          <w:color w:val="003B8E"/>
          <w:lang w:val="en-US"/>
        </w:rPr>
        <w:t>Nota bene</w:t>
      </w:r>
      <w:r>
        <w:rPr>
          <w:i/>
          <w:szCs w:val="24"/>
          <w:lang w:val="en-GB"/>
        </w:rPr>
        <w:t xml:space="preserve">: </w:t>
      </w:r>
      <w:r w:rsidR="005A0A90">
        <w:rPr>
          <w:i/>
          <w:szCs w:val="24"/>
          <w:lang w:val="en-GB"/>
        </w:rPr>
        <w:t>t</w:t>
      </w:r>
      <w:r w:rsidR="004E661A">
        <w:rPr>
          <w:i/>
          <w:szCs w:val="24"/>
          <w:lang w:val="en-GB"/>
        </w:rPr>
        <w:t xml:space="preserve">his whole </w:t>
      </w:r>
      <w:r w:rsidR="00387AA6">
        <w:rPr>
          <w:i/>
          <w:szCs w:val="24"/>
          <w:lang w:val="en-GB"/>
        </w:rPr>
        <w:t xml:space="preserve">section </w:t>
      </w:r>
      <w:r w:rsidR="004E661A">
        <w:rPr>
          <w:i/>
          <w:szCs w:val="24"/>
          <w:lang w:val="en-GB"/>
        </w:rPr>
        <w:t>is</w:t>
      </w:r>
      <w:r w:rsidR="00387AA6">
        <w:rPr>
          <w:i/>
          <w:szCs w:val="24"/>
          <w:lang w:val="en-GB"/>
        </w:rPr>
        <w:t xml:space="preserve"> only</w:t>
      </w:r>
      <w:r w:rsidR="004E661A">
        <w:rPr>
          <w:i/>
          <w:szCs w:val="24"/>
          <w:lang w:val="en-GB"/>
        </w:rPr>
        <w:t xml:space="preserve"> relevant </w:t>
      </w:r>
      <w:r w:rsidR="00387AA6">
        <w:rPr>
          <w:i/>
          <w:szCs w:val="24"/>
          <w:lang w:val="en-GB"/>
        </w:rPr>
        <w:t>to</w:t>
      </w:r>
      <w:r w:rsidR="001129A1">
        <w:rPr>
          <w:i/>
          <w:szCs w:val="24"/>
          <w:lang w:val="en-GB"/>
        </w:rPr>
        <w:t xml:space="preserve"> payment institutions</w:t>
      </w:r>
      <w:r w:rsidR="004E661A">
        <w:rPr>
          <w:i/>
          <w:szCs w:val="24"/>
          <w:lang w:val="en-GB"/>
        </w:rPr>
        <w:t xml:space="preserve"> and electronic money institutions </w:t>
      </w:r>
      <w:r w:rsidR="00525960">
        <w:rPr>
          <w:i/>
          <w:szCs w:val="24"/>
          <w:lang w:val="en-GB"/>
        </w:rPr>
        <w:t>performing</w:t>
      </w:r>
      <w:r w:rsidR="004E661A">
        <w:rPr>
          <w:i/>
          <w:szCs w:val="24"/>
          <w:lang w:val="en-GB"/>
        </w:rPr>
        <w:t xml:space="preserve"> credit transactions</w:t>
      </w:r>
      <w:r w:rsidR="00A15909">
        <w:rPr>
          <w:i/>
          <w:szCs w:val="24"/>
          <w:lang w:val="en-GB"/>
        </w:rPr>
        <w:t>.</w:t>
      </w:r>
    </w:p>
    <w:p w14:paraId="2330C67E" w14:textId="77777777" w:rsidR="004E661A" w:rsidRDefault="004E661A" w:rsidP="00D02938">
      <w:pPr>
        <w:pStyle w:val="SGACP-textecourant"/>
        <w:rPr>
          <w:i/>
          <w:szCs w:val="24"/>
          <w:lang w:val="en-GB"/>
        </w:rPr>
      </w:pPr>
    </w:p>
    <w:p w14:paraId="213B96F5" w14:textId="02CB546E" w:rsidR="004E661A" w:rsidRPr="00440071" w:rsidRDefault="004E661A" w:rsidP="00D02938">
      <w:pPr>
        <w:pStyle w:val="SGACP-textecourant"/>
        <w:rPr>
          <w:szCs w:val="24"/>
          <w:lang w:val="en-GB"/>
        </w:rPr>
      </w:pPr>
      <w:r>
        <w:rPr>
          <w:i/>
          <w:szCs w:val="24"/>
          <w:lang w:val="en-GB"/>
        </w:rPr>
        <w:t xml:space="preserve">Other institutions shall </w:t>
      </w:r>
      <w:r w:rsidR="00387AA6">
        <w:rPr>
          <w:i/>
          <w:szCs w:val="24"/>
          <w:lang w:val="en-GB"/>
        </w:rPr>
        <w:t xml:space="preserve">fill out </w:t>
      </w:r>
      <w:r>
        <w:rPr>
          <w:i/>
          <w:szCs w:val="24"/>
          <w:lang w:val="en-GB"/>
        </w:rPr>
        <w:t>the last sub-section relating to counterparty risk.</w:t>
      </w:r>
    </w:p>
    <w:p w14:paraId="061AFDEA" w14:textId="77777777" w:rsidR="00D02938" w:rsidRPr="00440071" w:rsidRDefault="00D02938" w:rsidP="00D02938">
      <w:pPr>
        <w:rPr>
          <w:szCs w:val="24"/>
          <w:lang w:val="en-GB"/>
        </w:rPr>
      </w:pPr>
    </w:p>
    <w:p w14:paraId="548BA35E" w14:textId="77777777" w:rsidR="00D02938" w:rsidRPr="00440071" w:rsidRDefault="00525960" w:rsidP="00D02938">
      <w:pPr>
        <w:pStyle w:val="SGACP-sous-titrederubriquenivaeu2"/>
      </w:pPr>
      <w:r>
        <w:t>7</w:t>
      </w:r>
      <w:r w:rsidR="00D02938" w:rsidRPr="00440071">
        <w:t>.1.</w:t>
      </w:r>
      <w:r w:rsidR="00D02938" w:rsidRPr="00440071">
        <w:tab/>
        <w:t>Loan approval procedures</w:t>
      </w:r>
    </w:p>
    <w:p w14:paraId="0C07312E" w14:textId="77777777" w:rsidR="00D02938" w:rsidRPr="00440071" w:rsidRDefault="00D02938" w:rsidP="00525960">
      <w:pPr>
        <w:pStyle w:val="SGACP-enumerationniveau1"/>
        <w:numPr>
          <w:ilvl w:val="0"/>
          <w:numId w:val="381"/>
        </w:numPr>
        <w:ind w:left="426"/>
        <w:rPr>
          <w:szCs w:val="24"/>
          <w:lang w:val="en-GB"/>
        </w:rPr>
      </w:pPr>
      <w:r w:rsidRPr="00440071">
        <w:rPr>
          <w:szCs w:val="24"/>
          <w:lang w:val="en-GB"/>
        </w:rPr>
        <w:t>predefined loan approval criteria;</w:t>
      </w:r>
    </w:p>
    <w:p w14:paraId="0AF677FF" w14:textId="77777777" w:rsidR="00D02938" w:rsidRPr="00440071" w:rsidRDefault="00D02938" w:rsidP="00525960">
      <w:pPr>
        <w:pStyle w:val="SGACP-enumerationniveau1"/>
        <w:numPr>
          <w:ilvl w:val="0"/>
          <w:numId w:val="381"/>
        </w:numPr>
        <w:ind w:left="426"/>
        <w:rPr>
          <w:szCs w:val="24"/>
          <w:lang w:val="en-GB"/>
        </w:rPr>
      </w:pPr>
      <w:proofErr w:type="gramStart"/>
      <w:r w:rsidRPr="00440071">
        <w:rPr>
          <w:szCs w:val="24"/>
          <w:lang w:val="en-GB"/>
        </w:rPr>
        <w:t>factors</w:t>
      </w:r>
      <w:proofErr w:type="gramEnd"/>
      <w:r w:rsidRPr="00440071">
        <w:rPr>
          <w:szCs w:val="24"/>
          <w:lang w:val="en-GB"/>
        </w:rPr>
        <w:t xml:space="preserve"> used in analysing the expected profitability of loans at the time of approval: </w:t>
      </w:r>
      <w:r w:rsidRPr="00440071">
        <w:rPr>
          <w:i/>
          <w:szCs w:val="24"/>
          <w:lang w:val="en-GB"/>
        </w:rPr>
        <w:t>methodology, variables considered (loss rates, etc.);</w:t>
      </w:r>
    </w:p>
    <w:p w14:paraId="2C6633A6" w14:textId="77777777" w:rsidR="00D02938" w:rsidRPr="00440071" w:rsidRDefault="00D02938" w:rsidP="00525960">
      <w:pPr>
        <w:pStyle w:val="SGACP-enumerationniveau1"/>
        <w:numPr>
          <w:ilvl w:val="0"/>
          <w:numId w:val="381"/>
        </w:numPr>
        <w:ind w:left="426"/>
        <w:rPr>
          <w:szCs w:val="24"/>
          <w:lang w:val="en-GB"/>
        </w:rPr>
      </w:pPr>
      <w:proofErr w:type="gramStart"/>
      <w:r w:rsidRPr="00440071">
        <w:rPr>
          <w:szCs w:val="24"/>
          <w:lang w:val="en-GB"/>
        </w:rPr>
        <w:t>a</w:t>
      </w:r>
      <w:proofErr w:type="gramEnd"/>
      <w:r w:rsidRPr="00440071">
        <w:rPr>
          <w:szCs w:val="24"/>
          <w:lang w:val="en-GB"/>
        </w:rPr>
        <w:t xml:space="preserve"> description of the loan approval procedures, including whe</w:t>
      </w:r>
      <w:r w:rsidR="00EF57CB" w:rsidRPr="00440071">
        <w:rPr>
          <w:szCs w:val="24"/>
          <w:lang w:val="en-GB"/>
        </w:rPr>
        <w:t>n</w:t>
      </w:r>
      <w:r w:rsidRPr="00440071">
        <w:rPr>
          <w:szCs w:val="24"/>
          <w:lang w:val="en-GB"/>
        </w:rPr>
        <w:t xml:space="preserve"> appropriate any delegations</w:t>
      </w:r>
      <w:r w:rsidR="003407D3" w:rsidRPr="00440071">
        <w:rPr>
          <w:szCs w:val="24"/>
          <w:lang w:val="en-GB"/>
        </w:rPr>
        <w:t>, escalations and/or limits</w:t>
      </w:r>
      <w:r w:rsidR="005C6E76">
        <w:rPr>
          <w:szCs w:val="24"/>
          <w:lang w:val="en-GB"/>
        </w:rPr>
        <w:t>.</w:t>
      </w:r>
    </w:p>
    <w:p w14:paraId="67D8421E" w14:textId="77777777" w:rsidR="00D02938" w:rsidRPr="00440071" w:rsidRDefault="00D02938" w:rsidP="00D02938">
      <w:pPr>
        <w:rPr>
          <w:szCs w:val="24"/>
          <w:lang w:val="en-GB"/>
        </w:rPr>
      </w:pPr>
    </w:p>
    <w:p w14:paraId="6E6D586E" w14:textId="77777777" w:rsidR="00D02938" w:rsidRPr="00440071" w:rsidRDefault="00525960" w:rsidP="00D02938">
      <w:pPr>
        <w:pStyle w:val="SGACP-sous-titrederubriquenivaeu2"/>
      </w:pPr>
      <w:r>
        <w:lastRenderedPageBreak/>
        <w:t>7</w:t>
      </w:r>
      <w:r w:rsidR="00D02938" w:rsidRPr="00440071">
        <w:t>.2.</w:t>
      </w:r>
      <w:r w:rsidR="00D02938" w:rsidRPr="00440071">
        <w:tab/>
        <w:t>Systems for measuring and monitoring risk</w:t>
      </w:r>
    </w:p>
    <w:p w14:paraId="73E66480" w14:textId="77777777" w:rsidR="00525960" w:rsidRDefault="00525960" w:rsidP="00525960">
      <w:pPr>
        <w:pStyle w:val="SGACP-enumerationniveau1"/>
        <w:numPr>
          <w:ilvl w:val="0"/>
          <w:numId w:val="382"/>
        </w:numPr>
        <w:ind w:left="426"/>
        <w:rPr>
          <w:szCs w:val="24"/>
          <w:lang w:val="en-GB"/>
        </w:rPr>
      </w:pPr>
      <w:r>
        <w:rPr>
          <w:szCs w:val="24"/>
          <w:lang w:val="en-GB"/>
        </w:rPr>
        <w:t>details on the 10 main exposures (after clustering counterparties);</w:t>
      </w:r>
    </w:p>
    <w:p w14:paraId="68AA7C1B" w14:textId="77777777" w:rsidR="00CF3BFE" w:rsidRPr="00440071" w:rsidRDefault="00CF3BFE" w:rsidP="00525960">
      <w:pPr>
        <w:pStyle w:val="SGACP-enumerationniveau1"/>
        <w:numPr>
          <w:ilvl w:val="0"/>
          <w:numId w:val="382"/>
        </w:numPr>
        <w:ind w:left="426"/>
        <w:rPr>
          <w:szCs w:val="24"/>
          <w:lang w:val="en-GB"/>
        </w:rPr>
      </w:pPr>
      <w:r w:rsidRPr="00440071">
        <w:rPr>
          <w:szCs w:val="24"/>
          <w:lang w:val="en-GB"/>
        </w:rPr>
        <w:t xml:space="preserve">stress scenarios used </w:t>
      </w:r>
      <w:r w:rsidR="00EF57CB" w:rsidRPr="00440071">
        <w:rPr>
          <w:szCs w:val="24"/>
          <w:lang w:val="en-GB"/>
        </w:rPr>
        <w:t>to measure</w:t>
      </w:r>
      <w:r w:rsidRPr="00440071">
        <w:rPr>
          <w:szCs w:val="24"/>
          <w:lang w:val="en-GB"/>
        </w:rPr>
        <w:t xml:space="preserve"> risk</w:t>
      </w:r>
      <w:r w:rsidR="002D3EC3" w:rsidRPr="00440071">
        <w:rPr>
          <w:szCs w:val="24"/>
          <w:lang w:val="en-GB"/>
        </w:rPr>
        <w:t xml:space="preserve">, </w:t>
      </w:r>
      <w:r w:rsidR="003A7E02" w:rsidRPr="00440071">
        <w:rPr>
          <w:szCs w:val="24"/>
          <w:lang w:val="en-GB"/>
        </w:rPr>
        <w:t xml:space="preserve">selected </w:t>
      </w:r>
      <w:r w:rsidRPr="00440071">
        <w:rPr>
          <w:szCs w:val="24"/>
          <w:lang w:val="en-GB"/>
        </w:rPr>
        <w:t>assumptions, results and des</w:t>
      </w:r>
      <w:r w:rsidR="0000157D" w:rsidRPr="00440071">
        <w:rPr>
          <w:szCs w:val="24"/>
          <w:lang w:val="en-GB"/>
        </w:rPr>
        <w:t>c</w:t>
      </w:r>
      <w:r w:rsidRPr="00440071">
        <w:rPr>
          <w:szCs w:val="24"/>
          <w:lang w:val="en-GB"/>
        </w:rPr>
        <w:t>ri</w:t>
      </w:r>
      <w:r w:rsidR="0000157D" w:rsidRPr="00440071">
        <w:rPr>
          <w:szCs w:val="24"/>
          <w:lang w:val="en-GB"/>
        </w:rPr>
        <w:t>p</w:t>
      </w:r>
      <w:r w:rsidRPr="00440071">
        <w:rPr>
          <w:szCs w:val="24"/>
          <w:lang w:val="en-GB"/>
        </w:rPr>
        <w:t>tion of their operational integration;</w:t>
      </w:r>
    </w:p>
    <w:p w14:paraId="6F681084" w14:textId="3062C1C7" w:rsidR="00D02938" w:rsidRPr="00440071" w:rsidRDefault="00106C66" w:rsidP="00525960">
      <w:pPr>
        <w:pStyle w:val="SGACP-enumerationniveau1"/>
        <w:numPr>
          <w:ilvl w:val="0"/>
          <w:numId w:val="382"/>
        </w:numPr>
        <w:ind w:left="426"/>
        <w:rPr>
          <w:szCs w:val="24"/>
          <w:lang w:val="en-GB"/>
        </w:rPr>
      </w:pPr>
      <w:r>
        <w:rPr>
          <w:szCs w:val="24"/>
          <w:lang w:val="en-GB"/>
        </w:rPr>
        <w:t xml:space="preserve">a </w:t>
      </w:r>
      <w:r w:rsidR="00D02938" w:rsidRPr="00440071">
        <w:rPr>
          <w:szCs w:val="24"/>
          <w:lang w:val="en-GB"/>
        </w:rPr>
        <w:t xml:space="preserve">general description of exposure limits – by beneficiary, by associated debtors, </w:t>
      </w:r>
      <w:r w:rsidR="003407D3" w:rsidRPr="00440071">
        <w:rPr>
          <w:szCs w:val="24"/>
          <w:lang w:val="en-GB"/>
        </w:rPr>
        <w:t xml:space="preserve">by lines of business </w:t>
      </w:r>
      <w:r w:rsidR="00D02938" w:rsidRPr="00440071">
        <w:rPr>
          <w:szCs w:val="24"/>
          <w:lang w:val="en-GB"/>
        </w:rPr>
        <w:t>etc. (</w:t>
      </w:r>
      <w:r w:rsidR="00D02938" w:rsidRPr="00440071">
        <w:rPr>
          <w:i/>
          <w:szCs w:val="24"/>
          <w:lang w:val="en-GB"/>
        </w:rPr>
        <w:t>specify the size of the limits in relation to capital and earnings</w:t>
      </w:r>
      <w:r w:rsidR="00D02938" w:rsidRPr="00440071">
        <w:rPr>
          <w:szCs w:val="24"/>
          <w:lang w:val="en-GB"/>
        </w:rPr>
        <w:t>);</w:t>
      </w:r>
    </w:p>
    <w:p w14:paraId="064E89B3" w14:textId="77777777" w:rsidR="00D02938" w:rsidRPr="00440071" w:rsidRDefault="00D02938" w:rsidP="00525960">
      <w:pPr>
        <w:pStyle w:val="SGACP-enumerationniveau1"/>
        <w:numPr>
          <w:ilvl w:val="0"/>
          <w:numId w:val="382"/>
        </w:numPr>
        <w:ind w:left="426"/>
        <w:rPr>
          <w:szCs w:val="24"/>
          <w:lang w:val="en-GB"/>
        </w:rPr>
      </w:pPr>
      <w:r w:rsidRPr="00440071">
        <w:rPr>
          <w:szCs w:val="24"/>
          <w:lang w:val="en-GB"/>
        </w:rPr>
        <w:t>the procedures and frequency for reviewing credit risk limits (</w:t>
      </w:r>
      <w:r w:rsidRPr="00440071">
        <w:rPr>
          <w:i/>
          <w:szCs w:val="24"/>
          <w:lang w:val="en-GB"/>
        </w:rPr>
        <w:t>specify the date of the most recent review</w:t>
      </w:r>
      <w:r w:rsidRPr="00440071">
        <w:rPr>
          <w:szCs w:val="24"/>
          <w:lang w:val="en-GB"/>
        </w:rPr>
        <w:t>);</w:t>
      </w:r>
    </w:p>
    <w:p w14:paraId="0E054151" w14:textId="77777777" w:rsidR="00D02938" w:rsidRPr="00440071" w:rsidRDefault="00D02938" w:rsidP="00525960">
      <w:pPr>
        <w:pStyle w:val="SGACP-enumerationniveau1"/>
        <w:numPr>
          <w:ilvl w:val="0"/>
          <w:numId w:val="382"/>
        </w:numPr>
        <w:ind w:left="426"/>
        <w:rPr>
          <w:szCs w:val="24"/>
          <w:lang w:val="en-GB"/>
        </w:rPr>
      </w:pPr>
      <w:r w:rsidRPr="00440071">
        <w:rPr>
          <w:szCs w:val="24"/>
          <w:lang w:val="en-GB"/>
        </w:rPr>
        <w:t>any breaches of credit risk limits observed during the past year (</w:t>
      </w:r>
      <w:r w:rsidRPr="00440071">
        <w:rPr>
          <w:i/>
          <w:szCs w:val="24"/>
          <w:lang w:val="en-GB"/>
        </w:rPr>
        <w:t>specify their causes, the counterparties involved, the size of the overall exposure, the number of breaches, and their amounts</w:t>
      </w:r>
      <w:r w:rsidRPr="00440071">
        <w:rPr>
          <w:szCs w:val="24"/>
          <w:lang w:val="en-GB"/>
        </w:rPr>
        <w:t>);</w:t>
      </w:r>
    </w:p>
    <w:p w14:paraId="7AA7771F" w14:textId="77777777" w:rsidR="00D02938" w:rsidRPr="00440071" w:rsidRDefault="00D02938" w:rsidP="00525960">
      <w:pPr>
        <w:pStyle w:val="SGACP-enumerationniveau1"/>
        <w:numPr>
          <w:ilvl w:val="0"/>
          <w:numId w:val="382"/>
        </w:numPr>
        <w:ind w:left="426"/>
        <w:rPr>
          <w:szCs w:val="24"/>
          <w:lang w:val="en-GB"/>
        </w:rPr>
      </w:pPr>
      <w:r w:rsidRPr="00440071">
        <w:rPr>
          <w:szCs w:val="24"/>
          <w:lang w:val="en-GB"/>
        </w:rPr>
        <w:t>the procedures for authorising credit risk limit breaches;</w:t>
      </w:r>
    </w:p>
    <w:p w14:paraId="0591D108" w14:textId="77777777" w:rsidR="00D02938" w:rsidRPr="00440071" w:rsidRDefault="00D02938" w:rsidP="00525960">
      <w:pPr>
        <w:pStyle w:val="SGACP-enumerationniveau1"/>
        <w:numPr>
          <w:ilvl w:val="0"/>
          <w:numId w:val="382"/>
        </w:numPr>
        <w:ind w:left="426"/>
        <w:rPr>
          <w:szCs w:val="24"/>
          <w:lang w:val="en-GB"/>
        </w:rPr>
      </w:pPr>
      <w:r w:rsidRPr="00440071">
        <w:rPr>
          <w:szCs w:val="24"/>
          <w:lang w:val="en-GB"/>
        </w:rPr>
        <w:t>measures taken to rectify credit risk limit breaches;</w:t>
      </w:r>
    </w:p>
    <w:p w14:paraId="460CE19E" w14:textId="4AEDD146" w:rsidR="00D02938" w:rsidRPr="00440071" w:rsidRDefault="00106C66" w:rsidP="00525960">
      <w:pPr>
        <w:pStyle w:val="SGACP-enumerationniveau1"/>
        <w:numPr>
          <w:ilvl w:val="0"/>
          <w:numId w:val="382"/>
        </w:numPr>
        <w:ind w:left="426"/>
        <w:rPr>
          <w:szCs w:val="24"/>
          <w:lang w:val="en-GB"/>
        </w:rPr>
      </w:pPr>
      <w:r>
        <w:rPr>
          <w:szCs w:val="24"/>
          <w:lang w:val="en-GB"/>
        </w:rPr>
        <w:t xml:space="preserve">the </w:t>
      </w:r>
      <w:r w:rsidR="00D02938" w:rsidRPr="00440071">
        <w:rPr>
          <w:szCs w:val="24"/>
          <w:lang w:val="en-GB"/>
        </w:rPr>
        <w:t>identification, staffing levels, and hierarchical and functional position of the unit charged with monitoring and managing credit risk;</w:t>
      </w:r>
    </w:p>
    <w:p w14:paraId="77384FB3" w14:textId="5A23BD6D" w:rsidR="003407D3" w:rsidRPr="00440071" w:rsidRDefault="00106C66" w:rsidP="00525960">
      <w:pPr>
        <w:pStyle w:val="SGACP-enumerationniveau1"/>
        <w:numPr>
          <w:ilvl w:val="0"/>
          <w:numId w:val="382"/>
        </w:numPr>
        <w:ind w:left="426"/>
        <w:rPr>
          <w:szCs w:val="24"/>
          <w:lang w:val="en-GB"/>
        </w:rPr>
      </w:pPr>
      <w:r>
        <w:rPr>
          <w:szCs w:val="24"/>
          <w:lang w:val="en-GB"/>
        </w:rPr>
        <w:t xml:space="preserve">a </w:t>
      </w:r>
      <w:r w:rsidR="003407D3" w:rsidRPr="00440071">
        <w:rPr>
          <w:szCs w:val="24"/>
          <w:lang w:val="en-GB"/>
        </w:rPr>
        <w:t xml:space="preserve">description of </w:t>
      </w:r>
      <w:r w:rsidR="007E6E81" w:rsidRPr="00440071">
        <w:rPr>
          <w:szCs w:val="24"/>
          <w:lang w:val="en-GB"/>
        </w:rPr>
        <w:t xml:space="preserve">monitoring </w:t>
      </w:r>
      <w:r w:rsidR="003407D3" w:rsidRPr="00440071">
        <w:rPr>
          <w:szCs w:val="24"/>
          <w:lang w:val="en-GB"/>
        </w:rPr>
        <w:t xml:space="preserve">measures </w:t>
      </w:r>
      <w:r w:rsidR="00387AA6">
        <w:rPr>
          <w:szCs w:val="24"/>
          <w:lang w:val="en-GB"/>
        </w:rPr>
        <w:t>for</w:t>
      </w:r>
      <w:r w:rsidR="00387AA6" w:rsidRPr="00440071">
        <w:rPr>
          <w:szCs w:val="24"/>
          <w:lang w:val="en-GB"/>
        </w:rPr>
        <w:t xml:space="preserve"> </w:t>
      </w:r>
      <w:r w:rsidR="007E6E81" w:rsidRPr="00440071">
        <w:rPr>
          <w:szCs w:val="24"/>
          <w:lang w:val="en-GB"/>
        </w:rPr>
        <w:t>advanced</w:t>
      </w:r>
      <w:r w:rsidR="00387AA6">
        <w:rPr>
          <w:szCs w:val="24"/>
          <w:lang w:val="en-GB"/>
        </w:rPr>
        <w:t xml:space="preserve"> </w:t>
      </w:r>
      <w:r w:rsidR="00387AA6" w:rsidRPr="00440071">
        <w:rPr>
          <w:szCs w:val="24"/>
          <w:lang w:val="en-GB"/>
        </w:rPr>
        <w:t>risk</w:t>
      </w:r>
      <w:r w:rsidR="007E6E81" w:rsidRPr="00440071">
        <w:rPr>
          <w:szCs w:val="24"/>
          <w:lang w:val="en-GB"/>
        </w:rPr>
        <w:t xml:space="preserve"> indicators (</w:t>
      </w:r>
      <w:r w:rsidR="007E6E81" w:rsidRPr="00440071">
        <w:rPr>
          <w:i/>
          <w:szCs w:val="24"/>
          <w:lang w:val="en-GB"/>
        </w:rPr>
        <w:t>specify the main criteria for placing counterparties under watch-list</w:t>
      </w:r>
      <w:r w:rsidR="007E6E81" w:rsidRPr="00440071">
        <w:rPr>
          <w:szCs w:val="24"/>
          <w:lang w:val="en-GB"/>
        </w:rPr>
        <w:t>);</w:t>
      </w:r>
    </w:p>
    <w:p w14:paraId="34466D14" w14:textId="2F404E70" w:rsidR="00C34ED7" w:rsidRPr="002A31E3" w:rsidRDefault="00D02938" w:rsidP="002A31E3">
      <w:pPr>
        <w:pStyle w:val="SGACP-enumerationniveau1"/>
        <w:numPr>
          <w:ilvl w:val="0"/>
          <w:numId w:val="382"/>
        </w:numPr>
        <w:ind w:left="426"/>
        <w:rPr>
          <w:szCs w:val="24"/>
          <w:lang w:val="en-GB"/>
        </w:rPr>
      </w:pPr>
      <w:r w:rsidRPr="00440071">
        <w:rPr>
          <w:szCs w:val="24"/>
          <w:lang w:val="en-GB"/>
        </w:rPr>
        <w:t xml:space="preserve">the procedures for analysing the quality of loans, and the frequency of the analysis; specify any exposures </w:t>
      </w:r>
      <w:r w:rsidR="00387AA6">
        <w:rPr>
          <w:szCs w:val="24"/>
          <w:lang w:val="en-GB"/>
        </w:rPr>
        <w:t>the</w:t>
      </w:r>
      <w:r w:rsidR="00387AA6" w:rsidRPr="00440071">
        <w:rPr>
          <w:szCs w:val="24"/>
          <w:lang w:val="en-GB"/>
        </w:rPr>
        <w:t xml:space="preserve"> </w:t>
      </w:r>
      <w:r w:rsidRPr="00440071">
        <w:rPr>
          <w:szCs w:val="24"/>
          <w:lang w:val="en-GB"/>
        </w:rPr>
        <w:t xml:space="preserve">internal credit rating </w:t>
      </w:r>
      <w:r w:rsidR="00387AA6">
        <w:rPr>
          <w:szCs w:val="24"/>
          <w:lang w:val="en-GB"/>
        </w:rPr>
        <w:t xml:space="preserve">of which </w:t>
      </w:r>
      <w:r w:rsidRPr="00440071">
        <w:rPr>
          <w:szCs w:val="24"/>
          <w:lang w:val="en-GB"/>
        </w:rPr>
        <w:t>has changed, along with loans classified as</w:t>
      </w:r>
      <w:r w:rsidR="00701E2E" w:rsidRPr="00440071">
        <w:rPr>
          <w:szCs w:val="24"/>
          <w:lang w:val="en-GB"/>
        </w:rPr>
        <w:t xml:space="preserve"> non-performing or written down (</w:t>
      </w:r>
      <w:r w:rsidRPr="00440071">
        <w:rPr>
          <w:i/>
          <w:szCs w:val="24"/>
          <w:lang w:val="en-GB"/>
        </w:rPr>
        <w:t>specify any adjustments in the level of provisioning; give the date on which this analysis was conducted in the past year</w:t>
      </w:r>
      <w:r w:rsidR="00701E2E" w:rsidRPr="00440071">
        <w:rPr>
          <w:szCs w:val="24"/>
          <w:lang w:val="en-GB"/>
        </w:rPr>
        <w:t>)</w:t>
      </w:r>
      <w:r w:rsidRPr="00440071">
        <w:rPr>
          <w:szCs w:val="24"/>
          <w:lang w:val="en-GB"/>
        </w:rPr>
        <w:t>;</w:t>
      </w:r>
    </w:p>
    <w:p w14:paraId="7DFB731C" w14:textId="2B429477" w:rsidR="007E6E81" w:rsidRPr="00440071" w:rsidRDefault="0077107C" w:rsidP="00EA02D3">
      <w:pPr>
        <w:pStyle w:val="SGACP-enumerationniveau1"/>
        <w:numPr>
          <w:ilvl w:val="0"/>
          <w:numId w:val="382"/>
        </w:numPr>
        <w:ind w:left="426"/>
        <w:rPr>
          <w:szCs w:val="24"/>
          <w:lang w:val="en-GB"/>
        </w:rPr>
      </w:pPr>
      <w:r w:rsidRPr="00EA02D3">
        <w:rPr>
          <w:szCs w:val="24"/>
          <w:lang w:val="en-GB"/>
        </w:rPr>
        <w:t>t</w:t>
      </w:r>
      <w:r w:rsidR="007E6E81" w:rsidRPr="00EA02D3">
        <w:rPr>
          <w:szCs w:val="24"/>
          <w:lang w:val="en-GB"/>
        </w:rPr>
        <w:t>he procedures and frequency of revaluation of guarantees and collaterals, as well as the main results of controls carried out during the year when appropriate;</w:t>
      </w:r>
    </w:p>
    <w:p w14:paraId="47E4F1A2" w14:textId="77777777" w:rsidR="00F945C2" w:rsidRDefault="002D3EC3" w:rsidP="00525960">
      <w:pPr>
        <w:pStyle w:val="SGACP-enumerationniveau1"/>
        <w:numPr>
          <w:ilvl w:val="0"/>
          <w:numId w:val="382"/>
        </w:numPr>
        <w:ind w:left="426"/>
        <w:rPr>
          <w:szCs w:val="24"/>
          <w:lang w:val="en-GB"/>
        </w:rPr>
      </w:pPr>
      <w:r w:rsidRPr="00BE2012">
        <w:rPr>
          <w:szCs w:val="24"/>
          <w:lang w:val="en-GB"/>
        </w:rPr>
        <w:t xml:space="preserve">a </w:t>
      </w:r>
      <w:r w:rsidR="000D3095" w:rsidRPr="00BE2012">
        <w:rPr>
          <w:szCs w:val="24"/>
          <w:lang w:val="en-GB"/>
        </w:rPr>
        <w:t xml:space="preserve">presentation of the credit risk measurement and management system in place for identifying and managing problem credits and for making adequate value adjustments and </w:t>
      </w:r>
      <w:r w:rsidR="00DA5D71" w:rsidRPr="00F36389">
        <w:rPr>
          <w:szCs w:val="24"/>
          <w:lang w:val="en-GB"/>
        </w:rPr>
        <w:t>record</w:t>
      </w:r>
      <w:r w:rsidR="00646F04" w:rsidRPr="00847E5F">
        <w:rPr>
          <w:szCs w:val="24"/>
          <w:lang w:val="en-GB"/>
        </w:rPr>
        <w:t>ing</w:t>
      </w:r>
      <w:r w:rsidR="00DA5D71" w:rsidRPr="00776E51">
        <w:rPr>
          <w:szCs w:val="24"/>
          <w:lang w:val="en-GB"/>
        </w:rPr>
        <w:t xml:space="preserve"> </w:t>
      </w:r>
      <w:r w:rsidR="006D2476" w:rsidRPr="00776E51">
        <w:rPr>
          <w:szCs w:val="24"/>
          <w:lang w:val="en-GB"/>
        </w:rPr>
        <w:t xml:space="preserve">appropriate amounts for </w:t>
      </w:r>
      <w:r w:rsidR="000D3095" w:rsidRPr="00DD172F">
        <w:rPr>
          <w:szCs w:val="24"/>
          <w:lang w:val="en-GB"/>
        </w:rPr>
        <w:t>provisions</w:t>
      </w:r>
      <w:r w:rsidR="00DA5D71" w:rsidRPr="00DD172F">
        <w:rPr>
          <w:szCs w:val="24"/>
          <w:lang w:val="en-GB"/>
        </w:rPr>
        <w:t xml:space="preserve"> or loss</w:t>
      </w:r>
      <w:r w:rsidRPr="00DD172F">
        <w:rPr>
          <w:szCs w:val="24"/>
          <w:lang w:val="en-GB"/>
        </w:rPr>
        <w:t>es</w:t>
      </w:r>
      <w:r w:rsidR="00DA5D71" w:rsidRPr="00DD172F">
        <w:rPr>
          <w:szCs w:val="24"/>
          <w:lang w:val="en-GB"/>
        </w:rPr>
        <w:t xml:space="preserve"> </w:t>
      </w:r>
      <w:r w:rsidR="00DA5D71" w:rsidRPr="00E20590">
        <w:rPr>
          <w:lang w:val="en-GB"/>
        </w:rPr>
        <w:t xml:space="preserve">(cf. Article </w:t>
      </w:r>
      <w:r w:rsidR="00701E2E" w:rsidRPr="007239CC">
        <w:rPr>
          <w:lang w:val="en-GB"/>
        </w:rPr>
        <w:t xml:space="preserve">115 of the </w:t>
      </w:r>
      <w:proofErr w:type="spellStart"/>
      <w:r w:rsidR="00F945C2" w:rsidRPr="007A0EA8">
        <w:rPr>
          <w:i/>
          <w:szCs w:val="22"/>
          <w:lang w:val="en-US"/>
        </w:rPr>
        <w:t>Arrêté</w:t>
      </w:r>
      <w:proofErr w:type="spellEnd"/>
      <w:r w:rsidR="00F945C2" w:rsidRPr="007A0EA8">
        <w:rPr>
          <w:i/>
          <w:szCs w:val="22"/>
          <w:lang w:val="en-US"/>
        </w:rPr>
        <w:t xml:space="preserve"> du 3 </w:t>
      </w:r>
      <w:proofErr w:type="spellStart"/>
      <w:r w:rsidR="00F945C2" w:rsidRPr="007A0EA8">
        <w:rPr>
          <w:i/>
          <w:szCs w:val="22"/>
          <w:lang w:val="en-US"/>
        </w:rPr>
        <w:t>novembre</w:t>
      </w:r>
      <w:proofErr w:type="spellEnd"/>
      <w:r w:rsidR="00F945C2" w:rsidRPr="007A0EA8">
        <w:rPr>
          <w:i/>
          <w:szCs w:val="22"/>
          <w:lang w:val="en-US"/>
        </w:rPr>
        <w:t xml:space="preserve"> 2014</w:t>
      </w:r>
      <w:r w:rsidR="00F945C2" w:rsidRPr="007A0EA8">
        <w:rPr>
          <w:szCs w:val="22"/>
          <w:lang w:val="en-US"/>
        </w:rPr>
        <w:t>, as amended</w:t>
      </w:r>
      <w:r w:rsidR="00DA5D71" w:rsidRPr="00BE2012">
        <w:rPr>
          <w:lang w:val="en-GB"/>
        </w:rPr>
        <w:t>)</w:t>
      </w:r>
      <w:r w:rsidR="00DA5D71" w:rsidRPr="00BE2012">
        <w:rPr>
          <w:szCs w:val="24"/>
          <w:lang w:val="en-GB"/>
        </w:rPr>
        <w:t>;</w:t>
      </w:r>
      <w:r w:rsidR="000D3095" w:rsidRPr="00BE2012">
        <w:rPr>
          <w:szCs w:val="24"/>
          <w:lang w:val="en-GB"/>
        </w:rPr>
        <w:t xml:space="preserve"> </w:t>
      </w:r>
    </w:p>
    <w:p w14:paraId="327C07B0" w14:textId="72948CA8" w:rsidR="007E6E81" w:rsidRPr="00440071" w:rsidRDefault="007E6E81" w:rsidP="00525960">
      <w:pPr>
        <w:pStyle w:val="SGACP-enumerationniveau1"/>
        <w:numPr>
          <w:ilvl w:val="0"/>
          <w:numId w:val="382"/>
        </w:numPr>
        <w:ind w:left="426"/>
        <w:rPr>
          <w:szCs w:val="24"/>
          <w:lang w:val="en-GB"/>
        </w:rPr>
      </w:pPr>
      <w:r w:rsidRPr="00440071">
        <w:rPr>
          <w:szCs w:val="24"/>
          <w:lang w:val="en-GB"/>
        </w:rPr>
        <w:t>the procedures and frequency of provisioning decisions, including when appropriate any delegation</w:t>
      </w:r>
      <w:r w:rsidR="009456A0" w:rsidRPr="00440071">
        <w:rPr>
          <w:szCs w:val="24"/>
          <w:lang w:val="en-GB"/>
        </w:rPr>
        <w:t xml:space="preserve"> and/or escalation measures;</w:t>
      </w:r>
    </w:p>
    <w:p w14:paraId="5B3FB0FE" w14:textId="3C552EF2" w:rsidR="009456A0" w:rsidRPr="00440071" w:rsidRDefault="0077107C" w:rsidP="00525960">
      <w:pPr>
        <w:pStyle w:val="SGACP-enumerationniveau1"/>
        <w:numPr>
          <w:ilvl w:val="0"/>
          <w:numId w:val="382"/>
        </w:numPr>
        <w:ind w:left="426"/>
        <w:rPr>
          <w:szCs w:val="24"/>
          <w:lang w:val="en-GB"/>
        </w:rPr>
      </w:pPr>
      <w:r w:rsidRPr="00440071">
        <w:rPr>
          <w:szCs w:val="24"/>
          <w:lang w:val="en-GB"/>
        </w:rPr>
        <w:t>t</w:t>
      </w:r>
      <w:r w:rsidR="009456A0" w:rsidRPr="00440071">
        <w:rPr>
          <w:szCs w:val="24"/>
          <w:lang w:val="en-GB"/>
        </w:rPr>
        <w:t xml:space="preserve">he procedures and frequency of back-testing exercises </w:t>
      </w:r>
      <w:r w:rsidR="00F945C2">
        <w:rPr>
          <w:szCs w:val="24"/>
          <w:lang w:val="en-GB"/>
        </w:rPr>
        <w:t>carried out on</w:t>
      </w:r>
      <w:r w:rsidR="00F945C2" w:rsidRPr="00440071">
        <w:rPr>
          <w:szCs w:val="24"/>
          <w:lang w:val="en-GB"/>
        </w:rPr>
        <w:t xml:space="preserve"> </w:t>
      </w:r>
      <w:r w:rsidR="009456A0" w:rsidRPr="00440071">
        <w:rPr>
          <w:szCs w:val="24"/>
          <w:lang w:val="en-GB"/>
        </w:rPr>
        <w:t>collective and statistical provisioning models, as well as the main results of the year when appropriate;</w:t>
      </w:r>
    </w:p>
    <w:p w14:paraId="3575FA1C" w14:textId="77777777" w:rsidR="00D02938" w:rsidRPr="00440071" w:rsidRDefault="00D02938" w:rsidP="00525960">
      <w:pPr>
        <w:pStyle w:val="SGACP-enumerationniveau1"/>
        <w:numPr>
          <w:ilvl w:val="0"/>
          <w:numId w:val="382"/>
        </w:numPr>
        <w:ind w:left="426"/>
        <w:rPr>
          <w:szCs w:val="24"/>
          <w:lang w:val="en-GB"/>
        </w:rPr>
      </w:pPr>
      <w:r w:rsidRPr="00440071">
        <w:rPr>
          <w:szCs w:val="24"/>
          <w:lang w:val="en-GB"/>
        </w:rPr>
        <w:t>the procedures for updating and reviewing loan files, the frequency of review, and the results of the analysis (at least, for counterparties whose loans are overdue, non-performing or impaired, or who present significant risks or exposure volumes);</w:t>
      </w:r>
    </w:p>
    <w:p w14:paraId="0A08C4FD" w14:textId="6CA9CB14" w:rsidR="00D02938" w:rsidRPr="00440071" w:rsidRDefault="00106C66" w:rsidP="00525960">
      <w:pPr>
        <w:pStyle w:val="SGACP-enumerationniveau1"/>
        <w:numPr>
          <w:ilvl w:val="0"/>
          <w:numId w:val="382"/>
        </w:numPr>
        <w:ind w:left="426"/>
        <w:rPr>
          <w:szCs w:val="24"/>
          <w:lang w:val="en-GB"/>
        </w:rPr>
      </w:pPr>
      <w:r>
        <w:rPr>
          <w:szCs w:val="24"/>
          <w:lang w:val="en-GB"/>
        </w:rPr>
        <w:t xml:space="preserve">the </w:t>
      </w:r>
      <w:r w:rsidR="00D02938" w:rsidRPr="00440071">
        <w:rPr>
          <w:szCs w:val="24"/>
          <w:lang w:val="en-GB"/>
        </w:rPr>
        <w:t>distribution of exposures by risk level (</w:t>
      </w:r>
      <w:r w:rsidR="003C26DA" w:rsidRPr="00440071">
        <w:rPr>
          <w:szCs w:val="24"/>
          <w:lang w:val="en-GB"/>
        </w:rPr>
        <w:t xml:space="preserve">cf. Articles 106 and 253 a) of the </w:t>
      </w:r>
      <w:proofErr w:type="spellStart"/>
      <w:r w:rsidR="00F945C2" w:rsidRPr="007A0EA8">
        <w:rPr>
          <w:i/>
          <w:szCs w:val="22"/>
          <w:lang w:val="en-US"/>
        </w:rPr>
        <w:t>Arrêté</w:t>
      </w:r>
      <w:proofErr w:type="spellEnd"/>
      <w:r w:rsidR="00F945C2" w:rsidRPr="007A0EA8">
        <w:rPr>
          <w:i/>
          <w:szCs w:val="22"/>
          <w:lang w:val="en-US"/>
        </w:rPr>
        <w:t xml:space="preserve"> du 3 </w:t>
      </w:r>
      <w:proofErr w:type="spellStart"/>
      <w:r w:rsidR="00F945C2" w:rsidRPr="007A0EA8">
        <w:rPr>
          <w:i/>
          <w:szCs w:val="22"/>
          <w:lang w:val="en-US"/>
        </w:rPr>
        <w:t>novembre</w:t>
      </w:r>
      <w:proofErr w:type="spellEnd"/>
      <w:r w:rsidR="00F945C2" w:rsidRPr="007A0EA8">
        <w:rPr>
          <w:i/>
          <w:szCs w:val="22"/>
          <w:lang w:val="en-US"/>
        </w:rPr>
        <w:t xml:space="preserve"> 2014</w:t>
      </w:r>
      <w:r w:rsidR="00F945C2" w:rsidRPr="007A0EA8">
        <w:rPr>
          <w:szCs w:val="22"/>
          <w:lang w:val="en-US"/>
        </w:rPr>
        <w:t>, as amended</w:t>
      </w:r>
      <w:r w:rsidR="00D02938" w:rsidRPr="00440071">
        <w:rPr>
          <w:szCs w:val="24"/>
          <w:lang w:val="en-GB"/>
        </w:rPr>
        <w:t>);</w:t>
      </w:r>
    </w:p>
    <w:p w14:paraId="0D79D5F6" w14:textId="5ABDA64F" w:rsidR="00D02938" w:rsidRPr="00440071" w:rsidRDefault="00D02938" w:rsidP="00525960">
      <w:pPr>
        <w:pStyle w:val="SGACP-enumerationniveau1"/>
        <w:numPr>
          <w:ilvl w:val="0"/>
          <w:numId w:val="382"/>
        </w:numPr>
        <w:ind w:left="426"/>
        <w:rPr>
          <w:szCs w:val="24"/>
          <w:lang w:val="en-GB"/>
        </w:rPr>
      </w:pPr>
      <w:r w:rsidRPr="00440071">
        <w:rPr>
          <w:szCs w:val="24"/>
          <w:lang w:val="en-GB"/>
        </w:rPr>
        <w:t xml:space="preserve">the procedures for reporting to the </w:t>
      </w:r>
      <w:r w:rsidR="0041017F" w:rsidRPr="00440071">
        <w:rPr>
          <w:szCs w:val="24"/>
          <w:lang w:val="en-GB"/>
        </w:rPr>
        <w:t>effective managers</w:t>
      </w:r>
      <w:r w:rsidR="00BE2012">
        <w:rPr>
          <w:szCs w:val="24"/>
          <w:lang w:val="en-GB"/>
        </w:rPr>
        <w:t xml:space="preserve"> and</w:t>
      </w:r>
      <w:r w:rsidR="00BE2012" w:rsidRPr="00440071">
        <w:rPr>
          <w:szCs w:val="24"/>
          <w:lang w:val="en-GB"/>
        </w:rPr>
        <w:t xml:space="preserve"> </w:t>
      </w:r>
      <w:r w:rsidR="003C26DA" w:rsidRPr="00440071">
        <w:rPr>
          <w:szCs w:val="24"/>
          <w:lang w:val="en-GB"/>
        </w:rPr>
        <w:t xml:space="preserve">the supervision body </w:t>
      </w:r>
      <w:r w:rsidR="00701E2E" w:rsidRPr="00440071">
        <w:rPr>
          <w:szCs w:val="24"/>
          <w:lang w:val="en-GB"/>
        </w:rPr>
        <w:t>on the level of credit risk, using summary tables</w:t>
      </w:r>
      <w:r w:rsidR="003C26DA" w:rsidRPr="00440071">
        <w:rPr>
          <w:lang w:val="en-GB"/>
        </w:rPr>
        <w:t xml:space="preserve"> (cf. Article 230 of the </w:t>
      </w:r>
      <w:proofErr w:type="spellStart"/>
      <w:r w:rsidR="00F945C2" w:rsidRPr="007A0EA8">
        <w:rPr>
          <w:i/>
          <w:szCs w:val="22"/>
          <w:lang w:val="en-US"/>
        </w:rPr>
        <w:t>Arrêté</w:t>
      </w:r>
      <w:proofErr w:type="spellEnd"/>
      <w:r w:rsidR="00F945C2" w:rsidRPr="007A0EA8">
        <w:rPr>
          <w:i/>
          <w:szCs w:val="22"/>
          <w:lang w:val="en-US"/>
        </w:rPr>
        <w:t xml:space="preserve"> du 3 </w:t>
      </w:r>
      <w:proofErr w:type="spellStart"/>
      <w:r w:rsidR="00F945C2" w:rsidRPr="007A0EA8">
        <w:rPr>
          <w:i/>
          <w:szCs w:val="22"/>
          <w:lang w:val="en-US"/>
        </w:rPr>
        <w:t>novembre</w:t>
      </w:r>
      <w:proofErr w:type="spellEnd"/>
      <w:r w:rsidR="00F945C2" w:rsidRPr="007A0EA8">
        <w:rPr>
          <w:i/>
          <w:szCs w:val="22"/>
          <w:lang w:val="en-US"/>
        </w:rPr>
        <w:t xml:space="preserve"> 2014</w:t>
      </w:r>
      <w:r w:rsidR="00F945C2" w:rsidRPr="007A0EA8">
        <w:rPr>
          <w:szCs w:val="22"/>
          <w:lang w:val="en-US"/>
        </w:rPr>
        <w:t>, as amended</w:t>
      </w:r>
      <w:r w:rsidR="003C26DA" w:rsidRPr="00440071">
        <w:rPr>
          <w:lang w:val="en-GB"/>
        </w:rPr>
        <w:t>)</w:t>
      </w:r>
      <w:r w:rsidRPr="00440071">
        <w:rPr>
          <w:szCs w:val="24"/>
          <w:lang w:val="en-GB"/>
        </w:rPr>
        <w:t>;</w:t>
      </w:r>
    </w:p>
    <w:p w14:paraId="1611ECC0" w14:textId="18F8EA1F" w:rsidR="003C26DA" w:rsidRPr="00440071" w:rsidRDefault="00106C66" w:rsidP="00525960">
      <w:pPr>
        <w:pStyle w:val="SGACP-enumerationniveau1"/>
        <w:numPr>
          <w:ilvl w:val="0"/>
          <w:numId w:val="382"/>
        </w:numPr>
        <w:ind w:left="426"/>
        <w:rPr>
          <w:szCs w:val="24"/>
          <w:lang w:val="en-GB"/>
        </w:rPr>
      </w:pPr>
      <w:r>
        <w:rPr>
          <w:szCs w:val="24"/>
          <w:lang w:val="en-GB"/>
        </w:rPr>
        <w:t xml:space="preserve">the </w:t>
      </w:r>
      <w:r w:rsidR="003C26DA" w:rsidRPr="00440071">
        <w:rPr>
          <w:szCs w:val="24"/>
          <w:lang w:val="en-GB"/>
        </w:rPr>
        <w:t>roles of the effective managers</w:t>
      </w:r>
      <w:r w:rsidR="00230000">
        <w:rPr>
          <w:szCs w:val="24"/>
          <w:lang w:val="en-GB"/>
        </w:rPr>
        <w:t xml:space="preserve"> </w:t>
      </w:r>
      <w:r w:rsidR="00BE2012">
        <w:rPr>
          <w:szCs w:val="24"/>
          <w:lang w:val="en-GB"/>
        </w:rPr>
        <w:t>and</w:t>
      </w:r>
      <w:r w:rsidR="00BE2012" w:rsidRPr="00440071">
        <w:rPr>
          <w:szCs w:val="24"/>
          <w:lang w:val="en-GB"/>
        </w:rPr>
        <w:t xml:space="preserve"> </w:t>
      </w:r>
      <w:r w:rsidR="003C26DA" w:rsidRPr="00440071">
        <w:rPr>
          <w:szCs w:val="24"/>
          <w:lang w:val="en-GB"/>
        </w:rPr>
        <w:t xml:space="preserve">the supervisory body in </w:t>
      </w:r>
      <w:r w:rsidR="00D917CD">
        <w:rPr>
          <w:szCs w:val="24"/>
          <w:lang w:val="en-GB"/>
        </w:rPr>
        <w:t>defining</w:t>
      </w:r>
      <w:r w:rsidR="003C26DA" w:rsidRPr="00440071">
        <w:rPr>
          <w:szCs w:val="24"/>
          <w:lang w:val="en-GB"/>
        </w:rPr>
        <w:t>, monitoring and reviewing the</w:t>
      </w:r>
      <w:r w:rsidR="00AD7980" w:rsidRPr="00440071">
        <w:rPr>
          <w:szCs w:val="24"/>
          <w:lang w:val="en-GB"/>
        </w:rPr>
        <w:t xml:space="preserve"> institution’s</w:t>
      </w:r>
      <w:r w:rsidR="003C26DA" w:rsidRPr="00440071">
        <w:rPr>
          <w:szCs w:val="24"/>
          <w:lang w:val="en-GB"/>
        </w:rPr>
        <w:t xml:space="preserve"> </w:t>
      </w:r>
      <w:r w:rsidR="00AD7980" w:rsidRPr="00440071">
        <w:rPr>
          <w:szCs w:val="24"/>
          <w:lang w:val="en-GB"/>
        </w:rPr>
        <w:t>overa</w:t>
      </w:r>
      <w:r w:rsidR="00DA65CB" w:rsidRPr="00440071">
        <w:rPr>
          <w:szCs w:val="24"/>
          <w:lang w:val="en-GB"/>
        </w:rPr>
        <w:t>l</w:t>
      </w:r>
      <w:r w:rsidR="00AD7980" w:rsidRPr="00440071">
        <w:rPr>
          <w:szCs w:val="24"/>
          <w:lang w:val="en-GB"/>
        </w:rPr>
        <w:t>l</w:t>
      </w:r>
      <w:r w:rsidR="003C26DA" w:rsidRPr="00440071">
        <w:rPr>
          <w:szCs w:val="24"/>
          <w:lang w:val="en-GB"/>
        </w:rPr>
        <w:t xml:space="preserve"> strategy regarding credit risk and</w:t>
      </w:r>
      <w:r w:rsidR="0000157D" w:rsidRPr="00440071">
        <w:rPr>
          <w:szCs w:val="24"/>
          <w:lang w:val="en-GB"/>
        </w:rPr>
        <w:t xml:space="preserve"> in setting up the limits (cf. Article 224 of the </w:t>
      </w:r>
      <w:proofErr w:type="spellStart"/>
      <w:r w:rsidR="00F945C2" w:rsidRPr="007A0EA8">
        <w:rPr>
          <w:i/>
          <w:szCs w:val="22"/>
          <w:lang w:val="en-US"/>
        </w:rPr>
        <w:t>Arrêté</w:t>
      </w:r>
      <w:proofErr w:type="spellEnd"/>
      <w:r w:rsidR="00F945C2" w:rsidRPr="007A0EA8">
        <w:rPr>
          <w:i/>
          <w:szCs w:val="22"/>
          <w:lang w:val="en-US"/>
        </w:rPr>
        <w:t xml:space="preserve"> du 3 </w:t>
      </w:r>
      <w:proofErr w:type="spellStart"/>
      <w:r w:rsidR="00F945C2" w:rsidRPr="007A0EA8">
        <w:rPr>
          <w:i/>
          <w:szCs w:val="22"/>
          <w:lang w:val="en-US"/>
        </w:rPr>
        <w:t>novembre</w:t>
      </w:r>
      <w:proofErr w:type="spellEnd"/>
      <w:r w:rsidR="00F945C2" w:rsidRPr="007A0EA8">
        <w:rPr>
          <w:i/>
          <w:szCs w:val="22"/>
          <w:lang w:val="en-US"/>
        </w:rPr>
        <w:t xml:space="preserve"> 2014</w:t>
      </w:r>
      <w:r w:rsidR="00F945C2" w:rsidRPr="007A0EA8">
        <w:rPr>
          <w:szCs w:val="22"/>
          <w:lang w:val="en-US"/>
        </w:rPr>
        <w:t>, as amended</w:t>
      </w:r>
      <w:r w:rsidR="0000157D" w:rsidRPr="00440071">
        <w:rPr>
          <w:szCs w:val="24"/>
          <w:lang w:val="en-GB"/>
        </w:rPr>
        <w:t>);</w:t>
      </w:r>
    </w:p>
    <w:p w14:paraId="48B445EF" w14:textId="682532B7" w:rsidR="00D02938" w:rsidRPr="00440071" w:rsidRDefault="00106C66" w:rsidP="00525960">
      <w:pPr>
        <w:pStyle w:val="SGACP-enumerationniveau1"/>
        <w:numPr>
          <w:ilvl w:val="0"/>
          <w:numId w:val="382"/>
        </w:numPr>
        <w:ind w:left="426"/>
        <w:rPr>
          <w:szCs w:val="24"/>
          <w:lang w:val="en-GB"/>
        </w:rPr>
      </w:pPr>
      <w:r>
        <w:rPr>
          <w:szCs w:val="24"/>
          <w:lang w:val="en-GB"/>
        </w:rPr>
        <w:t xml:space="preserve">the </w:t>
      </w:r>
      <w:r w:rsidR="00D02938" w:rsidRPr="00440071">
        <w:rPr>
          <w:szCs w:val="24"/>
          <w:lang w:val="en-GB"/>
        </w:rPr>
        <w:t>factors considered in analysing changes in margins, in particular for</w:t>
      </w:r>
      <w:r w:rsidR="00FF2EC8" w:rsidRPr="00440071">
        <w:rPr>
          <w:szCs w:val="24"/>
          <w:lang w:val="en-GB"/>
        </w:rPr>
        <w:t xml:space="preserve"> the</w:t>
      </w:r>
      <w:r w:rsidR="00D02938" w:rsidRPr="00440071">
        <w:rPr>
          <w:szCs w:val="24"/>
          <w:lang w:val="en-GB"/>
        </w:rPr>
        <w:t xml:space="preserve"> loan production </w:t>
      </w:r>
      <w:r w:rsidR="00FF2EC8" w:rsidRPr="00440071">
        <w:rPr>
          <w:szCs w:val="24"/>
          <w:lang w:val="en-GB"/>
        </w:rPr>
        <w:t xml:space="preserve">of </w:t>
      </w:r>
      <w:r w:rsidR="00D02938" w:rsidRPr="00440071">
        <w:rPr>
          <w:szCs w:val="24"/>
          <w:lang w:val="en-GB"/>
        </w:rPr>
        <w:t xml:space="preserve">the past year: </w:t>
      </w:r>
      <w:r w:rsidR="00D02938" w:rsidRPr="00440071">
        <w:rPr>
          <w:i/>
          <w:szCs w:val="24"/>
          <w:lang w:val="en-GB"/>
        </w:rPr>
        <w:t>methodology, variables analysed, results;</w:t>
      </w:r>
    </w:p>
    <w:p w14:paraId="46EBC6E7" w14:textId="77777777" w:rsidR="00D02938" w:rsidRPr="00440071" w:rsidRDefault="00D02938" w:rsidP="00D02938">
      <w:pPr>
        <w:pStyle w:val="SGACP-enumerationniveau2"/>
        <w:rPr>
          <w:szCs w:val="24"/>
          <w:lang w:val="en-GB"/>
        </w:rPr>
      </w:pPr>
      <w:r w:rsidRPr="00440071">
        <w:rPr>
          <w:szCs w:val="24"/>
          <w:lang w:val="en-GB"/>
        </w:rPr>
        <w:t>provide details on the calculation of margins: earnings and expenses taken into account; if lending needs to be refinanced, indicate the net borrowing position and the refinancing rate; if there are gains from investing capital allocated to lending, specify the amount and the rate of return;</w:t>
      </w:r>
    </w:p>
    <w:p w14:paraId="5E3A6707" w14:textId="423A6100" w:rsidR="00D02938" w:rsidRPr="00440071" w:rsidRDefault="00D02938" w:rsidP="00D02938">
      <w:pPr>
        <w:pStyle w:val="SGACP-enumerationniveau2"/>
        <w:rPr>
          <w:szCs w:val="24"/>
          <w:lang w:val="en-GB"/>
        </w:rPr>
      </w:pPr>
      <w:r w:rsidRPr="00440071">
        <w:rPr>
          <w:szCs w:val="24"/>
          <w:lang w:val="en-GB"/>
        </w:rPr>
        <w:t>identify the different loan categories (such as retail loans) or business lines for which margins are calculated;</w:t>
      </w:r>
    </w:p>
    <w:p w14:paraId="018F72F4" w14:textId="227C5D52" w:rsidR="00D02938" w:rsidRPr="00440071" w:rsidRDefault="00D02938" w:rsidP="00D02938">
      <w:pPr>
        <w:pStyle w:val="SGACP-enumerationniveau2"/>
        <w:rPr>
          <w:szCs w:val="24"/>
          <w:lang w:val="en-GB"/>
        </w:rPr>
      </w:pPr>
      <w:r w:rsidRPr="00440071">
        <w:rPr>
          <w:szCs w:val="24"/>
          <w:lang w:val="en-GB"/>
        </w:rPr>
        <w:lastRenderedPageBreak/>
        <w:t>highlight trends in outstanding</w:t>
      </w:r>
      <w:r w:rsidR="00AB5408" w:rsidRPr="00440071">
        <w:rPr>
          <w:szCs w:val="24"/>
          <w:lang w:val="en-GB"/>
        </w:rPr>
        <w:t xml:space="preserve"> loans</w:t>
      </w:r>
      <w:r w:rsidRPr="00440071">
        <w:rPr>
          <w:szCs w:val="24"/>
          <w:lang w:val="en-GB"/>
        </w:rPr>
        <w:t xml:space="preserve"> (at year-end and </w:t>
      </w:r>
      <w:r w:rsidR="00F945C2">
        <w:rPr>
          <w:szCs w:val="24"/>
          <w:lang w:val="en-GB"/>
        </w:rPr>
        <w:t xml:space="preserve">at </w:t>
      </w:r>
      <w:r w:rsidRPr="00440071">
        <w:rPr>
          <w:szCs w:val="24"/>
          <w:lang w:val="en-GB"/>
        </w:rPr>
        <w:t>intermediary dates) and, where appropriate, in loan production for the past year</w:t>
      </w:r>
      <w:r w:rsidR="0000157D" w:rsidRPr="00440071">
        <w:rPr>
          <w:szCs w:val="24"/>
          <w:lang w:val="en-GB"/>
        </w:rPr>
        <w:t>;</w:t>
      </w:r>
    </w:p>
    <w:p w14:paraId="7739B455" w14:textId="77777777" w:rsidR="00D02938" w:rsidRPr="00440071" w:rsidRDefault="00D02938" w:rsidP="00153159">
      <w:pPr>
        <w:pStyle w:val="SGACP-enumerationniveau1"/>
        <w:numPr>
          <w:ilvl w:val="0"/>
          <w:numId w:val="383"/>
        </w:numPr>
        <w:ind w:left="426"/>
        <w:rPr>
          <w:szCs w:val="24"/>
          <w:lang w:val="en-GB"/>
        </w:rPr>
      </w:pPr>
      <w:r w:rsidRPr="00440071">
        <w:rPr>
          <w:szCs w:val="24"/>
          <w:lang w:val="en-GB"/>
        </w:rPr>
        <w:t xml:space="preserve">the procedures used by the </w:t>
      </w:r>
      <w:r w:rsidR="0041017F" w:rsidRPr="00440071">
        <w:rPr>
          <w:szCs w:val="24"/>
          <w:lang w:val="en-GB"/>
        </w:rPr>
        <w:t>effective managers</w:t>
      </w:r>
      <w:r w:rsidRPr="00440071">
        <w:rPr>
          <w:szCs w:val="24"/>
          <w:lang w:val="en-GB"/>
        </w:rPr>
        <w:t xml:space="preserve"> to analyse the profitability of lending activities, the frequency of the analyses, and their results</w:t>
      </w:r>
      <w:r w:rsidRPr="00440071">
        <w:rPr>
          <w:b/>
          <w:szCs w:val="24"/>
          <w:lang w:val="en-GB"/>
        </w:rPr>
        <w:t xml:space="preserve"> </w:t>
      </w:r>
      <w:r w:rsidRPr="00440071">
        <w:rPr>
          <w:szCs w:val="24"/>
          <w:lang w:val="en-GB"/>
        </w:rPr>
        <w:t>(</w:t>
      </w:r>
      <w:r w:rsidRPr="00440071">
        <w:rPr>
          <w:i/>
          <w:szCs w:val="24"/>
          <w:lang w:val="en-GB"/>
        </w:rPr>
        <w:t>specify the date of the most recent analysis</w:t>
      </w:r>
      <w:r w:rsidRPr="00440071">
        <w:rPr>
          <w:szCs w:val="24"/>
          <w:lang w:val="en-GB"/>
        </w:rPr>
        <w:t>);</w:t>
      </w:r>
    </w:p>
    <w:p w14:paraId="7BC81BD6" w14:textId="77777777" w:rsidR="00D02938" w:rsidRPr="00440071" w:rsidRDefault="00D02938" w:rsidP="00153159">
      <w:pPr>
        <w:pStyle w:val="SGACP-enumerationniveau1"/>
        <w:numPr>
          <w:ilvl w:val="0"/>
          <w:numId w:val="383"/>
        </w:numPr>
        <w:ind w:left="426"/>
        <w:rPr>
          <w:szCs w:val="24"/>
          <w:lang w:val="en-GB"/>
        </w:rPr>
      </w:pPr>
      <w:r w:rsidRPr="00440071">
        <w:rPr>
          <w:szCs w:val="24"/>
          <w:lang w:val="en-GB"/>
        </w:rPr>
        <w:t xml:space="preserve">the procedures used to report to the </w:t>
      </w:r>
      <w:r w:rsidR="0041017F" w:rsidRPr="00440071">
        <w:rPr>
          <w:szCs w:val="24"/>
          <w:lang w:val="en-GB"/>
        </w:rPr>
        <w:t>supervisory</w:t>
      </w:r>
      <w:r w:rsidRPr="00440071">
        <w:rPr>
          <w:szCs w:val="24"/>
          <w:lang w:val="en-GB"/>
        </w:rPr>
        <w:t xml:space="preserve"> body on the institution’s credit risk exposure, and the frequency of these reports</w:t>
      </w:r>
      <w:r w:rsidRPr="00440071">
        <w:rPr>
          <w:i/>
          <w:szCs w:val="24"/>
          <w:lang w:val="en-GB"/>
        </w:rPr>
        <w:t xml:space="preserve"> (attach the most recent management report produced for the </w:t>
      </w:r>
      <w:r w:rsidR="0041017F" w:rsidRPr="00440071">
        <w:rPr>
          <w:i/>
          <w:szCs w:val="24"/>
          <w:lang w:val="en-GB"/>
        </w:rPr>
        <w:t>supervisory</w:t>
      </w:r>
      <w:r w:rsidRPr="00440071">
        <w:rPr>
          <w:i/>
          <w:szCs w:val="24"/>
          <w:lang w:val="en-GB"/>
        </w:rPr>
        <w:t xml:space="preserve"> body</w:t>
      </w:r>
      <w:r w:rsidR="0000157D" w:rsidRPr="00440071">
        <w:rPr>
          <w:szCs w:val="24"/>
          <w:lang w:val="en-GB"/>
        </w:rPr>
        <w:t>);</w:t>
      </w:r>
    </w:p>
    <w:p w14:paraId="46E0C8F8" w14:textId="3778D460" w:rsidR="00D02938" w:rsidRPr="00440071" w:rsidRDefault="0000157D" w:rsidP="00153159">
      <w:pPr>
        <w:pStyle w:val="SGACP-enumerationniveau1"/>
        <w:numPr>
          <w:ilvl w:val="0"/>
          <w:numId w:val="383"/>
        </w:numPr>
        <w:ind w:left="426"/>
        <w:rPr>
          <w:szCs w:val="24"/>
          <w:lang w:val="en-GB"/>
        </w:rPr>
      </w:pPr>
      <w:r w:rsidRPr="00440071">
        <w:rPr>
          <w:szCs w:val="24"/>
          <w:lang w:val="en-GB"/>
        </w:rPr>
        <w:t xml:space="preserve">the procedures of approval by the supervisory body of the limits suggested by the effective managers (cf. Article 253 of the </w:t>
      </w:r>
      <w:proofErr w:type="spellStart"/>
      <w:r w:rsidR="00F945C2" w:rsidRPr="007A0EA8">
        <w:rPr>
          <w:i/>
          <w:szCs w:val="22"/>
          <w:lang w:val="en-US"/>
        </w:rPr>
        <w:t>Arrêté</w:t>
      </w:r>
      <w:proofErr w:type="spellEnd"/>
      <w:r w:rsidR="00F945C2" w:rsidRPr="007A0EA8">
        <w:rPr>
          <w:i/>
          <w:szCs w:val="22"/>
          <w:lang w:val="en-US"/>
        </w:rPr>
        <w:t xml:space="preserve"> du 3 </w:t>
      </w:r>
      <w:proofErr w:type="spellStart"/>
      <w:r w:rsidR="00F945C2" w:rsidRPr="007A0EA8">
        <w:rPr>
          <w:i/>
          <w:szCs w:val="22"/>
          <w:lang w:val="en-US"/>
        </w:rPr>
        <w:t>novembre</w:t>
      </w:r>
      <w:proofErr w:type="spellEnd"/>
      <w:r w:rsidR="00F945C2" w:rsidRPr="007A0EA8">
        <w:rPr>
          <w:i/>
          <w:szCs w:val="22"/>
          <w:lang w:val="en-US"/>
        </w:rPr>
        <w:t xml:space="preserve"> 2014</w:t>
      </w:r>
      <w:r w:rsidR="00F945C2" w:rsidRPr="007A0EA8">
        <w:rPr>
          <w:szCs w:val="22"/>
          <w:lang w:val="en-US"/>
        </w:rPr>
        <w:t xml:space="preserve">, </w:t>
      </w:r>
      <w:r w:rsidR="00F945C2" w:rsidRPr="00F945C2">
        <w:rPr>
          <w:i/>
          <w:szCs w:val="22"/>
          <w:lang w:val="en-US"/>
        </w:rPr>
        <w:t>as amended</w:t>
      </w:r>
      <w:r w:rsidRPr="00440071">
        <w:rPr>
          <w:szCs w:val="24"/>
          <w:lang w:val="en-GB"/>
        </w:rPr>
        <w:t>);</w:t>
      </w:r>
    </w:p>
    <w:p w14:paraId="388A9F0C" w14:textId="347F56BC" w:rsidR="0000157D" w:rsidRPr="00440071" w:rsidRDefault="0077107C" w:rsidP="00153159">
      <w:pPr>
        <w:pStyle w:val="SGACP-enumerationniveau1"/>
        <w:numPr>
          <w:ilvl w:val="0"/>
          <w:numId w:val="383"/>
        </w:numPr>
        <w:ind w:left="426"/>
        <w:rPr>
          <w:szCs w:val="24"/>
          <w:lang w:val="en-GB"/>
        </w:rPr>
      </w:pPr>
      <w:proofErr w:type="gramStart"/>
      <w:r w:rsidRPr="00440071">
        <w:rPr>
          <w:szCs w:val="24"/>
          <w:lang w:val="en-GB"/>
        </w:rPr>
        <w:t>w</w:t>
      </w:r>
      <w:r w:rsidR="00E521B6" w:rsidRPr="00440071">
        <w:rPr>
          <w:szCs w:val="24"/>
          <w:lang w:val="en-GB"/>
        </w:rPr>
        <w:t>hen</w:t>
      </w:r>
      <w:proofErr w:type="gramEnd"/>
      <w:r w:rsidR="00E521B6" w:rsidRPr="00440071">
        <w:rPr>
          <w:szCs w:val="24"/>
          <w:lang w:val="en-GB"/>
        </w:rPr>
        <w:t xml:space="preserve"> appropriate, the procedures and frequency for analysing, assessing and monitoring risk</w:t>
      </w:r>
      <w:r w:rsidR="00F945C2">
        <w:rPr>
          <w:szCs w:val="24"/>
          <w:lang w:val="en-GB"/>
        </w:rPr>
        <w:t>s</w:t>
      </w:r>
      <w:r w:rsidR="00E521B6" w:rsidRPr="00440071">
        <w:rPr>
          <w:szCs w:val="24"/>
          <w:lang w:val="en-GB"/>
        </w:rPr>
        <w:t xml:space="preserve"> linked to intragroup transactions (credit risk and counterparty credit risk)</w:t>
      </w:r>
      <w:r w:rsidR="004B261B">
        <w:rPr>
          <w:szCs w:val="24"/>
          <w:lang w:val="en-GB"/>
        </w:rPr>
        <w:t>.</w:t>
      </w:r>
    </w:p>
    <w:p w14:paraId="390457BE" w14:textId="77777777" w:rsidR="00D02938" w:rsidRPr="00440071" w:rsidRDefault="00D02938" w:rsidP="00D02938">
      <w:pPr>
        <w:pStyle w:val="SGACP-enumerationniveau1"/>
        <w:rPr>
          <w:szCs w:val="24"/>
          <w:lang w:val="en-GB"/>
        </w:rPr>
      </w:pPr>
    </w:p>
    <w:p w14:paraId="76A6D954" w14:textId="77777777" w:rsidR="00E521B6" w:rsidRPr="00153159" w:rsidRDefault="00E521B6" w:rsidP="00D02938">
      <w:pPr>
        <w:pStyle w:val="SGACP-enumerationniveau1"/>
        <w:rPr>
          <w:szCs w:val="24"/>
          <w:u w:val="single"/>
          <w:lang w:val="en-GB"/>
        </w:rPr>
      </w:pPr>
      <w:r w:rsidRPr="00153159">
        <w:rPr>
          <w:szCs w:val="24"/>
          <w:u w:val="single"/>
          <w:lang w:val="en-GB"/>
        </w:rPr>
        <w:t>Specific elements on counterparty credit risk:</w:t>
      </w:r>
    </w:p>
    <w:p w14:paraId="79EC6C64" w14:textId="58FFF094" w:rsidR="00E521B6" w:rsidRPr="00440071" w:rsidRDefault="00836F2E" w:rsidP="00153159">
      <w:pPr>
        <w:pStyle w:val="SGACP-enumerationniveau1"/>
        <w:numPr>
          <w:ilvl w:val="0"/>
          <w:numId w:val="384"/>
        </w:numPr>
        <w:ind w:left="426"/>
        <w:rPr>
          <w:szCs w:val="24"/>
          <w:lang w:val="en-GB"/>
        </w:rPr>
      </w:pPr>
      <w:r>
        <w:rPr>
          <w:szCs w:val="24"/>
          <w:lang w:val="en-GB"/>
        </w:rPr>
        <w:t xml:space="preserve">a </w:t>
      </w:r>
      <w:r w:rsidR="0077107C" w:rsidRPr="00440071">
        <w:rPr>
          <w:szCs w:val="24"/>
          <w:lang w:val="en-GB"/>
        </w:rPr>
        <w:t>d</w:t>
      </w:r>
      <w:r w:rsidR="00E521B6" w:rsidRPr="00440071">
        <w:rPr>
          <w:szCs w:val="24"/>
          <w:lang w:val="en-GB"/>
        </w:rPr>
        <w:t>escription of risk metrics used to assess the counterparty credit risk;</w:t>
      </w:r>
    </w:p>
    <w:p w14:paraId="7E072259" w14:textId="73277ED6" w:rsidR="00E521B6" w:rsidRPr="00440071" w:rsidRDefault="00836F2E" w:rsidP="00153159">
      <w:pPr>
        <w:pStyle w:val="SGACP-enumerationniveau1"/>
        <w:numPr>
          <w:ilvl w:val="0"/>
          <w:numId w:val="384"/>
        </w:numPr>
        <w:ind w:left="426"/>
        <w:rPr>
          <w:szCs w:val="24"/>
          <w:lang w:val="en-GB"/>
        </w:rPr>
      </w:pPr>
      <w:proofErr w:type="gramStart"/>
      <w:r>
        <w:rPr>
          <w:szCs w:val="24"/>
          <w:lang w:val="en-GB"/>
        </w:rPr>
        <w:t>a</w:t>
      </w:r>
      <w:proofErr w:type="gramEnd"/>
      <w:r>
        <w:rPr>
          <w:szCs w:val="24"/>
          <w:lang w:val="en-GB"/>
        </w:rPr>
        <w:t xml:space="preserve"> </w:t>
      </w:r>
      <w:r w:rsidR="0077107C" w:rsidRPr="00440071">
        <w:rPr>
          <w:szCs w:val="24"/>
          <w:lang w:val="en-GB"/>
        </w:rPr>
        <w:t>d</w:t>
      </w:r>
      <w:r w:rsidR="00E521B6" w:rsidRPr="00440071">
        <w:rPr>
          <w:szCs w:val="24"/>
          <w:lang w:val="en-GB"/>
        </w:rPr>
        <w:t>escription of the integration of counterparty credit risk monitoring within the global measures of credit risk monitoring.</w:t>
      </w:r>
    </w:p>
    <w:p w14:paraId="72BDB16E" w14:textId="77777777" w:rsidR="00E521B6" w:rsidRPr="00440071" w:rsidRDefault="00E521B6" w:rsidP="00D209E3">
      <w:pPr>
        <w:pStyle w:val="SGACP-enumerationniveau1"/>
        <w:ind w:left="720"/>
        <w:rPr>
          <w:szCs w:val="24"/>
          <w:lang w:val="en-GB"/>
        </w:rPr>
      </w:pPr>
    </w:p>
    <w:p w14:paraId="724CC7F6" w14:textId="77777777" w:rsidR="00D02938" w:rsidRPr="00440071" w:rsidRDefault="00BE2012" w:rsidP="00D02938">
      <w:pPr>
        <w:pStyle w:val="SGACP-sous-titrederubriquenivaeu2"/>
      </w:pPr>
      <w:r>
        <w:t>7</w:t>
      </w:r>
      <w:r w:rsidR="00D02938" w:rsidRPr="00440071">
        <w:t>.3.</w:t>
      </w:r>
      <w:r w:rsidR="00D02938" w:rsidRPr="00440071">
        <w:tab/>
        <w:t>Concentration risk</w:t>
      </w:r>
    </w:p>
    <w:p w14:paraId="06A02414" w14:textId="77777777" w:rsidR="00D02938" w:rsidRPr="00440071" w:rsidRDefault="00D02938" w:rsidP="00D02938">
      <w:pPr>
        <w:rPr>
          <w:szCs w:val="24"/>
          <w:lang w:val="en-GB"/>
        </w:rPr>
      </w:pPr>
    </w:p>
    <w:p w14:paraId="4894C28C" w14:textId="77777777" w:rsidR="00D02938" w:rsidRPr="00440071" w:rsidRDefault="00BE2012" w:rsidP="00D02938">
      <w:pPr>
        <w:pStyle w:val="SGACP-sous-titrederubriqueniveau3"/>
        <w:rPr>
          <w:szCs w:val="24"/>
          <w:lang w:val="en-GB"/>
        </w:rPr>
      </w:pPr>
      <w:r>
        <w:rPr>
          <w:szCs w:val="24"/>
          <w:lang w:val="en-GB"/>
        </w:rPr>
        <w:t>7</w:t>
      </w:r>
      <w:r w:rsidR="00D02938" w:rsidRPr="00440071">
        <w:rPr>
          <w:szCs w:val="24"/>
          <w:lang w:val="en-GB"/>
        </w:rPr>
        <w:t>.3.1</w:t>
      </w:r>
      <w:r w:rsidR="00655DDC" w:rsidRPr="00440071">
        <w:rPr>
          <w:szCs w:val="24"/>
          <w:lang w:val="en-GB"/>
        </w:rPr>
        <w:t>.</w:t>
      </w:r>
      <w:r w:rsidR="00D02938" w:rsidRPr="00440071">
        <w:rPr>
          <w:szCs w:val="24"/>
          <w:lang w:val="en-GB"/>
        </w:rPr>
        <w:tab/>
        <w:t>Concentration risk by counterparty</w:t>
      </w:r>
    </w:p>
    <w:p w14:paraId="0DF83FF1" w14:textId="1463DF86" w:rsidR="00D02938" w:rsidRPr="00440071" w:rsidRDefault="00836F2E" w:rsidP="00153159">
      <w:pPr>
        <w:pStyle w:val="SGACP-enumerationniveau1"/>
        <w:numPr>
          <w:ilvl w:val="0"/>
          <w:numId w:val="385"/>
        </w:numPr>
        <w:ind w:left="426"/>
        <w:rPr>
          <w:szCs w:val="24"/>
          <w:lang w:val="en-GB"/>
        </w:rPr>
      </w:pPr>
      <w:r>
        <w:rPr>
          <w:szCs w:val="24"/>
          <w:lang w:val="en-GB"/>
        </w:rPr>
        <w:t xml:space="preserve">the </w:t>
      </w:r>
      <w:r w:rsidR="00D02938" w:rsidRPr="00440071">
        <w:rPr>
          <w:szCs w:val="24"/>
          <w:lang w:val="en-GB"/>
        </w:rPr>
        <w:t xml:space="preserve">tool </w:t>
      </w:r>
      <w:r>
        <w:rPr>
          <w:szCs w:val="24"/>
          <w:lang w:val="en-GB"/>
        </w:rPr>
        <w:t>used to monitor</w:t>
      </w:r>
      <w:r w:rsidR="00D02938" w:rsidRPr="00440071">
        <w:rPr>
          <w:szCs w:val="24"/>
          <w:lang w:val="en-GB"/>
        </w:rPr>
        <w:t xml:space="preserve"> concentration risk by counterparty</w:t>
      </w:r>
      <w:r w:rsidR="00166C62" w:rsidRPr="00440071">
        <w:rPr>
          <w:szCs w:val="24"/>
          <w:lang w:val="en-GB"/>
        </w:rPr>
        <w:t xml:space="preserve">: </w:t>
      </w:r>
      <w:r w:rsidR="00D02938" w:rsidRPr="00440071">
        <w:rPr>
          <w:szCs w:val="24"/>
          <w:lang w:val="en-GB"/>
        </w:rPr>
        <w:t xml:space="preserve">any aggregate measures defined, description of the system </w:t>
      </w:r>
      <w:r w:rsidR="00F945C2">
        <w:rPr>
          <w:szCs w:val="24"/>
          <w:lang w:val="en-GB"/>
        </w:rPr>
        <w:t>used to measure</w:t>
      </w:r>
      <w:r w:rsidR="00D02938" w:rsidRPr="00440071">
        <w:rPr>
          <w:szCs w:val="24"/>
          <w:lang w:val="en-GB"/>
        </w:rPr>
        <w:t xml:space="preserve"> exposures to the same beneficiary (including</w:t>
      </w:r>
      <w:r w:rsidR="00B032EF" w:rsidRPr="00440071">
        <w:rPr>
          <w:szCs w:val="24"/>
          <w:lang w:val="en-GB"/>
        </w:rPr>
        <w:t xml:space="preserve"> prudential framework applicable to counterparties considered, financial situation of the counterparty and portfolio,</w:t>
      </w:r>
      <w:r w:rsidR="00D02938" w:rsidRPr="00440071">
        <w:rPr>
          <w:szCs w:val="24"/>
          <w:lang w:val="en-GB"/>
        </w:rPr>
        <w:t xml:space="preserve"> details on procedures used to identify associated beneficiaries, (establishment of a quantitative threshold above which such measures are systematically implemented, etc.), procedures for reporting to the </w:t>
      </w:r>
      <w:r w:rsidR="0041017F" w:rsidRPr="00440071">
        <w:rPr>
          <w:szCs w:val="24"/>
          <w:lang w:val="en-GB"/>
        </w:rPr>
        <w:t>effective managers</w:t>
      </w:r>
      <w:r w:rsidR="005B5E98" w:rsidRPr="00440071">
        <w:rPr>
          <w:szCs w:val="24"/>
          <w:lang w:val="en-GB"/>
        </w:rPr>
        <w:t xml:space="preserve"> and </w:t>
      </w:r>
      <w:r w:rsidR="002D3EC3" w:rsidRPr="00440071">
        <w:rPr>
          <w:szCs w:val="24"/>
          <w:lang w:val="en-GB"/>
        </w:rPr>
        <w:t xml:space="preserve">the </w:t>
      </w:r>
      <w:r w:rsidR="005B5E98" w:rsidRPr="00440071">
        <w:rPr>
          <w:szCs w:val="24"/>
          <w:lang w:val="en-GB"/>
        </w:rPr>
        <w:t>supervisory body</w:t>
      </w:r>
      <w:r w:rsidR="00D02938" w:rsidRPr="00440071">
        <w:rPr>
          <w:szCs w:val="24"/>
          <w:lang w:val="en-GB"/>
        </w:rPr>
        <w:t>;</w:t>
      </w:r>
    </w:p>
    <w:p w14:paraId="07B9B42E" w14:textId="2B38C13B" w:rsidR="00D02938" w:rsidRPr="00440071" w:rsidRDefault="00836F2E" w:rsidP="00153159">
      <w:pPr>
        <w:pStyle w:val="SGACP-enumerationniveau1"/>
        <w:numPr>
          <w:ilvl w:val="0"/>
          <w:numId w:val="385"/>
        </w:numPr>
        <w:ind w:left="426"/>
        <w:rPr>
          <w:szCs w:val="24"/>
          <w:lang w:val="en-GB"/>
        </w:rPr>
      </w:pPr>
      <w:r>
        <w:rPr>
          <w:szCs w:val="24"/>
          <w:lang w:val="en-GB"/>
        </w:rPr>
        <w:t xml:space="preserve">the </w:t>
      </w:r>
      <w:r w:rsidR="00D02938" w:rsidRPr="00440071">
        <w:rPr>
          <w:szCs w:val="24"/>
          <w:lang w:val="en-GB"/>
        </w:rPr>
        <w:t>system</w:t>
      </w:r>
      <w:r>
        <w:rPr>
          <w:szCs w:val="24"/>
          <w:lang w:val="en-GB"/>
        </w:rPr>
        <w:t xml:space="preserve"> used</w:t>
      </w:r>
      <w:r w:rsidR="00D02938" w:rsidRPr="00440071">
        <w:rPr>
          <w:szCs w:val="24"/>
          <w:lang w:val="en-GB"/>
        </w:rPr>
        <w:t xml:space="preserve"> </w:t>
      </w:r>
      <w:r>
        <w:rPr>
          <w:szCs w:val="24"/>
          <w:lang w:val="en-GB"/>
        </w:rPr>
        <w:t>to limit</w:t>
      </w:r>
      <w:r w:rsidR="00D02938" w:rsidRPr="00440071">
        <w:rPr>
          <w:szCs w:val="24"/>
          <w:lang w:val="en-GB"/>
        </w:rPr>
        <w:t xml:space="preserve"> exposure by counterparty: general description of the system for setting limits on counterparties (</w:t>
      </w:r>
      <w:r w:rsidR="00D02938" w:rsidRPr="00440071">
        <w:rPr>
          <w:i/>
          <w:szCs w:val="24"/>
          <w:lang w:val="en-GB"/>
        </w:rPr>
        <w:t>specify their level in relation to capital and earnings</w:t>
      </w:r>
      <w:r w:rsidR="00D02938" w:rsidRPr="00440071">
        <w:rPr>
          <w:szCs w:val="24"/>
          <w:lang w:val="en-GB"/>
        </w:rPr>
        <w:t xml:space="preserve">), the procedures for reviewing limits and the frequency of these reviews, any breaches of limits reported, and the procedures for involving the </w:t>
      </w:r>
      <w:r w:rsidR="0041017F" w:rsidRPr="00440071">
        <w:rPr>
          <w:szCs w:val="24"/>
          <w:lang w:val="en-GB"/>
        </w:rPr>
        <w:t>effective managers</w:t>
      </w:r>
      <w:r w:rsidR="00D02938" w:rsidRPr="00440071">
        <w:rPr>
          <w:szCs w:val="24"/>
          <w:lang w:val="en-GB"/>
        </w:rPr>
        <w:t xml:space="preserve"> in setting and monitoring limits;</w:t>
      </w:r>
    </w:p>
    <w:p w14:paraId="7A4201F4" w14:textId="77777777" w:rsidR="00D02938" w:rsidRPr="00440071" w:rsidRDefault="00F56B55" w:rsidP="00153159">
      <w:pPr>
        <w:pStyle w:val="SGACP-enumerationniveau1"/>
        <w:numPr>
          <w:ilvl w:val="0"/>
          <w:numId w:val="385"/>
        </w:numPr>
        <w:ind w:left="426"/>
        <w:rPr>
          <w:szCs w:val="24"/>
          <w:lang w:val="en-GB"/>
        </w:rPr>
      </w:pPr>
      <w:r w:rsidRPr="00440071">
        <w:rPr>
          <w:szCs w:val="24"/>
          <w:lang w:val="en-GB"/>
        </w:rPr>
        <w:t xml:space="preserve">amounts </w:t>
      </w:r>
      <w:r w:rsidR="00D02938" w:rsidRPr="00440071">
        <w:rPr>
          <w:szCs w:val="24"/>
          <w:lang w:val="en-GB"/>
        </w:rPr>
        <w:t>of exposures to main counterparties;</w:t>
      </w:r>
    </w:p>
    <w:p w14:paraId="5151E527" w14:textId="77777777" w:rsidR="00D02938" w:rsidRPr="00440071" w:rsidRDefault="00D02938" w:rsidP="00153159">
      <w:pPr>
        <w:pStyle w:val="SGACP-enumerationniveau1"/>
        <w:numPr>
          <w:ilvl w:val="0"/>
          <w:numId w:val="385"/>
        </w:numPr>
        <w:ind w:left="426"/>
        <w:rPr>
          <w:szCs w:val="24"/>
          <w:lang w:val="en-GB"/>
        </w:rPr>
      </w:pPr>
      <w:proofErr w:type="gramStart"/>
      <w:r w:rsidRPr="00440071">
        <w:rPr>
          <w:szCs w:val="24"/>
          <w:lang w:val="en-GB"/>
        </w:rPr>
        <w:t>conclusions</w:t>
      </w:r>
      <w:proofErr w:type="gramEnd"/>
      <w:r w:rsidRPr="00440071">
        <w:rPr>
          <w:szCs w:val="24"/>
          <w:lang w:val="en-GB"/>
        </w:rPr>
        <w:t xml:space="preserve"> on the institution’s exposure to concentration risk by counterparty</w:t>
      </w:r>
      <w:r w:rsidR="00B032EF" w:rsidRPr="00440071">
        <w:rPr>
          <w:szCs w:val="24"/>
          <w:lang w:val="en-GB"/>
        </w:rPr>
        <w:t>.</w:t>
      </w:r>
    </w:p>
    <w:p w14:paraId="4DD0D838" w14:textId="77777777" w:rsidR="00D02938" w:rsidRPr="00440071" w:rsidRDefault="00D02938" w:rsidP="00D02938">
      <w:pPr>
        <w:rPr>
          <w:szCs w:val="24"/>
          <w:lang w:val="en-GB"/>
        </w:rPr>
      </w:pPr>
    </w:p>
    <w:p w14:paraId="6003A805" w14:textId="77777777" w:rsidR="00D02938" w:rsidRPr="00440071" w:rsidRDefault="00F36389" w:rsidP="00D02938">
      <w:pPr>
        <w:pStyle w:val="SGACP-sous-titrederubriqueniveau3"/>
        <w:keepNext/>
        <w:keepLines/>
        <w:rPr>
          <w:szCs w:val="24"/>
          <w:lang w:val="en-GB"/>
        </w:rPr>
      </w:pPr>
      <w:r>
        <w:rPr>
          <w:szCs w:val="24"/>
          <w:lang w:val="en-GB"/>
        </w:rPr>
        <w:t>7</w:t>
      </w:r>
      <w:r w:rsidR="00D02938" w:rsidRPr="00440071">
        <w:rPr>
          <w:szCs w:val="24"/>
          <w:lang w:val="en-GB"/>
        </w:rPr>
        <w:t>.3.2</w:t>
      </w:r>
      <w:r w:rsidR="00655DDC" w:rsidRPr="00440071">
        <w:rPr>
          <w:szCs w:val="24"/>
          <w:lang w:val="en-GB"/>
        </w:rPr>
        <w:t>.</w:t>
      </w:r>
      <w:r w:rsidR="00D02938" w:rsidRPr="00440071">
        <w:rPr>
          <w:szCs w:val="24"/>
          <w:lang w:val="en-GB"/>
        </w:rPr>
        <w:tab/>
        <w:t>Sector</w:t>
      </w:r>
      <w:r w:rsidR="00166C62" w:rsidRPr="00440071">
        <w:rPr>
          <w:szCs w:val="24"/>
          <w:lang w:val="en-GB"/>
        </w:rPr>
        <w:t>i</w:t>
      </w:r>
      <w:r w:rsidR="00D02938" w:rsidRPr="00440071">
        <w:rPr>
          <w:szCs w:val="24"/>
          <w:lang w:val="en-GB"/>
        </w:rPr>
        <w:t>al concentration risk</w:t>
      </w:r>
    </w:p>
    <w:p w14:paraId="0751B331" w14:textId="3E3D2B8C" w:rsidR="00D02938" w:rsidRPr="00440071" w:rsidRDefault="00836F2E" w:rsidP="00CE6525">
      <w:pPr>
        <w:pStyle w:val="SGACP-enumerationniveau1"/>
        <w:keepNext/>
        <w:keepLines/>
        <w:numPr>
          <w:ilvl w:val="0"/>
          <w:numId w:val="386"/>
        </w:numPr>
        <w:ind w:left="426"/>
        <w:rPr>
          <w:szCs w:val="24"/>
          <w:lang w:val="en-GB"/>
        </w:rPr>
      </w:pPr>
      <w:r>
        <w:rPr>
          <w:szCs w:val="24"/>
          <w:lang w:val="en-GB"/>
        </w:rPr>
        <w:t xml:space="preserve">the </w:t>
      </w:r>
      <w:r w:rsidR="00D02938" w:rsidRPr="00440071">
        <w:rPr>
          <w:szCs w:val="24"/>
          <w:lang w:val="en-GB"/>
        </w:rPr>
        <w:t xml:space="preserve">tool </w:t>
      </w:r>
      <w:r>
        <w:rPr>
          <w:szCs w:val="24"/>
          <w:lang w:val="en-GB"/>
        </w:rPr>
        <w:t>used to monitor</w:t>
      </w:r>
      <w:r w:rsidR="00D02938" w:rsidRPr="00440071">
        <w:rPr>
          <w:szCs w:val="24"/>
          <w:lang w:val="en-GB"/>
        </w:rPr>
        <w:t xml:space="preserve"> sector</w:t>
      </w:r>
      <w:r w:rsidR="00166C62" w:rsidRPr="00440071">
        <w:rPr>
          <w:szCs w:val="24"/>
          <w:lang w:val="en-GB"/>
        </w:rPr>
        <w:t>i</w:t>
      </w:r>
      <w:r w:rsidR="00D02938" w:rsidRPr="00440071">
        <w:rPr>
          <w:szCs w:val="24"/>
          <w:lang w:val="en-GB"/>
        </w:rPr>
        <w:t xml:space="preserve">al concentration risk: any aggregate measures defined, </w:t>
      </w:r>
      <w:r w:rsidR="00B032EF" w:rsidRPr="00440071">
        <w:rPr>
          <w:szCs w:val="24"/>
          <w:lang w:val="en-GB"/>
        </w:rPr>
        <w:t xml:space="preserve">economic model and risk profile, </w:t>
      </w:r>
      <w:r w:rsidR="00D02938" w:rsidRPr="00440071">
        <w:rPr>
          <w:szCs w:val="24"/>
          <w:lang w:val="en-GB"/>
        </w:rPr>
        <w:t>description of the system for measuring exposures in the same business sector</w:t>
      </w:r>
      <w:r w:rsidR="00B032EF" w:rsidRPr="00440071">
        <w:rPr>
          <w:szCs w:val="24"/>
          <w:lang w:val="en-GB"/>
        </w:rPr>
        <w:t xml:space="preserve"> (especially counterparties </w:t>
      </w:r>
      <w:r w:rsidR="00F945C2">
        <w:rPr>
          <w:szCs w:val="24"/>
          <w:lang w:val="en-GB"/>
        </w:rPr>
        <w:t>interconnectedness</w:t>
      </w:r>
      <w:r w:rsidR="00B032EF" w:rsidRPr="00440071">
        <w:rPr>
          <w:szCs w:val="24"/>
          <w:lang w:val="en-GB"/>
        </w:rPr>
        <w:t>)</w:t>
      </w:r>
      <w:r w:rsidR="00D02938" w:rsidRPr="00440071">
        <w:rPr>
          <w:szCs w:val="24"/>
          <w:lang w:val="en-GB"/>
        </w:rPr>
        <w:t xml:space="preserve">, and procedures for reporting to the </w:t>
      </w:r>
      <w:r w:rsidR="0041017F" w:rsidRPr="00440071">
        <w:rPr>
          <w:szCs w:val="24"/>
          <w:lang w:val="en-GB"/>
        </w:rPr>
        <w:t>effective managers</w:t>
      </w:r>
      <w:r w:rsidR="005B5E98" w:rsidRPr="00440071">
        <w:rPr>
          <w:szCs w:val="24"/>
          <w:lang w:val="en-GB"/>
        </w:rPr>
        <w:t xml:space="preserve"> and </w:t>
      </w:r>
      <w:r w:rsidR="002D3EC3" w:rsidRPr="00440071">
        <w:rPr>
          <w:szCs w:val="24"/>
          <w:lang w:val="en-GB"/>
        </w:rPr>
        <w:t xml:space="preserve">the </w:t>
      </w:r>
      <w:r w:rsidR="005B5E98" w:rsidRPr="00440071">
        <w:rPr>
          <w:szCs w:val="24"/>
          <w:lang w:val="en-GB"/>
        </w:rPr>
        <w:t>supervisory body</w:t>
      </w:r>
      <w:r w:rsidR="00D02938" w:rsidRPr="00440071">
        <w:rPr>
          <w:szCs w:val="24"/>
          <w:lang w:val="en-GB"/>
        </w:rPr>
        <w:t>;</w:t>
      </w:r>
    </w:p>
    <w:p w14:paraId="64541D70" w14:textId="1E9BA29E" w:rsidR="00D02938" w:rsidRPr="00440071" w:rsidRDefault="00836F2E" w:rsidP="00CE6525">
      <w:pPr>
        <w:pStyle w:val="SGACP-enumerationniveau1"/>
        <w:numPr>
          <w:ilvl w:val="0"/>
          <w:numId w:val="386"/>
        </w:numPr>
        <w:ind w:left="426"/>
        <w:rPr>
          <w:szCs w:val="24"/>
          <w:lang w:val="en-GB"/>
        </w:rPr>
      </w:pPr>
      <w:r>
        <w:rPr>
          <w:szCs w:val="24"/>
          <w:lang w:val="en-GB"/>
        </w:rPr>
        <w:t xml:space="preserve">the </w:t>
      </w:r>
      <w:r w:rsidR="00D02938" w:rsidRPr="00440071">
        <w:rPr>
          <w:szCs w:val="24"/>
          <w:lang w:val="en-GB"/>
        </w:rPr>
        <w:t xml:space="preserve">system </w:t>
      </w:r>
      <w:r>
        <w:rPr>
          <w:szCs w:val="24"/>
          <w:lang w:val="en-GB"/>
        </w:rPr>
        <w:t>used to limit</w:t>
      </w:r>
      <w:r w:rsidR="00D02938" w:rsidRPr="00440071">
        <w:rPr>
          <w:szCs w:val="24"/>
          <w:lang w:val="en-GB"/>
        </w:rPr>
        <w:t xml:space="preserve"> exposure by business sector: a general description of the system for setting limits on </w:t>
      </w:r>
      <w:r w:rsidR="00B032EF" w:rsidRPr="00440071">
        <w:rPr>
          <w:szCs w:val="24"/>
          <w:lang w:val="en-GB"/>
        </w:rPr>
        <w:t>sectorial</w:t>
      </w:r>
      <w:r w:rsidR="00D02938" w:rsidRPr="00440071">
        <w:rPr>
          <w:szCs w:val="24"/>
          <w:lang w:val="en-GB"/>
        </w:rPr>
        <w:t xml:space="preserve"> concentrations (</w:t>
      </w:r>
      <w:r w:rsidR="00B032EF" w:rsidRPr="00440071">
        <w:rPr>
          <w:i/>
          <w:szCs w:val="24"/>
          <w:lang w:val="en-GB"/>
        </w:rPr>
        <w:t>amount of exposures</w:t>
      </w:r>
      <w:r w:rsidR="00B032EF" w:rsidRPr="00440071">
        <w:rPr>
          <w:szCs w:val="24"/>
          <w:lang w:val="en-GB"/>
        </w:rPr>
        <w:t xml:space="preserve">, </w:t>
      </w:r>
      <w:r w:rsidR="00D02938" w:rsidRPr="00440071">
        <w:rPr>
          <w:i/>
          <w:szCs w:val="24"/>
          <w:lang w:val="en-GB"/>
        </w:rPr>
        <w:t>specify their level in relation to capital and earnings</w:t>
      </w:r>
      <w:r w:rsidR="00D02938" w:rsidRPr="00440071">
        <w:rPr>
          <w:szCs w:val="24"/>
          <w:lang w:val="en-GB"/>
        </w:rPr>
        <w:t xml:space="preserve">), the procedures for reviewing limits and the frequency of these reviews, any breaches of limits reported, and the procedures for involving the </w:t>
      </w:r>
      <w:r w:rsidR="0041017F" w:rsidRPr="00440071">
        <w:rPr>
          <w:szCs w:val="24"/>
          <w:lang w:val="en-GB"/>
        </w:rPr>
        <w:t>effective managers</w:t>
      </w:r>
      <w:r w:rsidR="00D02938" w:rsidRPr="00440071">
        <w:rPr>
          <w:szCs w:val="24"/>
          <w:lang w:val="en-GB"/>
        </w:rPr>
        <w:t xml:space="preserve"> in setting and monitoring limits;</w:t>
      </w:r>
    </w:p>
    <w:p w14:paraId="09FA4C33" w14:textId="0A3EE123" w:rsidR="00D02938" w:rsidRPr="00440071" w:rsidRDefault="00106C66" w:rsidP="00CE6525">
      <w:pPr>
        <w:pStyle w:val="SGACP-enumerationniveau1"/>
        <w:numPr>
          <w:ilvl w:val="0"/>
          <w:numId w:val="386"/>
        </w:numPr>
        <w:ind w:left="426"/>
        <w:rPr>
          <w:szCs w:val="24"/>
          <w:lang w:val="en-GB"/>
        </w:rPr>
      </w:pPr>
      <w:r>
        <w:rPr>
          <w:szCs w:val="24"/>
          <w:lang w:val="en-GB"/>
        </w:rPr>
        <w:t xml:space="preserve">the </w:t>
      </w:r>
      <w:r w:rsidR="00D02938" w:rsidRPr="00440071">
        <w:rPr>
          <w:szCs w:val="24"/>
          <w:lang w:val="en-GB"/>
        </w:rPr>
        <w:t>distribution of exposures by sector;</w:t>
      </w:r>
    </w:p>
    <w:p w14:paraId="6249F354" w14:textId="77777777" w:rsidR="00D02938" w:rsidRPr="00440071" w:rsidRDefault="00D02938" w:rsidP="00CE6525">
      <w:pPr>
        <w:pStyle w:val="SGACP-enumerationniveau1"/>
        <w:numPr>
          <w:ilvl w:val="0"/>
          <w:numId w:val="386"/>
        </w:numPr>
        <w:ind w:left="426"/>
        <w:rPr>
          <w:szCs w:val="24"/>
          <w:lang w:val="en-GB"/>
        </w:rPr>
      </w:pPr>
      <w:proofErr w:type="gramStart"/>
      <w:r w:rsidRPr="00440071">
        <w:rPr>
          <w:szCs w:val="24"/>
          <w:lang w:val="en-GB"/>
        </w:rPr>
        <w:t>conclusions</w:t>
      </w:r>
      <w:proofErr w:type="gramEnd"/>
      <w:r w:rsidRPr="00440071">
        <w:rPr>
          <w:szCs w:val="24"/>
          <w:lang w:val="en-GB"/>
        </w:rPr>
        <w:t xml:space="preserve"> on the institution’s exposure to </w:t>
      </w:r>
      <w:r w:rsidR="00B032EF" w:rsidRPr="00440071">
        <w:rPr>
          <w:szCs w:val="24"/>
          <w:lang w:val="en-GB"/>
        </w:rPr>
        <w:t>sectorial</w:t>
      </w:r>
      <w:r w:rsidRPr="00440071">
        <w:rPr>
          <w:szCs w:val="24"/>
          <w:lang w:val="en-GB"/>
        </w:rPr>
        <w:t xml:space="preserve"> concentration </w:t>
      </w:r>
      <w:r w:rsidR="006164E9" w:rsidRPr="00440071">
        <w:rPr>
          <w:szCs w:val="24"/>
          <w:lang w:val="en-GB"/>
        </w:rPr>
        <w:t>risk</w:t>
      </w:r>
      <w:r w:rsidR="00B032EF" w:rsidRPr="00440071">
        <w:rPr>
          <w:szCs w:val="24"/>
          <w:lang w:val="en-GB"/>
        </w:rPr>
        <w:t>.</w:t>
      </w:r>
    </w:p>
    <w:p w14:paraId="4A08BD33" w14:textId="77777777" w:rsidR="00D02938" w:rsidRPr="00440071" w:rsidRDefault="00D02938" w:rsidP="00D02938">
      <w:pPr>
        <w:rPr>
          <w:szCs w:val="24"/>
          <w:lang w:val="en-GB"/>
        </w:rPr>
      </w:pPr>
    </w:p>
    <w:p w14:paraId="4C4F25A5" w14:textId="77777777" w:rsidR="00D02938" w:rsidRPr="00440071" w:rsidRDefault="00F36389" w:rsidP="00D02938">
      <w:pPr>
        <w:pStyle w:val="SGACP-sous-titrederubriqueniveau3"/>
        <w:keepNext/>
        <w:keepLines/>
        <w:rPr>
          <w:szCs w:val="24"/>
          <w:lang w:val="en-GB"/>
        </w:rPr>
      </w:pPr>
      <w:r>
        <w:rPr>
          <w:szCs w:val="24"/>
          <w:lang w:val="en-GB"/>
        </w:rPr>
        <w:t>7</w:t>
      </w:r>
      <w:r w:rsidR="00D02938" w:rsidRPr="00440071">
        <w:rPr>
          <w:szCs w:val="24"/>
          <w:lang w:val="en-GB"/>
        </w:rPr>
        <w:t>.3.3</w:t>
      </w:r>
      <w:r w:rsidR="00655DDC" w:rsidRPr="00440071">
        <w:rPr>
          <w:szCs w:val="24"/>
          <w:lang w:val="en-GB"/>
        </w:rPr>
        <w:t>.</w:t>
      </w:r>
      <w:r w:rsidR="00D02938" w:rsidRPr="00440071">
        <w:rPr>
          <w:szCs w:val="24"/>
          <w:lang w:val="en-GB"/>
        </w:rPr>
        <w:tab/>
        <w:t>Geographical concentration risk</w:t>
      </w:r>
    </w:p>
    <w:p w14:paraId="1363F5CC" w14:textId="24E8095A" w:rsidR="00D02938" w:rsidRPr="00440071" w:rsidRDefault="00D02938" w:rsidP="00CE6525">
      <w:pPr>
        <w:pStyle w:val="SGACP-enumerationniveau1"/>
        <w:numPr>
          <w:ilvl w:val="0"/>
          <w:numId w:val="387"/>
        </w:numPr>
        <w:ind w:left="426"/>
        <w:rPr>
          <w:szCs w:val="24"/>
          <w:lang w:val="en-GB"/>
        </w:rPr>
      </w:pPr>
      <w:r w:rsidRPr="00440071">
        <w:rPr>
          <w:szCs w:val="24"/>
          <w:lang w:val="en-GB"/>
        </w:rPr>
        <w:t xml:space="preserve">the tool </w:t>
      </w:r>
      <w:r w:rsidR="00836F2E">
        <w:rPr>
          <w:szCs w:val="24"/>
          <w:lang w:val="en-GB"/>
        </w:rPr>
        <w:t>used to monitor</w:t>
      </w:r>
      <w:r w:rsidRPr="00440071">
        <w:rPr>
          <w:szCs w:val="24"/>
          <w:lang w:val="en-GB"/>
        </w:rPr>
        <w:t xml:space="preserve"> geographical concentration risk: any aggregate measures defined, description of the system for measuring exposures in the same geographical region, and procedures for reporting to the </w:t>
      </w:r>
      <w:r w:rsidR="0041017F" w:rsidRPr="00440071">
        <w:rPr>
          <w:szCs w:val="24"/>
          <w:lang w:val="en-GB"/>
        </w:rPr>
        <w:t>effective managers</w:t>
      </w:r>
      <w:r w:rsidR="005B5E98" w:rsidRPr="00440071">
        <w:rPr>
          <w:szCs w:val="24"/>
          <w:lang w:val="en-GB"/>
        </w:rPr>
        <w:t xml:space="preserve"> and the supervisory body</w:t>
      </w:r>
      <w:r w:rsidR="00D871E5" w:rsidRPr="00440071">
        <w:rPr>
          <w:szCs w:val="24"/>
          <w:lang w:val="en-GB"/>
        </w:rPr>
        <w:t>;</w:t>
      </w:r>
    </w:p>
    <w:p w14:paraId="7CD95831" w14:textId="77777777" w:rsidR="00D02938" w:rsidRPr="00440071" w:rsidRDefault="00D02938" w:rsidP="00CE6525">
      <w:pPr>
        <w:pStyle w:val="SGACP-enumerationniveau1"/>
        <w:numPr>
          <w:ilvl w:val="0"/>
          <w:numId w:val="387"/>
        </w:numPr>
        <w:ind w:left="426"/>
        <w:rPr>
          <w:szCs w:val="24"/>
          <w:lang w:val="en-GB"/>
        </w:rPr>
      </w:pPr>
      <w:r w:rsidRPr="00440071">
        <w:rPr>
          <w:szCs w:val="24"/>
          <w:lang w:val="en-GB"/>
        </w:rPr>
        <w:lastRenderedPageBreak/>
        <w:t>the system for limiting exposure by geographical region: a general description of the system for setting limits on geographical concentrations (</w:t>
      </w:r>
      <w:r w:rsidRPr="00440071">
        <w:rPr>
          <w:i/>
          <w:szCs w:val="24"/>
          <w:lang w:val="en-GB"/>
        </w:rPr>
        <w:t>specify their level in relation to capital and earnings</w:t>
      </w:r>
      <w:r w:rsidRPr="00440071">
        <w:rPr>
          <w:szCs w:val="24"/>
          <w:lang w:val="en-GB"/>
        </w:rPr>
        <w:t xml:space="preserve">), the procedures for reviewing limits and the frequency of these reviews, any breaches of limits reported, and the procedures for involving the </w:t>
      </w:r>
      <w:r w:rsidR="0041017F" w:rsidRPr="00440071">
        <w:rPr>
          <w:szCs w:val="24"/>
          <w:lang w:val="en-GB"/>
        </w:rPr>
        <w:t xml:space="preserve">effective managers </w:t>
      </w:r>
      <w:r w:rsidRPr="00440071">
        <w:rPr>
          <w:szCs w:val="24"/>
          <w:lang w:val="en-GB"/>
        </w:rPr>
        <w:t>in setting and monitoring limits;</w:t>
      </w:r>
    </w:p>
    <w:p w14:paraId="39193BC6" w14:textId="36D464D7" w:rsidR="00D02938" w:rsidRPr="00440071" w:rsidRDefault="00106C66" w:rsidP="00CE6525">
      <w:pPr>
        <w:pStyle w:val="SGACP-enumerationniveau1"/>
        <w:numPr>
          <w:ilvl w:val="0"/>
          <w:numId w:val="387"/>
        </w:numPr>
        <w:ind w:left="426"/>
        <w:rPr>
          <w:szCs w:val="24"/>
          <w:lang w:val="en-GB"/>
        </w:rPr>
      </w:pPr>
      <w:r>
        <w:rPr>
          <w:szCs w:val="24"/>
          <w:lang w:val="en-GB"/>
        </w:rPr>
        <w:t xml:space="preserve">the </w:t>
      </w:r>
      <w:r w:rsidR="00D02938" w:rsidRPr="00440071">
        <w:rPr>
          <w:szCs w:val="24"/>
          <w:lang w:val="en-GB"/>
        </w:rPr>
        <w:t>distribution of exposures by geographical region;</w:t>
      </w:r>
    </w:p>
    <w:p w14:paraId="1816EB08" w14:textId="77777777" w:rsidR="00D02938" w:rsidRPr="00440071" w:rsidRDefault="00D02938" w:rsidP="00CE6525">
      <w:pPr>
        <w:pStyle w:val="SGACP-enumerationniveau1"/>
        <w:numPr>
          <w:ilvl w:val="0"/>
          <w:numId w:val="387"/>
        </w:numPr>
        <w:ind w:left="426"/>
        <w:rPr>
          <w:szCs w:val="24"/>
          <w:lang w:val="en-GB"/>
        </w:rPr>
      </w:pPr>
      <w:proofErr w:type="gramStart"/>
      <w:r w:rsidRPr="00440071">
        <w:rPr>
          <w:szCs w:val="24"/>
          <w:lang w:val="en-GB"/>
        </w:rPr>
        <w:t>conclusions</w:t>
      </w:r>
      <w:proofErr w:type="gramEnd"/>
      <w:r w:rsidRPr="00440071">
        <w:rPr>
          <w:szCs w:val="24"/>
          <w:lang w:val="en-GB"/>
        </w:rPr>
        <w:t xml:space="preserve"> on the institution’s exposure to geographical concentration risk.</w:t>
      </w:r>
    </w:p>
    <w:p w14:paraId="42434C0D" w14:textId="77777777" w:rsidR="00D02938" w:rsidRPr="00440071" w:rsidRDefault="00D02938" w:rsidP="00D02938">
      <w:pPr>
        <w:rPr>
          <w:szCs w:val="24"/>
          <w:lang w:val="en-GB"/>
        </w:rPr>
      </w:pPr>
    </w:p>
    <w:p w14:paraId="2AC966C4" w14:textId="77777777" w:rsidR="004E1D7C" w:rsidRPr="00440071" w:rsidRDefault="004E1D7C" w:rsidP="00D02938">
      <w:pPr>
        <w:pStyle w:val="SGACP-sous-titrederubriquenivaeu2"/>
      </w:pPr>
    </w:p>
    <w:p w14:paraId="0B783117" w14:textId="09580E49" w:rsidR="00D02938" w:rsidRPr="00440071" w:rsidRDefault="00D02938" w:rsidP="00D02938">
      <w:pPr>
        <w:pStyle w:val="SGACP-sous-titrederubriquenivaeu2"/>
      </w:pPr>
      <w:r w:rsidRPr="00440071">
        <w:t>7.</w:t>
      </w:r>
      <w:r w:rsidR="00F36389">
        <w:t>4.</w:t>
      </w:r>
      <w:r w:rsidRPr="00440071">
        <w:tab/>
        <w:t xml:space="preserve">Results of </w:t>
      </w:r>
      <w:r w:rsidR="00836F2E">
        <w:t>2</w:t>
      </w:r>
      <w:r w:rsidR="00836F2E" w:rsidRPr="00836F2E">
        <w:rPr>
          <w:vertAlign w:val="superscript"/>
        </w:rPr>
        <w:t>nd</w:t>
      </w:r>
      <w:r w:rsidR="00836F2E">
        <w:t xml:space="preserve"> level </w:t>
      </w:r>
      <w:r w:rsidRPr="00440071">
        <w:t>permanent control</w:t>
      </w:r>
      <w:r w:rsidR="00836F2E">
        <w:t>s carried out</w:t>
      </w:r>
      <w:r w:rsidRPr="00440071">
        <w:t xml:space="preserve"> </w:t>
      </w:r>
      <w:r w:rsidR="00836F2E">
        <w:t>for</w:t>
      </w:r>
      <w:r w:rsidRPr="00440071">
        <w:t xml:space="preserve"> credit activities</w:t>
      </w:r>
    </w:p>
    <w:p w14:paraId="1D000890" w14:textId="77777777" w:rsidR="00D02938" w:rsidRPr="00440071" w:rsidRDefault="00D02938" w:rsidP="00CE6525">
      <w:pPr>
        <w:pStyle w:val="SGACP-enumerationniveau1"/>
        <w:numPr>
          <w:ilvl w:val="0"/>
          <w:numId w:val="391"/>
        </w:numPr>
        <w:ind w:left="426"/>
        <w:rPr>
          <w:szCs w:val="24"/>
          <w:lang w:val="en-GB"/>
        </w:rPr>
      </w:pPr>
      <w:r w:rsidRPr="00440071">
        <w:rPr>
          <w:szCs w:val="24"/>
          <w:lang w:val="en-GB"/>
        </w:rPr>
        <w:t>main shortcomings observed;</w:t>
      </w:r>
    </w:p>
    <w:p w14:paraId="2555418C" w14:textId="240FF356" w:rsidR="00D02938" w:rsidRPr="00440071" w:rsidRDefault="00D02938" w:rsidP="00CE6525">
      <w:pPr>
        <w:pStyle w:val="SGACP-enumerationniveau1"/>
        <w:numPr>
          <w:ilvl w:val="0"/>
          <w:numId w:val="391"/>
        </w:numPr>
        <w:ind w:left="426"/>
        <w:rPr>
          <w:szCs w:val="24"/>
          <w:lang w:val="en-GB"/>
        </w:rPr>
      </w:pPr>
      <w:r w:rsidRPr="00440071">
        <w:rPr>
          <w:szCs w:val="24"/>
          <w:lang w:val="en-GB"/>
        </w:rPr>
        <w:t xml:space="preserve">measures taken to </w:t>
      </w:r>
      <w:r w:rsidR="00836F2E">
        <w:rPr>
          <w:szCs w:val="24"/>
          <w:lang w:val="en-GB"/>
        </w:rPr>
        <w:t>remediate</w:t>
      </w:r>
      <w:r w:rsidR="00836F2E" w:rsidRPr="00440071">
        <w:rPr>
          <w:szCs w:val="24"/>
          <w:lang w:val="en-GB"/>
        </w:rPr>
        <w:t xml:space="preserve"> </w:t>
      </w:r>
      <w:r w:rsidRPr="00440071">
        <w:rPr>
          <w:szCs w:val="24"/>
          <w:lang w:val="en-GB"/>
        </w:rPr>
        <w:t>the shortcomings observed</w:t>
      </w:r>
      <w:r w:rsidRPr="00440071">
        <w:rPr>
          <w:b/>
          <w:szCs w:val="24"/>
          <w:lang w:val="en-GB"/>
        </w:rPr>
        <w:t xml:space="preserve">, </w:t>
      </w:r>
      <w:r w:rsidRPr="00440071">
        <w:rPr>
          <w:szCs w:val="24"/>
          <w:lang w:val="en-GB"/>
        </w:rPr>
        <w:t>the expected date for carrying out these measures, and the state of progress in implementing them as at the date</w:t>
      </w:r>
      <w:r w:rsidR="00F07153" w:rsidRPr="00440071">
        <w:rPr>
          <w:szCs w:val="24"/>
          <w:lang w:val="en-GB"/>
        </w:rPr>
        <w:t xml:space="preserve"> of drafting</w:t>
      </w:r>
      <w:r w:rsidRPr="00440071">
        <w:rPr>
          <w:szCs w:val="24"/>
          <w:lang w:val="en-GB"/>
        </w:rPr>
        <w:t xml:space="preserve"> </w:t>
      </w:r>
      <w:r w:rsidR="00C71823">
        <w:rPr>
          <w:szCs w:val="24"/>
          <w:lang w:val="en-GB"/>
        </w:rPr>
        <w:t xml:space="preserve">of </w:t>
      </w:r>
      <w:r w:rsidRPr="00440071">
        <w:rPr>
          <w:szCs w:val="24"/>
          <w:lang w:val="en-GB"/>
        </w:rPr>
        <w:t>this Report;</w:t>
      </w:r>
    </w:p>
    <w:p w14:paraId="52C06B67" w14:textId="77777777" w:rsidR="00D02938" w:rsidRPr="00440071" w:rsidRDefault="00D02938" w:rsidP="00CE6525">
      <w:pPr>
        <w:pStyle w:val="SGACP-enumerationniveau1"/>
        <w:numPr>
          <w:ilvl w:val="0"/>
          <w:numId w:val="391"/>
        </w:numPr>
        <w:ind w:left="426"/>
        <w:rPr>
          <w:szCs w:val="24"/>
          <w:lang w:val="en-GB"/>
        </w:rPr>
      </w:pPr>
      <w:proofErr w:type="gramStart"/>
      <w:r w:rsidRPr="00440071">
        <w:rPr>
          <w:szCs w:val="24"/>
          <w:lang w:val="en-GB"/>
        </w:rPr>
        <w:t>the</w:t>
      </w:r>
      <w:proofErr w:type="gramEnd"/>
      <w:r w:rsidRPr="00440071">
        <w:rPr>
          <w:szCs w:val="24"/>
          <w:lang w:val="en-GB"/>
        </w:rPr>
        <w:t xml:space="preserve"> procedures for following up on the recommendations generated by permanent controls (tools, persons in charge, etc.);</w:t>
      </w:r>
    </w:p>
    <w:p w14:paraId="3AE53C90" w14:textId="4D4AB442" w:rsidR="00D02938" w:rsidRPr="00440071" w:rsidRDefault="00D02938" w:rsidP="00CE6525">
      <w:pPr>
        <w:pStyle w:val="SGACP-enumerationniveau1"/>
        <w:numPr>
          <w:ilvl w:val="0"/>
          <w:numId w:val="391"/>
        </w:numPr>
        <w:ind w:left="426"/>
        <w:rPr>
          <w:szCs w:val="24"/>
          <w:lang w:val="en-GB"/>
        </w:rPr>
      </w:pPr>
      <w:proofErr w:type="gramStart"/>
      <w:r w:rsidRPr="00440071">
        <w:rPr>
          <w:szCs w:val="24"/>
          <w:lang w:val="en-GB"/>
        </w:rPr>
        <w:t>the</w:t>
      </w:r>
      <w:proofErr w:type="gramEnd"/>
      <w:r w:rsidRPr="00440071">
        <w:rPr>
          <w:szCs w:val="24"/>
          <w:lang w:val="en-GB"/>
        </w:rPr>
        <w:t xml:space="preserve"> procedures for verifying that the corrective measures ordered by the institution have been carried out by the appropriate persons in a reasonable </w:t>
      </w:r>
      <w:r w:rsidR="00836F2E">
        <w:rPr>
          <w:szCs w:val="24"/>
          <w:lang w:val="en-GB"/>
        </w:rPr>
        <w:t>timeframe</w:t>
      </w:r>
      <w:r w:rsidRPr="00440071">
        <w:rPr>
          <w:szCs w:val="24"/>
          <w:lang w:val="en-GB"/>
        </w:rPr>
        <w:t xml:space="preserve"> (</w:t>
      </w:r>
      <w:r w:rsidR="004E1D7C" w:rsidRPr="00440071">
        <w:rPr>
          <w:szCs w:val="24"/>
          <w:lang w:val="en-GB"/>
        </w:rPr>
        <w:t>cf. A</w:t>
      </w:r>
      <w:r w:rsidR="00C953C1" w:rsidRPr="00440071">
        <w:rPr>
          <w:szCs w:val="24"/>
          <w:lang w:val="en-GB"/>
        </w:rPr>
        <w:t xml:space="preserve">rticles 11 f) and 26 a) of the </w:t>
      </w:r>
      <w:proofErr w:type="spellStart"/>
      <w:r w:rsidR="00836F2E" w:rsidRPr="007A0EA8">
        <w:rPr>
          <w:i/>
          <w:szCs w:val="22"/>
          <w:lang w:val="en-US"/>
        </w:rPr>
        <w:t>Arrêté</w:t>
      </w:r>
      <w:proofErr w:type="spellEnd"/>
      <w:r w:rsidR="00836F2E" w:rsidRPr="007A0EA8">
        <w:rPr>
          <w:i/>
          <w:szCs w:val="22"/>
          <w:lang w:val="en-US"/>
        </w:rPr>
        <w:t xml:space="preserve"> du 3 </w:t>
      </w:r>
      <w:proofErr w:type="spellStart"/>
      <w:r w:rsidR="00836F2E" w:rsidRPr="007A0EA8">
        <w:rPr>
          <w:i/>
          <w:szCs w:val="22"/>
          <w:lang w:val="en-US"/>
        </w:rPr>
        <w:t>novembre</w:t>
      </w:r>
      <w:proofErr w:type="spellEnd"/>
      <w:r w:rsidR="00836F2E" w:rsidRPr="007A0EA8">
        <w:rPr>
          <w:i/>
          <w:szCs w:val="22"/>
          <w:lang w:val="en-US"/>
        </w:rPr>
        <w:t xml:space="preserve"> 2014</w:t>
      </w:r>
      <w:r w:rsidR="00836F2E" w:rsidRPr="007A0EA8">
        <w:rPr>
          <w:szCs w:val="22"/>
          <w:lang w:val="en-US"/>
        </w:rPr>
        <w:t>, as amended</w:t>
      </w:r>
      <w:r w:rsidRPr="00440071">
        <w:rPr>
          <w:szCs w:val="24"/>
          <w:lang w:val="en-GB"/>
        </w:rPr>
        <w:t>).</w:t>
      </w:r>
    </w:p>
    <w:p w14:paraId="07513A9B" w14:textId="77777777" w:rsidR="00D02938" w:rsidRPr="00440071" w:rsidRDefault="00D02938" w:rsidP="00D02938">
      <w:pPr>
        <w:rPr>
          <w:szCs w:val="24"/>
          <w:lang w:val="en-GB"/>
        </w:rPr>
      </w:pPr>
    </w:p>
    <w:p w14:paraId="5241FB10" w14:textId="77777777" w:rsidR="00D02938" w:rsidRPr="00440071" w:rsidRDefault="00F36389" w:rsidP="00D02938">
      <w:pPr>
        <w:pStyle w:val="SGACP-sous-titrederubriquenivaeu2"/>
      </w:pPr>
      <w:r>
        <w:t>7</w:t>
      </w:r>
      <w:r w:rsidR="00D02938" w:rsidRPr="00440071">
        <w:t>.</w:t>
      </w:r>
      <w:r>
        <w:t>5</w:t>
      </w:r>
      <w:r w:rsidR="00D02938" w:rsidRPr="00440071">
        <w:t>.</w:t>
      </w:r>
      <w:r w:rsidR="00D02938" w:rsidRPr="00440071">
        <w:tab/>
        <w:t>Risks associated with the use of credit risk mitigation techniques</w:t>
      </w:r>
    </w:p>
    <w:p w14:paraId="48497BD7" w14:textId="77777777" w:rsidR="00D02938" w:rsidRPr="00440071" w:rsidRDefault="00D02938" w:rsidP="00D02938">
      <w:pPr>
        <w:pStyle w:val="SGACP-textecourant"/>
        <w:rPr>
          <w:szCs w:val="24"/>
          <w:lang w:val="en-GB"/>
        </w:rPr>
      </w:pPr>
    </w:p>
    <w:p w14:paraId="4620B794" w14:textId="77777777" w:rsidR="00D02938" w:rsidRPr="00440071" w:rsidRDefault="00D02938" w:rsidP="00D02938">
      <w:pPr>
        <w:pStyle w:val="SGACP-textecourant"/>
        <w:rPr>
          <w:szCs w:val="24"/>
          <w:lang w:val="en-GB"/>
        </w:rPr>
      </w:pPr>
      <w:r w:rsidRPr="00440071">
        <w:rPr>
          <w:szCs w:val="24"/>
          <w:lang w:val="en-GB"/>
        </w:rPr>
        <w:t xml:space="preserve">Attach an annex providing: </w:t>
      </w:r>
    </w:p>
    <w:p w14:paraId="702F85C0" w14:textId="19E342BC" w:rsidR="00D02938" w:rsidRPr="00440071" w:rsidRDefault="00D02938" w:rsidP="00CE6525">
      <w:pPr>
        <w:pStyle w:val="SGACP-enumerationniveau1"/>
        <w:numPr>
          <w:ilvl w:val="0"/>
          <w:numId w:val="392"/>
        </w:numPr>
        <w:ind w:left="426"/>
        <w:rPr>
          <w:szCs w:val="24"/>
          <w:lang w:val="en-GB"/>
        </w:rPr>
      </w:pPr>
      <w:r w:rsidRPr="00440071">
        <w:rPr>
          <w:szCs w:val="24"/>
          <w:lang w:val="en-GB"/>
        </w:rPr>
        <w:t xml:space="preserve">a description of the system </w:t>
      </w:r>
      <w:r w:rsidR="00836F2E">
        <w:rPr>
          <w:szCs w:val="24"/>
          <w:lang w:val="en-GB"/>
        </w:rPr>
        <w:t>used to</w:t>
      </w:r>
      <w:r w:rsidRPr="00440071">
        <w:rPr>
          <w:szCs w:val="24"/>
          <w:lang w:val="en-GB"/>
        </w:rPr>
        <w:t xml:space="preserve"> identify, measur</w:t>
      </w:r>
      <w:r w:rsidR="00836F2E">
        <w:rPr>
          <w:szCs w:val="24"/>
          <w:lang w:val="en-GB"/>
        </w:rPr>
        <w:t>e</w:t>
      </w:r>
      <w:r w:rsidRPr="00440071">
        <w:rPr>
          <w:szCs w:val="24"/>
          <w:lang w:val="en-GB"/>
        </w:rPr>
        <w:t xml:space="preserve"> and monitor the residual risk to which the institution is exposed when it uses c</w:t>
      </w:r>
      <w:r w:rsidR="00C953C1" w:rsidRPr="00440071">
        <w:rPr>
          <w:szCs w:val="24"/>
          <w:lang w:val="en-GB"/>
        </w:rPr>
        <w:t>redit risk mitigation techni</w:t>
      </w:r>
      <w:r w:rsidR="00C71823">
        <w:rPr>
          <w:szCs w:val="24"/>
          <w:lang w:val="en-GB"/>
        </w:rPr>
        <w:t>que</w:t>
      </w:r>
      <w:r w:rsidR="003C40FE" w:rsidRPr="00440071">
        <w:rPr>
          <w:szCs w:val="24"/>
          <w:lang w:val="en-GB"/>
        </w:rPr>
        <w:t>s</w:t>
      </w:r>
      <w:r w:rsidRPr="00440071">
        <w:rPr>
          <w:szCs w:val="24"/>
          <w:lang w:val="en-GB"/>
        </w:rPr>
        <w:t>;</w:t>
      </w:r>
    </w:p>
    <w:p w14:paraId="6A2B008C" w14:textId="7CE7280E" w:rsidR="00D02938" w:rsidRPr="00440071" w:rsidRDefault="00D02938" w:rsidP="00CE6525">
      <w:pPr>
        <w:pStyle w:val="SGACP-enumerationniveau1"/>
        <w:numPr>
          <w:ilvl w:val="0"/>
          <w:numId w:val="392"/>
        </w:numPr>
        <w:ind w:left="426"/>
        <w:rPr>
          <w:szCs w:val="24"/>
          <w:lang w:val="en-GB"/>
        </w:rPr>
      </w:pPr>
      <w:r w:rsidRPr="00440071">
        <w:rPr>
          <w:szCs w:val="24"/>
          <w:lang w:val="en-GB"/>
        </w:rPr>
        <w:t xml:space="preserve">a general description of the procedures </w:t>
      </w:r>
      <w:r w:rsidR="00836F2E">
        <w:rPr>
          <w:szCs w:val="24"/>
          <w:lang w:val="en-GB"/>
        </w:rPr>
        <w:t>used to ensure</w:t>
      </w:r>
      <w:r w:rsidRPr="00440071">
        <w:rPr>
          <w:szCs w:val="24"/>
          <w:lang w:val="en-GB"/>
        </w:rPr>
        <w:t>, when credit risk mitigation instruments are put in place, that they are legally valid, that their value is not correlated with that of the mitigated exposure, and that they are properly documented;</w:t>
      </w:r>
    </w:p>
    <w:p w14:paraId="0EC0E6FC" w14:textId="02E1BF73" w:rsidR="00D02938" w:rsidRPr="00440071" w:rsidRDefault="00D02938" w:rsidP="00CE6525">
      <w:pPr>
        <w:pStyle w:val="SGACP-enumerationniveau1"/>
        <w:numPr>
          <w:ilvl w:val="0"/>
          <w:numId w:val="392"/>
        </w:numPr>
        <w:ind w:left="426"/>
        <w:rPr>
          <w:szCs w:val="24"/>
          <w:lang w:val="en-GB"/>
        </w:rPr>
      </w:pPr>
      <w:r w:rsidRPr="00440071">
        <w:rPr>
          <w:szCs w:val="24"/>
          <w:lang w:val="en-GB"/>
        </w:rPr>
        <w:t xml:space="preserve">a presentation of the procedures </w:t>
      </w:r>
      <w:r w:rsidR="00836F2E">
        <w:rPr>
          <w:szCs w:val="24"/>
          <w:lang w:val="en-GB"/>
        </w:rPr>
        <w:t>used to integrate</w:t>
      </w:r>
      <w:r w:rsidRPr="00440071">
        <w:rPr>
          <w:szCs w:val="24"/>
          <w:lang w:val="en-GB"/>
        </w:rPr>
        <w:t xml:space="preserve"> the credit risk associated with the use of credit risk mitigation techniques in the overall credit risk management system;</w:t>
      </w:r>
    </w:p>
    <w:p w14:paraId="196A0925" w14:textId="77777777" w:rsidR="00B032EF" w:rsidRPr="00440071" w:rsidRDefault="00D02938" w:rsidP="00CE6525">
      <w:pPr>
        <w:pStyle w:val="SGACP-enumerationniveau1"/>
        <w:numPr>
          <w:ilvl w:val="0"/>
          <w:numId w:val="392"/>
        </w:numPr>
        <w:ind w:left="426"/>
        <w:rPr>
          <w:szCs w:val="24"/>
          <w:lang w:val="en-GB"/>
        </w:rPr>
      </w:pPr>
      <w:r w:rsidRPr="00440071">
        <w:rPr>
          <w:szCs w:val="24"/>
          <w:lang w:val="en-GB"/>
        </w:rPr>
        <w:t>a description of stress tests conducted on credit risk mitigation techniques (including the assumptions and methodologies used and the results obtained)</w:t>
      </w:r>
      <w:r w:rsidR="00B032EF" w:rsidRPr="00440071">
        <w:rPr>
          <w:szCs w:val="24"/>
          <w:lang w:val="en-GB"/>
        </w:rPr>
        <w:t>;</w:t>
      </w:r>
    </w:p>
    <w:p w14:paraId="13EDA1BE" w14:textId="0C6FC581" w:rsidR="00D02938" w:rsidRPr="00440071" w:rsidRDefault="0077107C" w:rsidP="00CE6525">
      <w:pPr>
        <w:pStyle w:val="SGACP-enumerationniveau1"/>
        <w:numPr>
          <w:ilvl w:val="0"/>
          <w:numId w:val="392"/>
        </w:numPr>
        <w:ind w:left="426"/>
        <w:rPr>
          <w:szCs w:val="24"/>
          <w:lang w:val="en-GB"/>
        </w:rPr>
      </w:pPr>
      <w:proofErr w:type="gramStart"/>
      <w:r w:rsidRPr="00440071">
        <w:rPr>
          <w:szCs w:val="24"/>
          <w:lang w:val="en-GB"/>
        </w:rPr>
        <w:t>a</w:t>
      </w:r>
      <w:proofErr w:type="gramEnd"/>
      <w:r w:rsidR="00B032EF" w:rsidRPr="00440071">
        <w:rPr>
          <w:szCs w:val="24"/>
          <w:lang w:val="en-GB"/>
        </w:rPr>
        <w:t xml:space="preserve"> </w:t>
      </w:r>
      <w:r w:rsidR="00836F2E">
        <w:rPr>
          <w:szCs w:val="24"/>
          <w:lang w:val="en-GB"/>
        </w:rPr>
        <w:t>summary</w:t>
      </w:r>
      <w:r w:rsidR="00836F2E" w:rsidRPr="00440071">
        <w:rPr>
          <w:szCs w:val="24"/>
          <w:lang w:val="en-GB"/>
        </w:rPr>
        <w:t xml:space="preserve"> </w:t>
      </w:r>
      <w:r w:rsidR="00B032EF" w:rsidRPr="00440071">
        <w:rPr>
          <w:szCs w:val="24"/>
          <w:lang w:val="en-GB"/>
        </w:rPr>
        <w:t xml:space="preserve">of incidents </w:t>
      </w:r>
      <w:r w:rsidR="00836F2E">
        <w:rPr>
          <w:szCs w:val="24"/>
          <w:lang w:val="en-GB"/>
        </w:rPr>
        <w:t xml:space="preserve">that </w:t>
      </w:r>
      <w:r w:rsidR="00B032EF" w:rsidRPr="00440071">
        <w:rPr>
          <w:szCs w:val="24"/>
          <w:lang w:val="en-GB"/>
        </w:rPr>
        <w:t>occurred during the year</w:t>
      </w:r>
      <w:r w:rsidR="00836F2E">
        <w:rPr>
          <w:szCs w:val="24"/>
          <w:lang w:val="en-GB"/>
        </w:rPr>
        <w:t>,</w:t>
      </w:r>
      <w:r w:rsidR="00B032EF" w:rsidRPr="00440071">
        <w:rPr>
          <w:szCs w:val="24"/>
          <w:lang w:val="en-GB"/>
        </w:rPr>
        <w:t xml:space="preserve"> when appropriate (</w:t>
      </w:r>
      <w:r w:rsidR="00836F2E">
        <w:rPr>
          <w:szCs w:val="24"/>
          <w:lang w:val="en-GB"/>
        </w:rPr>
        <w:t xml:space="preserve">denied </w:t>
      </w:r>
      <w:r w:rsidR="00B032EF" w:rsidRPr="00440071">
        <w:rPr>
          <w:szCs w:val="24"/>
          <w:lang w:val="en-GB"/>
        </w:rPr>
        <w:t>guarantee calls, unrealised pledges).</w:t>
      </w:r>
    </w:p>
    <w:p w14:paraId="1E62AC93" w14:textId="77777777" w:rsidR="00D02938" w:rsidRPr="00440071" w:rsidRDefault="00D02938" w:rsidP="00D02938">
      <w:pPr>
        <w:rPr>
          <w:szCs w:val="24"/>
          <w:lang w:val="en-GB"/>
        </w:rPr>
      </w:pPr>
    </w:p>
    <w:p w14:paraId="4A833FDF" w14:textId="77777777" w:rsidR="00D02938" w:rsidRPr="00440071" w:rsidRDefault="00F36389" w:rsidP="00D02938">
      <w:pPr>
        <w:pStyle w:val="SGACP-sous-titrederubriquenivaeu2"/>
      </w:pPr>
      <w:r>
        <w:t>7</w:t>
      </w:r>
      <w:r w:rsidR="00D02938" w:rsidRPr="00440071">
        <w:t>.</w:t>
      </w:r>
      <w:r>
        <w:t>6</w:t>
      </w:r>
      <w:r w:rsidR="00D02938" w:rsidRPr="00440071">
        <w:t>.</w:t>
      </w:r>
      <w:r w:rsidR="00D02938" w:rsidRPr="00440071">
        <w:tab/>
        <w:t>Stress testing of credit risk</w:t>
      </w:r>
    </w:p>
    <w:p w14:paraId="283617E5" w14:textId="77777777" w:rsidR="00D02938" w:rsidRPr="00440071" w:rsidRDefault="00D02938" w:rsidP="00D02938">
      <w:pPr>
        <w:pStyle w:val="SGACP-textecourant"/>
        <w:rPr>
          <w:szCs w:val="24"/>
          <w:lang w:val="en-GB"/>
        </w:rPr>
      </w:pPr>
    </w:p>
    <w:p w14:paraId="3E3F636A" w14:textId="0F5DAB06" w:rsidR="00D02938" w:rsidRPr="00440071" w:rsidRDefault="00D02938" w:rsidP="00D02938">
      <w:pPr>
        <w:pStyle w:val="SGACP-textecourant"/>
        <w:rPr>
          <w:szCs w:val="24"/>
          <w:lang w:val="en-GB"/>
        </w:rPr>
      </w:pPr>
      <w:r w:rsidRPr="00440071">
        <w:rPr>
          <w:szCs w:val="24"/>
          <w:lang w:val="en-GB"/>
        </w:rPr>
        <w:t xml:space="preserve">Attach an </w:t>
      </w:r>
      <w:r w:rsidR="00836F2E">
        <w:rPr>
          <w:szCs w:val="24"/>
          <w:lang w:val="en-GB"/>
        </w:rPr>
        <w:t>a</w:t>
      </w:r>
      <w:r w:rsidRPr="00440071">
        <w:rPr>
          <w:szCs w:val="24"/>
          <w:lang w:val="en-GB"/>
        </w:rPr>
        <w:t>nnex describing the assumptions and methodologies used (including the procedures for considering contagion effects in other markets) and summarising the results obtained.</w:t>
      </w:r>
    </w:p>
    <w:p w14:paraId="20D5AE54" w14:textId="77777777" w:rsidR="00D02938" w:rsidRPr="00440071" w:rsidRDefault="00D02938" w:rsidP="00D02938">
      <w:pPr>
        <w:pStyle w:val="SGACP-textecourant"/>
        <w:rPr>
          <w:szCs w:val="24"/>
          <w:lang w:val="en-GB"/>
        </w:rPr>
      </w:pPr>
    </w:p>
    <w:p w14:paraId="408D97AB" w14:textId="77777777" w:rsidR="003C0D05" w:rsidRDefault="00F36389" w:rsidP="00D02938">
      <w:pPr>
        <w:pStyle w:val="SGACP-sous-titrederubriquenivaeu2"/>
      </w:pPr>
      <w:r>
        <w:t>7</w:t>
      </w:r>
      <w:r w:rsidR="00D02938" w:rsidRPr="00440071">
        <w:t>.</w:t>
      </w:r>
      <w:r>
        <w:t>7</w:t>
      </w:r>
      <w:r w:rsidR="00D02938" w:rsidRPr="00440071">
        <w:t>.</w:t>
      </w:r>
      <w:r w:rsidR="00D02938" w:rsidRPr="00440071">
        <w:tab/>
        <w:t>Overall conclusions on credit risk exposure</w:t>
      </w:r>
    </w:p>
    <w:p w14:paraId="13005C15" w14:textId="77777777" w:rsidR="00F36389" w:rsidRDefault="00F36389" w:rsidP="00D02938">
      <w:pPr>
        <w:pStyle w:val="SGACP-sous-titrederubriquenivaeu2"/>
      </w:pPr>
    </w:p>
    <w:p w14:paraId="0FD946C2" w14:textId="5D72FCFF" w:rsidR="00F36389" w:rsidRDefault="00F36389" w:rsidP="00D02938">
      <w:pPr>
        <w:pStyle w:val="SGACP-sous-titrederubriquenivaeu2"/>
      </w:pPr>
      <w:r>
        <w:t>7.8.</w:t>
      </w:r>
      <w:r>
        <w:tab/>
        <w:t>Management of counterparty and concentration risk</w:t>
      </w:r>
      <w:r w:rsidR="00836F2E">
        <w:t>s</w:t>
      </w:r>
      <w:r>
        <w:t xml:space="preserve"> for institutions </w:t>
      </w:r>
      <w:r w:rsidR="00836F2E">
        <w:t xml:space="preserve">that are not </w:t>
      </w:r>
      <w:r>
        <w:t>authorised to perform credit activit</w:t>
      </w:r>
      <w:r w:rsidR="00836F2E">
        <w:t>ies</w:t>
      </w:r>
    </w:p>
    <w:p w14:paraId="1D7C2BA3" w14:textId="20439A64" w:rsidR="00F36389" w:rsidRDefault="00106C66" w:rsidP="00F36389">
      <w:pPr>
        <w:pStyle w:val="SGACP-enumerationniveau1"/>
        <w:numPr>
          <w:ilvl w:val="0"/>
          <w:numId w:val="391"/>
        </w:numPr>
        <w:ind w:left="426"/>
        <w:rPr>
          <w:szCs w:val="24"/>
          <w:lang w:val="en-GB"/>
        </w:rPr>
      </w:pPr>
      <w:r>
        <w:rPr>
          <w:szCs w:val="24"/>
          <w:lang w:val="en-GB"/>
        </w:rPr>
        <w:t xml:space="preserve">a </w:t>
      </w:r>
      <w:r w:rsidR="00F36389">
        <w:rPr>
          <w:szCs w:val="24"/>
          <w:lang w:val="en-GB"/>
        </w:rPr>
        <w:t xml:space="preserve">presentation of the share of the </w:t>
      </w:r>
      <w:r w:rsidR="00326A70">
        <w:rPr>
          <w:szCs w:val="24"/>
          <w:lang w:val="en-GB"/>
        </w:rPr>
        <w:t xml:space="preserve">first </w:t>
      </w:r>
      <w:r w:rsidR="00F36389">
        <w:rPr>
          <w:szCs w:val="24"/>
          <w:lang w:val="en-GB"/>
        </w:rPr>
        <w:t>20 counterparties contributing to the turnover and the net banking income</w:t>
      </w:r>
      <w:r w:rsidR="00F36389" w:rsidRPr="00440071">
        <w:rPr>
          <w:szCs w:val="24"/>
          <w:lang w:val="en-GB"/>
        </w:rPr>
        <w:t>;</w:t>
      </w:r>
    </w:p>
    <w:p w14:paraId="3FA2D7AB" w14:textId="77777777" w:rsidR="00F36389" w:rsidRDefault="00F36389" w:rsidP="00F36389">
      <w:pPr>
        <w:pStyle w:val="SGACP-enumerationniveau1"/>
        <w:numPr>
          <w:ilvl w:val="0"/>
          <w:numId w:val="391"/>
        </w:numPr>
        <w:ind w:left="426"/>
        <w:rPr>
          <w:szCs w:val="24"/>
          <w:lang w:val="en-GB"/>
        </w:rPr>
      </w:pPr>
      <w:r>
        <w:rPr>
          <w:szCs w:val="24"/>
          <w:lang w:val="en-GB"/>
        </w:rPr>
        <w:t xml:space="preserve">measures taken to limit the </w:t>
      </w:r>
      <w:r w:rsidR="00CF5F3D">
        <w:rPr>
          <w:szCs w:val="24"/>
          <w:lang w:val="en-GB"/>
        </w:rPr>
        <w:t xml:space="preserve">concentration </w:t>
      </w:r>
      <w:r>
        <w:rPr>
          <w:szCs w:val="24"/>
          <w:lang w:val="en-GB"/>
        </w:rPr>
        <w:t>risk;</w:t>
      </w:r>
    </w:p>
    <w:p w14:paraId="65389196" w14:textId="77777777" w:rsidR="00F36389" w:rsidRDefault="00CF5F3D" w:rsidP="00F36389">
      <w:pPr>
        <w:pStyle w:val="SGACP-enumerationniveau1"/>
        <w:numPr>
          <w:ilvl w:val="0"/>
          <w:numId w:val="391"/>
        </w:numPr>
        <w:ind w:left="426"/>
        <w:rPr>
          <w:szCs w:val="24"/>
          <w:lang w:val="en-GB"/>
        </w:rPr>
      </w:pPr>
      <w:r>
        <w:rPr>
          <w:szCs w:val="24"/>
          <w:lang w:val="en-GB"/>
        </w:rPr>
        <w:t>c</w:t>
      </w:r>
      <w:r w:rsidR="00F36389">
        <w:rPr>
          <w:szCs w:val="24"/>
          <w:lang w:val="en-GB"/>
        </w:rPr>
        <w:t xml:space="preserve">ontrols set up to monitor the </w:t>
      </w:r>
      <w:r>
        <w:rPr>
          <w:szCs w:val="24"/>
          <w:lang w:val="en-GB"/>
        </w:rPr>
        <w:t>concentration risk;</w:t>
      </w:r>
    </w:p>
    <w:p w14:paraId="463618DC" w14:textId="62C3B85D" w:rsidR="00CF5F3D" w:rsidRDefault="00106C66" w:rsidP="00F36389">
      <w:pPr>
        <w:pStyle w:val="SGACP-enumerationniveau1"/>
        <w:numPr>
          <w:ilvl w:val="0"/>
          <w:numId w:val="391"/>
        </w:numPr>
        <w:ind w:left="426"/>
        <w:rPr>
          <w:szCs w:val="24"/>
          <w:lang w:val="en-GB"/>
        </w:rPr>
      </w:pPr>
      <w:r>
        <w:rPr>
          <w:szCs w:val="24"/>
          <w:lang w:val="en-GB"/>
        </w:rPr>
        <w:t xml:space="preserve">a </w:t>
      </w:r>
      <w:r w:rsidR="00CF5F3D">
        <w:rPr>
          <w:szCs w:val="24"/>
          <w:lang w:val="en-GB"/>
        </w:rPr>
        <w:t xml:space="preserve">presentation of main counterparties (banks, </w:t>
      </w:r>
      <w:r w:rsidR="00836F2E">
        <w:rPr>
          <w:szCs w:val="24"/>
          <w:lang w:val="en-GB"/>
        </w:rPr>
        <w:t xml:space="preserve">service </w:t>
      </w:r>
      <w:r w:rsidR="00CF5F3D">
        <w:rPr>
          <w:szCs w:val="24"/>
          <w:lang w:val="en-GB"/>
        </w:rPr>
        <w:t xml:space="preserve">providers such as agents, etc.) to which the institution’s funds are entrusted; procedures for monitoring the </w:t>
      </w:r>
      <w:r w:rsidR="00A0054A">
        <w:rPr>
          <w:szCs w:val="24"/>
          <w:lang w:val="en-GB"/>
        </w:rPr>
        <w:t>ratings</w:t>
      </w:r>
      <w:r w:rsidR="00CF5F3D">
        <w:rPr>
          <w:szCs w:val="24"/>
          <w:lang w:val="en-GB"/>
        </w:rPr>
        <w:t xml:space="preserve"> of these counterparties;</w:t>
      </w:r>
    </w:p>
    <w:p w14:paraId="246482F2" w14:textId="77777777" w:rsidR="00CF5F3D" w:rsidRPr="00440071" w:rsidRDefault="00CF5F3D" w:rsidP="00F36389">
      <w:pPr>
        <w:pStyle w:val="SGACP-enumerationniveau1"/>
        <w:numPr>
          <w:ilvl w:val="0"/>
          <w:numId w:val="391"/>
        </w:numPr>
        <w:ind w:left="426"/>
        <w:rPr>
          <w:szCs w:val="24"/>
          <w:lang w:val="en-GB"/>
        </w:rPr>
      </w:pPr>
      <w:proofErr w:type="gramStart"/>
      <w:r>
        <w:rPr>
          <w:szCs w:val="24"/>
          <w:lang w:val="en-GB"/>
        </w:rPr>
        <w:t>controls</w:t>
      </w:r>
      <w:proofErr w:type="gramEnd"/>
      <w:r>
        <w:rPr>
          <w:szCs w:val="24"/>
          <w:lang w:val="en-GB"/>
        </w:rPr>
        <w:t xml:space="preserve"> set up to monitor the counterparty risk.</w:t>
      </w:r>
    </w:p>
    <w:p w14:paraId="3F003B48" w14:textId="77777777" w:rsidR="00D02938" w:rsidRPr="00440071" w:rsidRDefault="00D02938" w:rsidP="00D209E3">
      <w:pPr>
        <w:pStyle w:val="Titre1"/>
        <w:rPr>
          <w:rFonts w:eastAsia="Times New Roman"/>
          <w:color w:val="003B8E"/>
          <w:sz w:val="24"/>
          <w:lang w:val="en-GB" w:eastAsia="fr-FR"/>
        </w:rPr>
      </w:pPr>
      <w:bookmarkStart w:id="39" w:name="_Toc458521412"/>
      <w:bookmarkStart w:id="40" w:name="_Toc458521469"/>
      <w:bookmarkStart w:id="41" w:name="_Toc458521413"/>
      <w:bookmarkStart w:id="42" w:name="_Toc458521470"/>
      <w:bookmarkStart w:id="43" w:name="_Toc458521415"/>
      <w:bookmarkStart w:id="44" w:name="_Toc458521472"/>
      <w:bookmarkStart w:id="45" w:name="_Toc458521417"/>
      <w:bookmarkStart w:id="46" w:name="_Toc458521474"/>
      <w:bookmarkStart w:id="47" w:name="_Toc458521418"/>
      <w:bookmarkStart w:id="48" w:name="_Toc458521475"/>
      <w:bookmarkStart w:id="49" w:name="_Ref309200864"/>
      <w:bookmarkStart w:id="50" w:name="_Toc112748966"/>
      <w:bookmarkEnd w:id="39"/>
      <w:bookmarkEnd w:id="40"/>
      <w:bookmarkEnd w:id="41"/>
      <w:bookmarkEnd w:id="42"/>
      <w:bookmarkEnd w:id="43"/>
      <w:bookmarkEnd w:id="44"/>
      <w:bookmarkEnd w:id="45"/>
      <w:bookmarkEnd w:id="46"/>
      <w:bookmarkEnd w:id="47"/>
      <w:bookmarkEnd w:id="48"/>
      <w:r w:rsidRPr="00440071">
        <w:rPr>
          <w:rFonts w:eastAsia="Times New Roman"/>
          <w:color w:val="003B8E"/>
          <w:sz w:val="24"/>
          <w:lang w:val="en-GB" w:eastAsia="fr-FR"/>
        </w:rPr>
        <w:lastRenderedPageBreak/>
        <w:t>Operational risk</w:t>
      </w:r>
      <w:bookmarkEnd w:id="49"/>
      <w:bookmarkEnd w:id="50"/>
    </w:p>
    <w:p w14:paraId="06EF09EF" w14:textId="77777777" w:rsidR="000B6D0F" w:rsidRPr="00440071" w:rsidRDefault="00C41A97" w:rsidP="00314700">
      <w:pPr>
        <w:pStyle w:val="SGACP-sous-titrederubriquenivaeu2"/>
      </w:pPr>
      <w:r>
        <w:t>8</w:t>
      </w:r>
      <w:r w:rsidR="00314700" w:rsidRPr="00440071">
        <w:t>.1</w:t>
      </w:r>
      <w:r w:rsidR="000B6D0F" w:rsidRPr="00440071">
        <w:t xml:space="preserve"> Governance and organisation of operational risk</w:t>
      </w:r>
    </w:p>
    <w:p w14:paraId="1B5CC1F6" w14:textId="77777777" w:rsidR="000B6D0F" w:rsidRPr="00440071" w:rsidRDefault="000B6D0F" w:rsidP="00D02938">
      <w:pPr>
        <w:pStyle w:val="SGACP-textecourant"/>
        <w:keepNext/>
        <w:keepLines/>
        <w:rPr>
          <w:szCs w:val="24"/>
          <w:lang w:val="en-GB"/>
        </w:rPr>
      </w:pPr>
    </w:p>
    <w:p w14:paraId="5089AD51" w14:textId="0AE1C6DF" w:rsidR="00D02938" w:rsidRPr="00440071" w:rsidRDefault="00106C66" w:rsidP="00CE6525">
      <w:pPr>
        <w:pStyle w:val="SGACP-enumerationniveau1"/>
        <w:numPr>
          <w:ilvl w:val="0"/>
          <w:numId w:val="399"/>
        </w:numPr>
        <w:ind w:left="426"/>
        <w:rPr>
          <w:szCs w:val="24"/>
          <w:lang w:val="en-GB"/>
        </w:rPr>
      </w:pPr>
      <w:r>
        <w:rPr>
          <w:szCs w:val="24"/>
          <w:lang w:val="en-GB"/>
        </w:rPr>
        <w:t xml:space="preserve">a </w:t>
      </w:r>
      <w:r w:rsidR="00CE6525">
        <w:rPr>
          <w:szCs w:val="24"/>
          <w:lang w:val="en-GB"/>
        </w:rPr>
        <w:t>g</w:t>
      </w:r>
      <w:r w:rsidR="00D02938" w:rsidRPr="00440071">
        <w:rPr>
          <w:szCs w:val="24"/>
          <w:lang w:val="en-GB"/>
        </w:rPr>
        <w:t xml:space="preserve">eneral description of the overall framework for </w:t>
      </w:r>
      <w:r w:rsidR="009E175E" w:rsidRPr="00440071">
        <w:rPr>
          <w:szCs w:val="24"/>
          <w:lang w:val="en-GB"/>
        </w:rPr>
        <w:t xml:space="preserve">identifying, </w:t>
      </w:r>
      <w:r w:rsidR="00D02938" w:rsidRPr="00440071">
        <w:rPr>
          <w:szCs w:val="24"/>
          <w:lang w:val="en-GB"/>
        </w:rPr>
        <w:t>managing</w:t>
      </w:r>
      <w:r w:rsidR="009E175E" w:rsidRPr="00440071">
        <w:rPr>
          <w:szCs w:val="24"/>
          <w:lang w:val="en-GB"/>
        </w:rPr>
        <w:t>, monitoring and reporting</w:t>
      </w:r>
      <w:r w:rsidR="00D02938" w:rsidRPr="00440071">
        <w:rPr>
          <w:szCs w:val="24"/>
          <w:lang w:val="en-GB"/>
        </w:rPr>
        <w:t xml:space="preserve"> </w:t>
      </w:r>
      <w:r w:rsidR="00057B46" w:rsidRPr="00440071">
        <w:rPr>
          <w:szCs w:val="24"/>
          <w:lang w:val="en-GB"/>
        </w:rPr>
        <w:t xml:space="preserve">the </w:t>
      </w:r>
      <w:r w:rsidR="00D02938" w:rsidRPr="00440071">
        <w:rPr>
          <w:szCs w:val="24"/>
          <w:lang w:val="en-GB"/>
        </w:rPr>
        <w:t>operational risk</w:t>
      </w:r>
      <w:r w:rsidR="00E41503" w:rsidRPr="00440071">
        <w:rPr>
          <w:szCs w:val="24"/>
          <w:lang w:val="en-GB"/>
        </w:rPr>
        <w:t xml:space="preserve">, taking into account the complexity of </w:t>
      </w:r>
      <w:r w:rsidR="00057B46" w:rsidRPr="00440071">
        <w:rPr>
          <w:szCs w:val="24"/>
          <w:lang w:val="en-GB"/>
        </w:rPr>
        <w:t xml:space="preserve">the </w:t>
      </w:r>
      <w:r w:rsidR="00E41503" w:rsidRPr="00440071">
        <w:rPr>
          <w:szCs w:val="24"/>
          <w:lang w:val="en-GB"/>
        </w:rPr>
        <w:t>activities</w:t>
      </w:r>
      <w:r w:rsidR="00D02938" w:rsidRPr="00440071">
        <w:rPr>
          <w:szCs w:val="24"/>
          <w:lang w:val="en-GB"/>
        </w:rPr>
        <w:t xml:space="preserve"> </w:t>
      </w:r>
      <w:r w:rsidR="00E41503" w:rsidRPr="00440071">
        <w:rPr>
          <w:szCs w:val="24"/>
          <w:lang w:val="en-GB"/>
        </w:rPr>
        <w:t xml:space="preserve">and </w:t>
      </w:r>
      <w:r w:rsidR="00057B46" w:rsidRPr="00440071">
        <w:rPr>
          <w:szCs w:val="24"/>
          <w:lang w:val="en-GB"/>
        </w:rPr>
        <w:t xml:space="preserve">the </w:t>
      </w:r>
      <w:r w:rsidR="00E41503" w:rsidRPr="00440071">
        <w:rPr>
          <w:szCs w:val="24"/>
          <w:lang w:val="en-GB"/>
        </w:rPr>
        <w:t>risk tolerance of the institution</w:t>
      </w:r>
      <w:r w:rsidR="00A13B7A" w:rsidRPr="00440071">
        <w:rPr>
          <w:szCs w:val="24"/>
          <w:lang w:val="en-GB"/>
        </w:rPr>
        <w:t>;</w:t>
      </w:r>
    </w:p>
    <w:p w14:paraId="4CCAEA0C" w14:textId="7416DCCE" w:rsidR="00A13B7A" w:rsidRPr="00440071" w:rsidRDefault="00CE6525" w:rsidP="00CE6525">
      <w:pPr>
        <w:pStyle w:val="SGACP-enumerationniveau1"/>
        <w:numPr>
          <w:ilvl w:val="0"/>
          <w:numId w:val="399"/>
        </w:numPr>
        <w:ind w:left="426"/>
        <w:rPr>
          <w:szCs w:val="24"/>
          <w:lang w:val="en-GB"/>
        </w:rPr>
      </w:pPr>
      <w:r>
        <w:rPr>
          <w:szCs w:val="24"/>
          <w:lang w:val="en-GB"/>
        </w:rPr>
        <w:t>g</w:t>
      </w:r>
      <w:r w:rsidRPr="00440071">
        <w:rPr>
          <w:szCs w:val="24"/>
          <w:lang w:val="en-GB"/>
        </w:rPr>
        <w:t>overnance</w:t>
      </w:r>
      <w:r w:rsidR="00A13B7A" w:rsidRPr="00440071">
        <w:rPr>
          <w:szCs w:val="24"/>
          <w:lang w:val="en-GB"/>
        </w:rPr>
        <w:t xml:space="preserve">: </w:t>
      </w:r>
      <w:r w:rsidR="00106C66">
        <w:rPr>
          <w:szCs w:val="24"/>
          <w:lang w:val="en-GB"/>
        </w:rPr>
        <w:t xml:space="preserve">a </w:t>
      </w:r>
      <w:r w:rsidR="00A13B7A" w:rsidRPr="00440071">
        <w:rPr>
          <w:szCs w:val="24"/>
          <w:lang w:val="en-GB"/>
        </w:rPr>
        <w:t xml:space="preserve">description of </w:t>
      </w:r>
      <w:r w:rsidR="00057B46" w:rsidRPr="00440071">
        <w:rPr>
          <w:szCs w:val="24"/>
          <w:lang w:val="en-GB"/>
        </w:rPr>
        <w:t xml:space="preserve">the </w:t>
      </w:r>
      <w:r w:rsidR="00A13B7A" w:rsidRPr="00440071">
        <w:rPr>
          <w:szCs w:val="24"/>
          <w:lang w:val="en-GB"/>
        </w:rPr>
        <w:t>governance</w:t>
      </w:r>
      <w:r w:rsidR="00057B46" w:rsidRPr="00440071">
        <w:rPr>
          <w:szCs w:val="24"/>
          <w:lang w:val="en-GB"/>
        </w:rPr>
        <w:t xml:space="preserve"> system</w:t>
      </w:r>
      <w:r w:rsidR="00A13B7A" w:rsidRPr="00440071">
        <w:rPr>
          <w:szCs w:val="24"/>
          <w:lang w:val="en-GB"/>
        </w:rPr>
        <w:t xml:space="preserve"> deployed for managing </w:t>
      </w:r>
      <w:r w:rsidR="00057B46" w:rsidRPr="00440071">
        <w:rPr>
          <w:szCs w:val="24"/>
          <w:lang w:val="en-GB"/>
        </w:rPr>
        <w:t xml:space="preserve">the </w:t>
      </w:r>
      <w:r w:rsidR="00A13B7A" w:rsidRPr="00440071">
        <w:rPr>
          <w:szCs w:val="24"/>
          <w:lang w:val="en-GB"/>
        </w:rPr>
        <w:t>operational risk and</w:t>
      </w:r>
      <w:r w:rsidR="00B64E02" w:rsidRPr="00440071">
        <w:rPr>
          <w:szCs w:val="24"/>
          <w:lang w:val="en-GB"/>
        </w:rPr>
        <w:t xml:space="preserve"> of</w:t>
      </w:r>
      <w:r w:rsidR="00A13B7A" w:rsidRPr="00440071">
        <w:rPr>
          <w:szCs w:val="24"/>
          <w:lang w:val="en-GB"/>
        </w:rPr>
        <w:t xml:space="preserve"> </w:t>
      </w:r>
      <w:r w:rsidR="00B64E02" w:rsidRPr="00440071">
        <w:rPr>
          <w:szCs w:val="24"/>
          <w:lang w:val="en-GB"/>
        </w:rPr>
        <w:t xml:space="preserve">the </w:t>
      </w:r>
      <w:r w:rsidR="00A13B7A" w:rsidRPr="00440071">
        <w:rPr>
          <w:szCs w:val="24"/>
          <w:lang w:val="en-GB"/>
        </w:rPr>
        <w:t xml:space="preserve">governance </w:t>
      </w:r>
      <w:r w:rsidR="00B64E02" w:rsidRPr="00440071">
        <w:rPr>
          <w:szCs w:val="24"/>
          <w:lang w:val="en-GB"/>
        </w:rPr>
        <w:t xml:space="preserve">of the model </w:t>
      </w:r>
      <w:r w:rsidR="00A13B7A" w:rsidRPr="00440071">
        <w:rPr>
          <w:szCs w:val="24"/>
          <w:lang w:val="en-GB"/>
        </w:rPr>
        <w:t xml:space="preserve">when appropriate, role and missions of the </w:t>
      </w:r>
      <w:r w:rsidR="00800CDA">
        <w:rPr>
          <w:szCs w:val="24"/>
          <w:lang w:val="en-GB"/>
        </w:rPr>
        <w:t>various</w:t>
      </w:r>
      <w:r w:rsidR="00800CDA" w:rsidRPr="00440071">
        <w:rPr>
          <w:szCs w:val="24"/>
          <w:lang w:val="en-GB"/>
        </w:rPr>
        <w:t xml:space="preserve"> </w:t>
      </w:r>
      <w:r w:rsidR="00A13B7A" w:rsidRPr="00440071">
        <w:rPr>
          <w:szCs w:val="24"/>
          <w:lang w:val="en-GB"/>
        </w:rPr>
        <w:t>committees implemented, structuring decisions taken during the year regarding operational risk;</w:t>
      </w:r>
    </w:p>
    <w:p w14:paraId="1F819E3C" w14:textId="004B0736" w:rsidR="00B64E02" w:rsidRPr="00440071" w:rsidRDefault="00CE6525" w:rsidP="00CE6525">
      <w:pPr>
        <w:pStyle w:val="SGACP-enumerationniveau1"/>
        <w:numPr>
          <w:ilvl w:val="0"/>
          <w:numId w:val="399"/>
        </w:numPr>
        <w:ind w:left="426"/>
        <w:rPr>
          <w:szCs w:val="24"/>
          <w:lang w:val="en-GB"/>
        </w:rPr>
      </w:pPr>
      <w:r>
        <w:rPr>
          <w:szCs w:val="24"/>
          <w:lang w:val="en-GB"/>
        </w:rPr>
        <w:t>o</w:t>
      </w:r>
      <w:r w:rsidRPr="00440071">
        <w:rPr>
          <w:szCs w:val="24"/>
          <w:lang w:val="en-GB"/>
        </w:rPr>
        <w:t>rganisation</w:t>
      </w:r>
      <w:r w:rsidR="00A13B7A" w:rsidRPr="00440071">
        <w:rPr>
          <w:szCs w:val="24"/>
          <w:lang w:val="en-GB"/>
        </w:rPr>
        <w:t xml:space="preserve">: </w:t>
      </w:r>
      <w:r w:rsidR="00106C66">
        <w:rPr>
          <w:szCs w:val="24"/>
          <w:lang w:val="en-GB"/>
        </w:rPr>
        <w:t xml:space="preserve">a </w:t>
      </w:r>
      <w:r w:rsidR="00A13B7A" w:rsidRPr="00440071">
        <w:rPr>
          <w:szCs w:val="24"/>
          <w:lang w:val="en-GB"/>
        </w:rPr>
        <w:t xml:space="preserve">presentation of the </w:t>
      </w:r>
      <w:r w:rsidR="00800CDA">
        <w:rPr>
          <w:szCs w:val="24"/>
          <w:lang w:val="en-GB"/>
        </w:rPr>
        <w:t>various</w:t>
      </w:r>
      <w:r w:rsidR="00800CDA" w:rsidRPr="00440071">
        <w:rPr>
          <w:szCs w:val="24"/>
          <w:lang w:val="en-GB"/>
        </w:rPr>
        <w:t xml:space="preserve"> </w:t>
      </w:r>
      <w:r w:rsidR="00A13B7A" w:rsidRPr="00440071">
        <w:rPr>
          <w:szCs w:val="24"/>
          <w:lang w:val="en-GB"/>
        </w:rPr>
        <w:t xml:space="preserve">teams in charge of </w:t>
      </w:r>
      <w:r w:rsidR="00B64E02" w:rsidRPr="00440071">
        <w:rPr>
          <w:szCs w:val="24"/>
          <w:lang w:val="en-GB"/>
        </w:rPr>
        <w:t xml:space="preserve">the </w:t>
      </w:r>
      <w:r w:rsidR="00A13B7A" w:rsidRPr="00440071">
        <w:rPr>
          <w:szCs w:val="24"/>
          <w:lang w:val="en-GB"/>
        </w:rPr>
        <w:t>permanent control</w:t>
      </w:r>
      <w:r w:rsidR="00800CDA">
        <w:rPr>
          <w:szCs w:val="24"/>
          <w:lang w:val="en-GB"/>
        </w:rPr>
        <w:t xml:space="preserve"> actions carried out in respect </w:t>
      </w:r>
      <w:r w:rsidR="00A13B7A" w:rsidRPr="00440071">
        <w:rPr>
          <w:szCs w:val="24"/>
          <w:lang w:val="en-GB"/>
        </w:rPr>
        <w:t>of operational risk by lines of business and by geographical areas (numbers of forecasted and effective</w:t>
      </w:r>
      <w:r w:rsidR="00855774" w:rsidRPr="00855774">
        <w:rPr>
          <w:szCs w:val="24"/>
          <w:lang w:val="en-GB"/>
        </w:rPr>
        <w:t xml:space="preserve"> </w:t>
      </w:r>
      <w:r w:rsidR="00855774" w:rsidRPr="00440071">
        <w:rPr>
          <w:szCs w:val="24"/>
          <w:lang w:val="en-GB"/>
        </w:rPr>
        <w:t>FTEs</w:t>
      </w:r>
      <w:r w:rsidR="00A13B7A" w:rsidRPr="00440071">
        <w:rPr>
          <w:szCs w:val="24"/>
          <w:lang w:val="en-GB"/>
        </w:rPr>
        <w:t xml:space="preserve">, missions, </w:t>
      </w:r>
      <w:r w:rsidR="00800CDA">
        <w:rPr>
          <w:szCs w:val="24"/>
          <w:lang w:val="en-GB"/>
        </w:rPr>
        <w:t xml:space="preserve">organisational </w:t>
      </w:r>
      <w:r w:rsidR="00415E90" w:rsidRPr="00440071">
        <w:rPr>
          <w:szCs w:val="24"/>
          <w:lang w:val="en-GB"/>
        </w:rPr>
        <w:t xml:space="preserve">attachment of teams), objectives of the </w:t>
      </w:r>
      <w:r w:rsidR="00800CDA">
        <w:rPr>
          <w:szCs w:val="24"/>
          <w:lang w:val="en-GB"/>
        </w:rPr>
        <w:t>various</w:t>
      </w:r>
      <w:r w:rsidR="00800CDA" w:rsidRPr="00440071">
        <w:rPr>
          <w:szCs w:val="24"/>
          <w:lang w:val="en-GB"/>
        </w:rPr>
        <w:t xml:space="preserve"> </w:t>
      </w:r>
      <w:r w:rsidR="00800CDA">
        <w:rPr>
          <w:szCs w:val="24"/>
          <w:lang w:val="en-GB"/>
        </w:rPr>
        <w:t xml:space="preserve">permanent control </w:t>
      </w:r>
      <w:r w:rsidR="00415E90" w:rsidRPr="00440071">
        <w:rPr>
          <w:szCs w:val="24"/>
          <w:lang w:val="en-GB"/>
        </w:rPr>
        <w:t>teams, actions carried out during the year and progress of reorgani</w:t>
      </w:r>
      <w:r w:rsidR="00800CDA">
        <w:rPr>
          <w:szCs w:val="24"/>
          <w:lang w:val="en-GB"/>
        </w:rPr>
        <w:t>s</w:t>
      </w:r>
      <w:r w:rsidR="00415E90" w:rsidRPr="00440071">
        <w:rPr>
          <w:szCs w:val="24"/>
          <w:lang w:val="en-GB"/>
        </w:rPr>
        <w:t>ation projects at the end of the year, constraints met and solutions planned/implemented</w:t>
      </w:r>
      <w:r w:rsidR="00163C61" w:rsidRPr="00440071">
        <w:rPr>
          <w:szCs w:val="24"/>
          <w:lang w:val="en-GB"/>
        </w:rPr>
        <w:t xml:space="preserve"> during the implementation of these reorganisation projects, objectives to </w:t>
      </w:r>
      <w:r w:rsidR="00800CDA">
        <w:rPr>
          <w:szCs w:val="24"/>
          <w:lang w:val="en-GB"/>
        </w:rPr>
        <w:t xml:space="preserve">be </w:t>
      </w:r>
      <w:r w:rsidR="00163C61" w:rsidRPr="00440071">
        <w:rPr>
          <w:szCs w:val="24"/>
          <w:lang w:val="en-GB"/>
        </w:rPr>
        <w:t>achieve</w:t>
      </w:r>
      <w:r w:rsidR="00800CDA">
        <w:rPr>
          <w:szCs w:val="24"/>
          <w:lang w:val="en-GB"/>
        </w:rPr>
        <w:t>d</w:t>
      </w:r>
      <w:r w:rsidR="00163C61" w:rsidRPr="00440071">
        <w:rPr>
          <w:szCs w:val="24"/>
          <w:lang w:val="en-GB"/>
        </w:rPr>
        <w:t xml:space="preserve"> and </w:t>
      </w:r>
      <w:r w:rsidR="00800CDA">
        <w:rPr>
          <w:szCs w:val="24"/>
          <w:lang w:val="en-GB"/>
        </w:rPr>
        <w:t>expected timeframe for full deployment of the target organisation</w:t>
      </w:r>
      <w:r w:rsidR="00DF4F2F" w:rsidRPr="00440071">
        <w:rPr>
          <w:szCs w:val="24"/>
          <w:lang w:val="en-GB"/>
        </w:rPr>
        <w:t>;</w:t>
      </w:r>
      <w:r w:rsidR="00B64E02" w:rsidRPr="00440071">
        <w:rPr>
          <w:szCs w:val="24"/>
          <w:lang w:val="en-GB"/>
        </w:rPr>
        <w:t xml:space="preserve"> </w:t>
      </w:r>
    </w:p>
    <w:p w14:paraId="4AA02F66" w14:textId="4D444FA2" w:rsidR="00DF4F2F" w:rsidRDefault="00800CDA" w:rsidP="00CE6525">
      <w:pPr>
        <w:pStyle w:val="SGACP-enumerationniveau1"/>
        <w:numPr>
          <w:ilvl w:val="0"/>
          <w:numId w:val="399"/>
        </w:numPr>
        <w:ind w:left="426"/>
        <w:rPr>
          <w:szCs w:val="24"/>
          <w:lang w:val="en-GB"/>
        </w:rPr>
      </w:pPr>
      <w:r>
        <w:rPr>
          <w:szCs w:val="24"/>
          <w:lang w:val="en-GB"/>
        </w:rPr>
        <w:t>scope of the entities</w:t>
      </w:r>
      <w:r w:rsidR="00DF4F2F" w:rsidRPr="00440071">
        <w:rPr>
          <w:szCs w:val="24"/>
          <w:lang w:val="en-GB"/>
        </w:rPr>
        <w:t xml:space="preserve">: integrated entities and methods (in numbers and in proportion of assets), treatment of entities integrated in the </w:t>
      </w:r>
      <w:r>
        <w:rPr>
          <w:szCs w:val="24"/>
          <w:lang w:val="en-GB"/>
        </w:rPr>
        <w:t>scope</w:t>
      </w:r>
      <w:r w:rsidRPr="00440071">
        <w:rPr>
          <w:szCs w:val="24"/>
          <w:lang w:val="en-GB"/>
        </w:rPr>
        <w:t xml:space="preserve"> </w:t>
      </w:r>
      <w:r w:rsidR="00DF4F2F" w:rsidRPr="00440071">
        <w:rPr>
          <w:szCs w:val="24"/>
          <w:lang w:val="en-GB"/>
        </w:rPr>
        <w:t>of prudential consolidation during</w:t>
      </w:r>
      <w:r w:rsidR="006C74EE" w:rsidRPr="00440071">
        <w:rPr>
          <w:szCs w:val="24"/>
          <w:lang w:val="en-GB"/>
        </w:rPr>
        <w:t xml:space="preserve"> the last two financial years, entities potentially excluded and reasons </w:t>
      </w:r>
      <w:r>
        <w:rPr>
          <w:szCs w:val="24"/>
          <w:lang w:val="en-GB"/>
        </w:rPr>
        <w:t>for such</w:t>
      </w:r>
      <w:r w:rsidRPr="00440071">
        <w:rPr>
          <w:szCs w:val="24"/>
          <w:lang w:val="en-GB"/>
        </w:rPr>
        <w:t xml:space="preserve"> </w:t>
      </w:r>
      <w:r w:rsidR="006C74EE" w:rsidRPr="00440071">
        <w:rPr>
          <w:szCs w:val="24"/>
          <w:lang w:val="en-GB"/>
        </w:rPr>
        <w:t xml:space="preserve">exclusion, </w:t>
      </w:r>
      <w:r w:rsidR="005C6E76">
        <w:rPr>
          <w:szCs w:val="24"/>
          <w:lang w:val="en-GB"/>
        </w:rPr>
        <w:t>transactions taken into account;</w:t>
      </w:r>
    </w:p>
    <w:p w14:paraId="7E474075" w14:textId="3243FCE4" w:rsidR="00C41A97" w:rsidRPr="00440071" w:rsidRDefault="00106C66" w:rsidP="00CE6525">
      <w:pPr>
        <w:pStyle w:val="SGACP-enumerationniveau1"/>
        <w:numPr>
          <w:ilvl w:val="0"/>
          <w:numId w:val="399"/>
        </w:numPr>
        <w:ind w:left="426"/>
        <w:rPr>
          <w:szCs w:val="24"/>
          <w:lang w:val="en-GB"/>
        </w:rPr>
      </w:pPr>
      <w:r>
        <w:rPr>
          <w:szCs w:val="24"/>
          <w:lang w:val="en-GB"/>
        </w:rPr>
        <w:t xml:space="preserve">the </w:t>
      </w:r>
      <w:r w:rsidR="005D4C9B">
        <w:rPr>
          <w:szCs w:val="24"/>
          <w:lang w:val="en-GB"/>
        </w:rPr>
        <w:t>d</w:t>
      </w:r>
      <w:r w:rsidR="00C41A97">
        <w:rPr>
          <w:szCs w:val="24"/>
          <w:lang w:val="en-GB"/>
        </w:rPr>
        <w:t xml:space="preserve">efinition of a significant incident </w:t>
      </w:r>
      <w:r w:rsidR="00800CDA">
        <w:rPr>
          <w:szCs w:val="24"/>
          <w:lang w:val="en-GB"/>
        </w:rPr>
        <w:t xml:space="preserve">retained </w:t>
      </w:r>
      <w:r w:rsidR="00C41A97">
        <w:rPr>
          <w:szCs w:val="24"/>
          <w:lang w:val="en-GB"/>
        </w:rPr>
        <w:t xml:space="preserve">by the supervisory body within the framework of Article 98 of the </w:t>
      </w:r>
      <w:proofErr w:type="spellStart"/>
      <w:r w:rsidR="00836F2E" w:rsidRPr="007A0EA8">
        <w:rPr>
          <w:i/>
          <w:szCs w:val="22"/>
          <w:lang w:val="en-US"/>
        </w:rPr>
        <w:t>Arrêté</w:t>
      </w:r>
      <w:proofErr w:type="spellEnd"/>
      <w:r w:rsidR="00836F2E" w:rsidRPr="007A0EA8">
        <w:rPr>
          <w:i/>
          <w:szCs w:val="22"/>
          <w:lang w:val="en-US"/>
        </w:rPr>
        <w:t xml:space="preserve"> du 3 </w:t>
      </w:r>
      <w:proofErr w:type="spellStart"/>
      <w:r w:rsidR="00836F2E" w:rsidRPr="007A0EA8">
        <w:rPr>
          <w:i/>
          <w:szCs w:val="22"/>
          <w:lang w:val="en-US"/>
        </w:rPr>
        <w:t>novembre</w:t>
      </w:r>
      <w:proofErr w:type="spellEnd"/>
      <w:r w:rsidR="00836F2E" w:rsidRPr="007A0EA8">
        <w:rPr>
          <w:i/>
          <w:szCs w:val="22"/>
          <w:lang w:val="en-US"/>
        </w:rPr>
        <w:t xml:space="preserve"> 2014</w:t>
      </w:r>
      <w:r w:rsidR="00836F2E" w:rsidRPr="007A0EA8">
        <w:rPr>
          <w:szCs w:val="22"/>
          <w:lang w:val="en-US"/>
        </w:rPr>
        <w:t>, as amended</w:t>
      </w:r>
      <w:r w:rsidR="00836F2E" w:rsidDel="00836F2E">
        <w:rPr>
          <w:szCs w:val="24"/>
          <w:lang w:val="en-GB"/>
        </w:rPr>
        <w:t xml:space="preserve"> </w:t>
      </w:r>
      <w:r w:rsidR="00C41A97">
        <w:rPr>
          <w:szCs w:val="24"/>
          <w:lang w:val="en-GB"/>
        </w:rPr>
        <w:t>(</w:t>
      </w:r>
      <w:r w:rsidR="00C41A97" w:rsidRPr="00C41A97">
        <w:rPr>
          <w:i/>
          <w:szCs w:val="24"/>
          <w:lang w:val="en-GB"/>
        </w:rPr>
        <w:t>attach an annex with the minutes of the meeting during which the threshold has been approved</w:t>
      </w:r>
      <w:r w:rsidR="00C41A97">
        <w:rPr>
          <w:szCs w:val="24"/>
          <w:lang w:val="en-GB"/>
        </w:rPr>
        <w:t>).</w:t>
      </w:r>
    </w:p>
    <w:p w14:paraId="0E80B1A2" w14:textId="77777777" w:rsidR="00D02938" w:rsidRPr="00440071" w:rsidRDefault="00D02938" w:rsidP="00D209E3">
      <w:pPr>
        <w:pStyle w:val="SGACP-enumerationniveau1"/>
        <w:ind w:left="720"/>
        <w:rPr>
          <w:szCs w:val="24"/>
          <w:lang w:val="en-GB"/>
        </w:rPr>
      </w:pPr>
    </w:p>
    <w:p w14:paraId="7A2B4154" w14:textId="77777777" w:rsidR="00D02938" w:rsidRPr="00440071" w:rsidRDefault="00C41A97" w:rsidP="00D02938">
      <w:pPr>
        <w:pStyle w:val="SGACP-sous-titrederubriquenivaeu2"/>
      </w:pPr>
      <w:r>
        <w:t>8</w:t>
      </w:r>
      <w:r w:rsidR="00D02938" w:rsidRPr="00440071">
        <w:t>.</w:t>
      </w:r>
      <w:r w:rsidR="00A13B7A" w:rsidRPr="00440071">
        <w:t>2</w:t>
      </w:r>
      <w:r w:rsidR="00D02938" w:rsidRPr="00440071">
        <w:t>.</w:t>
      </w:r>
      <w:r w:rsidR="00D02938" w:rsidRPr="00440071">
        <w:tab/>
        <w:t>Identification and assessment of operational risk</w:t>
      </w:r>
    </w:p>
    <w:p w14:paraId="68763D88" w14:textId="148A4B6C" w:rsidR="00D02938" w:rsidRPr="00440071" w:rsidRDefault="00D02938" w:rsidP="00CE6525">
      <w:pPr>
        <w:pStyle w:val="SGACP-enumerationniveau1"/>
        <w:numPr>
          <w:ilvl w:val="0"/>
          <w:numId w:val="400"/>
        </w:numPr>
        <w:ind w:left="426"/>
        <w:rPr>
          <w:szCs w:val="24"/>
          <w:lang w:val="en-GB"/>
        </w:rPr>
      </w:pPr>
      <w:r w:rsidRPr="00440071">
        <w:rPr>
          <w:szCs w:val="24"/>
          <w:lang w:val="en-GB"/>
        </w:rPr>
        <w:t>a description of the types of operational risk</w:t>
      </w:r>
      <w:r w:rsidR="00C60F19">
        <w:rPr>
          <w:szCs w:val="24"/>
          <w:lang w:val="en-GB"/>
        </w:rPr>
        <w:t>s</w:t>
      </w:r>
      <w:r w:rsidRPr="00440071">
        <w:rPr>
          <w:szCs w:val="24"/>
          <w:lang w:val="en-GB"/>
        </w:rPr>
        <w:t xml:space="preserve"> to which the institution is exposed;</w:t>
      </w:r>
    </w:p>
    <w:p w14:paraId="1B237ABA" w14:textId="77777777" w:rsidR="00D02938" w:rsidRPr="00440071" w:rsidRDefault="00D02938" w:rsidP="00CE6525">
      <w:pPr>
        <w:pStyle w:val="SGACP-enumerationniveau1"/>
        <w:numPr>
          <w:ilvl w:val="0"/>
          <w:numId w:val="400"/>
        </w:numPr>
        <w:ind w:left="426"/>
        <w:rPr>
          <w:szCs w:val="24"/>
          <w:lang w:val="en-GB"/>
        </w:rPr>
      </w:pPr>
      <w:r w:rsidRPr="00440071">
        <w:rPr>
          <w:szCs w:val="24"/>
          <w:lang w:val="en-GB"/>
        </w:rPr>
        <w:t xml:space="preserve">a description of the system </w:t>
      </w:r>
      <w:r w:rsidR="00D03857" w:rsidRPr="00440071">
        <w:rPr>
          <w:szCs w:val="24"/>
          <w:lang w:val="en-GB"/>
        </w:rPr>
        <w:t>used to measure and monitor</w:t>
      </w:r>
      <w:r w:rsidRPr="00440071">
        <w:rPr>
          <w:szCs w:val="24"/>
          <w:lang w:val="en-GB"/>
        </w:rPr>
        <w:t xml:space="preserve"> operational risk (</w:t>
      </w:r>
      <w:r w:rsidRPr="00440071">
        <w:rPr>
          <w:i/>
          <w:szCs w:val="24"/>
          <w:lang w:val="en-GB"/>
        </w:rPr>
        <w:t>specify the method used to calculate capital requirements</w:t>
      </w:r>
      <w:r w:rsidRPr="00440071">
        <w:rPr>
          <w:szCs w:val="24"/>
          <w:lang w:val="en-GB"/>
        </w:rPr>
        <w:t>);</w:t>
      </w:r>
    </w:p>
    <w:p w14:paraId="3B27EFC3" w14:textId="1FD0945F" w:rsidR="006C74EE" w:rsidRPr="00440071" w:rsidRDefault="00D03857" w:rsidP="00CE6525">
      <w:pPr>
        <w:pStyle w:val="SGACP-enumerationniveau1"/>
        <w:numPr>
          <w:ilvl w:val="0"/>
          <w:numId w:val="400"/>
        </w:numPr>
        <w:ind w:left="426"/>
        <w:rPr>
          <w:szCs w:val="24"/>
          <w:lang w:val="en-GB"/>
        </w:rPr>
      </w:pPr>
      <w:r w:rsidRPr="00440071">
        <w:rPr>
          <w:szCs w:val="24"/>
          <w:lang w:val="en-GB"/>
        </w:rPr>
        <w:t>the monitoring procedure</w:t>
      </w:r>
      <w:r w:rsidR="00A73B88" w:rsidRPr="00440071">
        <w:rPr>
          <w:szCs w:val="24"/>
          <w:lang w:val="en-GB"/>
        </w:rPr>
        <w:t>s</w:t>
      </w:r>
      <w:r w:rsidR="00392BD3" w:rsidRPr="00440071">
        <w:rPr>
          <w:szCs w:val="24"/>
          <w:lang w:val="en-GB"/>
        </w:rPr>
        <w:t xml:space="preserve"> used to ensure </w:t>
      </w:r>
      <w:r w:rsidR="000D09CA" w:rsidRPr="00440071">
        <w:rPr>
          <w:szCs w:val="24"/>
          <w:lang w:val="en-GB"/>
        </w:rPr>
        <w:t xml:space="preserve">that the </w:t>
      </w:r>
      <w:r w:rsidR="00C60F19">
        <w:rPr>
          <w:szCs w:val="24"/>
          <w:lang w:val="en-GB"/>
        </w:rPr>
        <w:t>entirety</w:t>
      </w:r>
      <w:r w:rsidR="00C60F19" w:rsidRPr="00440071">
        <w:rPr>
          <w:szCs w:val="24"/>
          <w:lang w:val="en-GB"/>
        </w:rPr>
        <w:t xml:space="preserve"> </w:t>
      </w:r>
      <w:r w:rsidR="000D09CA" w:rsidRPr="00440071">
        <w:rPr>
          <w:szCs w:val="24"/>
          <w:lang w:val="en-GB"/>
        </w:rPr>
        <w:t xml:space="preserve">of incidents to be </w:t>
      </w:r>
      <w:r w:rsidR="0075731B" w:rsidRPr="00440071">
        <w:rPr>
          <w:szCs w:val="24"/>
          <w:lang w:val="en-GB"/>
        </w:rPr>
        <w:t xml:space="preserve">identified is taken into account </w:t>
      </w:r>
      <w:r w:rsidRPr="00440071">
        <w:rPr>
          <w:szCs w:val="24"/>
          <w:lang w:val="en-GB"/>
        </w:rPr>
        <w:t xml:space="preserve">in the </w:t>
      </w:r>
      <w:r w:rsidR="0075731B" w:rsidRPr="00440071">
        <w:rPr>
          <w:szCs w:val="24"/>
          <w:lang w:val="en-GB"/>
        </w:rPr>
        <w:t>calculation of own funds requirements, especially regarding</w:t>
      </w:r>
      <w:r w:rsidR="00051284" w:rsidRPr="00440071">
        <w:rPr>
          <w:szCs w:val="24"/>
          <w:lang w:val="en-GB"/>
        </w:rPr>
        <w:t xml:space="preserve"> legal and </w:t>
      </w:r>
      <w:r w:rsidR="00C60F19">
        <w:rPr>
          <w:szCs w:val="24"/>
          <w:lang w:val="en-GB"/>
        </w:rPr>
        <w:t>non-</w:t>
      </w:r>
      <w:r w:rsidR="00051284" w:rsidRPr="00440071">
        <w:rPr>
          <w:szCs w:val="24"/>
          <w:lang w:val="en-GB"/>
        </w:rPr>
        <w:t>compliance risks; identification of risks requiring an improvement of the current monitoring mechanism and remedial actions taken;</w:t>
      </w:r>
    </w:p>
    <w:p w14:paraId="0625DC8B" w14:textId="0F4E1BDA" w:rsidR="00051284" w:rsidRPr="00440071" w:rsidRDefault="00106C66" w:rsidP="00CE6525">
      <w:pPr>
        <w:pStyle w:val="SGACP-enumerationniveau1"/>
        <w:numPr>
          <w:ilvl w:val="0"/>
          <w:numId w:val="400"/>
        </w:numPr>
        <w:ind w:left="426"/>
        <w:rPr>
          <w:szCs w:val="24"/>
          <w:lang w:val="en-GB"/>
        </w:rPr>
      </w:pPr>
      <w:r>
        <w:rPr>
          <w:szCs w:val="24"/>
          <w:lang w:val="en-GB"/>
        </w:rPr>
        <w:t xml:space="preserve">a </w:t>
      </w:r>
      <w:r w:rsidR="0077107C" w:rsidRPr="00440071">
        <w:rPr>
          <w:szCs w:val="24"/>
          <w:lang w:val="en-GB"/>
        </w:rPr>
        <w:t>p</w:t>
      </w:r>
      <w:r w:rsidR="00051284" w:rsidRPr="00440071">
        <w:rPr>
          <w:szCs w:val="24"/>
          <w:lang w:val="en-GB"/>
        </w:rPr>
        <w:t xml:space="preserve">resentation of the risk mapping </w:t>
      </w:r>
      <w:r w:rsidR="00050E1F" w:rsidRPr="00440071">
        <w:rPr>
          <w:szCs w:val="24"/>
          <w:lang w:val="en-GB"/>
        </w:rPr>
        <w:t>detailing</w:t>
      </w:r>
      <w:r w:rsidR="00051284" w:rsidRPr="00440071">
        <w:rPr>
          <w:szCs w:val="24"/>
          <w:lang w:val="en-GB"/>
        </w:rPr>
        <w:t xml:space="preserve"> business/risks not (yet) covered by </w:t>
      </w:r>
      <w:r w:rsidR="00586A38" w:rsidRPr="00440071">
        <w:rPr>
          <w:szCs w:val="24"/>
          <w:lang w:val="en-GB"/>
        </w:rPr>
        <w:t>the mapping organi</w:t>
      </w:r>
      <w:r w:rsidR="00C60F19">
        <w:rPr>
          <w:szCs w:val="24"/>
          <w:lang w:val="en-GB"/>
        </w:rPr>
        <w:t>s</w:t>
      </w:r>
      <w:r w:rsidR="00586A38" w:rsidRPr="00440071">
        <w:rPr>
          <w:szCs w:val="24"/>
          <w:lang w:val="en-GB"/>
        </w:rPr>
        <w:t>ed at the end of the financial year;</w:t>
      </w:r>
    </w:p>
    <w:p w14:paraId="758A65A8" w14:textId="77777777" w:rsidR="00D02938" w:rsidRPr="00C41A97" w:rsidRDefault="00D02938" w:rsidP="00C41A97">
      <w:pPr>
        <w:pStyle w:val="SGACP-enumerationniveau1"/>
        <w:numPr>
          <w:ilvl w:val="0"/>
          <w:numId w:val="400"/>
        </w:numPr>
        <w:ind w:left="426"/>
        <w:rPr>
          <w:szCs w:val="24"/>
          <w:lang w:val="en-GB"/>
        </w:rPr>
      </w:pPr>
      <w:r w:rsidRPr="00C41A97">
        <w:rPr>
          <w:szCs w:val="24"/>
          <w:lang w:val="en-GB"/>
        </w:rPr>
        <w:t>a general description of the reports used to measure and manage operational risk (</w:t>
      </w:r>
      <w:r w:rsidRPr="00C41A97">
        <w:rPr>
          <w:i/>
          <w:szCs w:val="24"/>
          <w:lang w:val="en-GB"/>
        </w:rPr>
        <w:t>specify in particular the frequency of reporting and recipients of the report</w:t>
      </w:r>
      <w:r w:rsidRPr="00776E51">
        <w:rPr>
          <w:i/>
          <w:szCs w:val="24"/>
          <w:lang w:val="en-GB"/>
        </w:rPr>
        <w:t>s, the areas of risk covered, and the use of early warning indicators to signal potential future losses</w:t>
      </w:r>
      <w:r w:rsidR="00630619" w:rsidRPr="00DD172F">
        <w:rPr>
          <w:szCs w:val="24"/>
          <w:lang w:val="en-GB"/>
        </w:rPr>
        <w:t>)</w:t>
      </w:r>
      <w:r w:rsidRPr="00DD172F">
        <w:rPr>
          <w:szCs w:val="24"/>
          <w:lang w:val="en-GB"/>
        </w:rPr>
        <w:t>;</w:t>
      </w:r>
      <w:r w:rsidR="00C41A97">
        <w:rPr>
          <w:szCs w:val="24"/>
          <w:lang w:val="en-GB"/>
        </w:rPr>
        <w:t xml:space="preserve"> </w:t>
      </w:r>
      <w:r w:rsidRPr="00C41A97">
        <w:rPr>
          <w:szCs w:val="24"/>
          <w:lang w:val="en-GB"/>
        </w:rPr>
        <w:t>documentation and communication of the procedures for monitoring and managing operational risk;</w:t>
      </w:r>
    </w:p>
    <w:p w14:paraId="596AE1D4" w14:textId="77777777" w:rsidR="00D02938" w:rsidRPr="00440071" w:rsidRDefault="00D02938" w:rsidP="00CE6525">
      <w:pPr>
        <w:pStyle w:val="SGACP-enumerationniveau1"/>
        <w:numPr>
          <w:ilvl w:val="0"/>
          <w:numId w:val="400"/>
        </w:numPr>
        <w:ind w:left="426"/>
        <w:rPr>
          <w:szCs w:val="24"/>
          <w:lang w:val="en-GB"/>
        </w:rPr>
      </w:pPr>
      <w:proofErr w:type="gramStart"/>
      <w:r w:rsidRPr="00440071">
        <w:rPr>
          <w:szCs w:val="24"/>
          <w:lang w:val="en-GB"/>
        </w:rPr>
        <w:t>a</w:t>
      </w:r>
      <w:proofErr w:type="gramEnd"/>
      <w:r w:rsidRPr="00440071">
        <w:rPr>
          <w:szCs w:val="24"/>
          <w:lang w:val="en-GB"/>
        </w:rPr>
        <w:t xml:space="preserve"> general description of any insurance techniques used.</w:t>
      </w:r>
    </w:p>
    <w:p w14:paraId="74666F55" w14:textId="77777777" w:rsidR="00D02938" w:rsidRPr="00440071" w:rsidRDefault="00D02938" w:rsidP="00D02938">
      <w:pPr>
        <w:rPr>
          <w:szCs w:val="24"/>
          <w:lang w:val="en-GB"/>
        </w:rPr>
      </w:pPr>
    </w:p>
    <w:p w14:paraId="18CA109C" w14:textId="77777777" w:rsidR="004D5113" w:rsidRPr="00440071" w:rsidRDefault="006C131D">
      <w:pPr>
        <w:pStyle w:val="SGACP-sous-titrederubriquenivaeu2"/>
        <w:jc w:val="left"/>
      </w:pPr>
      <w:r>
        <w:t>8</w:t>
      </w:r>
      <w:r w:rsidR="00D02938" w:rsidRPr="00440071">
        <w:t>.</w:t>
      </w:r>
      <w:r w:rsidR="00586A38" w:rsidRPr="00440071">
        <w:t>3</w:t>
      </w:r>
      <w:r w:rsidR="00D02938" w:rsidRPr="00440071">
        <w:t>.</w:t>
      </w:r>
      <w:r w:rsidR="00D02938" w:rsidRPr="00440071">
        <w:tab/>
        <w:t>Integration of the system for measuring and managing operational risk in the permanent control system</w:t>
      </w:r>
    </w:p>
    <w:p w14:paraId="1AEBE68C" w14:textId="78DD5DE6" w:rsidR="00D02938" w:rsidRPr="00440071" w:rsidRDefault="00D02938" w:rsidP="00CE6525">
      <w:pPr>
        <w:pStyle w:val="SGACP-enumerationniveau1"/>
        <w:numPr>
          <w:ilvl w:val="0"/>
          <w:numId w:val="401"/>
        </w:numPr>
        <w:ind w:left="426"/>
        <w:rPr>
          <w:szCs w:val="24"/>
          <w:lang w:val="en-GB"/>
        </w:rPr>
      </w:pPr>
      <w:r w:rsidRPr="00440071">
        <w:rPr>
          <w:szCs w:val="24"/>
          <w:lang w:val="en-GB"/>
        </w:rPr>
        <w:t>a description of the procedures for integrating operational risk monitoring into the permanent control system</w:t>
      </w:r>
      <w:r w:rsidR="00611883" w:rsidRPr="00440071">
        <w:rPr>
          <w:szCs w:val="24"/>
          <w:lang w:val="en-GB"/>
        </w:rPr>
        <w:t xml:space="preserve">, including, inter alia, </w:t>
      </w:r>
      <w:r w:rsidR="00C60F19">
        <w:rPr>
          <w:szCs w:val="24"/>
          <w:lang w:val="en-GB"/>
        </w:rPr>
        <w:t xml:space="preserve">risks related to </w:t>
      </w:r>
      <w:r w:rsidR="00611883" w:rsidRPr="00440071">
        <w:rPr>
          <w:szCs w:val="24"/>
          <w:lang w:val="en-GB"/>
        </w:rPr>
        <w:t xml:space="preserve">low-frequency high-severity events, </w:t>
      </w:r>
      <w:r w:rsidR="00C60F19">
        <w:rPr>
          <w:szCs w:val="24"/>
          <w:lang w:val="en-GB"/>
        </w:rPr>
        <w:t xml:space="preserve">as well as </w:t>
      </w:r>
      <w:r w:rsidR="00E42981" w:rsidRPr="00440071">
        <w:rPr>
          <w:szCs w:val="24"/>
          <w:lang w:val="en-GB"/>
        </w:rPr>
        <w:t>internal and external fraud risk</w:t>
      </w:r>
      <w:r w:rsidR="00041577" w:rsidRPr="00440071">
        <w:rPr>
          <w:szCs w:val="24"/>
          <w:lang w:val="en-GB"/>
        </w:rPr>
        <w:t>s</w:t>
      </w:r>
      <w:r w:rsidRPr="00440071">
        <w:rPr>
          <w:szCs w:val="24"/>
          <w:lang w:val="en-GB"/>
        </w:rPr>
        <w:t>;</w:t>
      </w:r>
    </w:p>
    <w:p w14:paraId="66F85356" w14:textId="7DCDE5C0" w:rsidR="003A7E86" w:rsidRPr="00440071" w:rsidRDefault="00D02938" w:rsidP="00CE6525">
      <w:pPr>
        <w:pStyle w:val="SGACP-enumerationniveau1"/>
        <w:numPr>
          <w:ilvl w:val="0"/>
          <w:numId w:val="401"/>
        </w:numPr>
        <w:ind w:left="426"/>
        <w:rPr>
          <w:szCs w:val="24"/>
          <w:lang w:val="en-GB"/>
        </w:rPr>
      </w:pPr>
      <w:proofErr w:type="gramStart"/>
      <w:r w:rsidRPr="00440071">
        <w:rPr>
          <w:szCs w:val="24"/>
          <w:lang w:val="en-GB"/>
        </w:rPr>
        <w:t>a</w:t>
      </w:r>
      <w:proofErr w:type="gramEnd"/>
      <w:r w:rsidRPr="00440071">
        <w:rPr>
          <w:szCs w:val="24"/>
          <w:lang w:val="en-GB"/>
        </w:rPr>
        <w:t xml:space="preserve"> description of the main operational risks observed during the course of the year </w:t>
      </w:r>
      <w:r w:rsidR="006C131D">
        <w:rPr>
          <w:szCs w:val="24"/>
          <w:lang w:val="en-GB"/>
        </w:rPr>
        <w:t xml:space="preserve">and related costs </w:t>
      </w:r>
      <w:r w:rsidRPr="00440071">
        <w:rPr>
          <w:szCs w:val="24"/>
          <w:lang w:val="en-GB"/>
        </w:rPr>
        <w:t xml:space="preserve">(settlement incidents, errors, fraud, </w:t>
      </w:r>
      <w:r w:rsidR="00586A38" w:rsidRPr="00440071">
        <w:rPr>
          <w:szCs w:val="24"/>
          <w:lang w:val="en-GB"/>
        </w:rPr>
        <w:t xml:space="preserve">cybersecurity </w:t>
      </w:r>
      <w:r w:rsidRPr="00440071">
        <w:rPr>
          <w:szCs w:val="24"/>
          <w:lang w:val="en-GB"/>
        </w:rPr>
        <w:t>etc.) and the conclusions drawn.</w:t>
      </w:r>
    </w:p>
    <w:p w14:paraId="5FA1F936" w14:textId="77777777" w:rsidR="00D02938" w:rsidRPr="00440071" w:rsidRDefault="00D02938" w:rsidP="00D02938">
      <w:pPr>
        <w:rPr>
          <w:szCs w:val="24"/>
          <w:lang w:val="en-GB"/>
        </w:rPr>
      </w:pPr>
    </w:p>
    <w:p w14:paraId="63E266D4" w14:textId="77777777" w:rsidR="00D02938" w:rsidRPr="00440071" w:rsidRDefault="00937411" w:rsidP="00D02938">
      <w:pPr>
        <w:pStyle w:val="SGACP-sous-titrederubriquenivaeu2"/>
      </w:pPr>
      <w:r>
        <w:t>8</w:t>
      </w:r>
      <w:r w:rsidR="00D02938" w:rsidRPr="00440071">
        <w:t>.</w:t>
      </w:r>
      <w:r w:rsidR="00586A38" w:rsidRPr="00440071">
        <w:t>4</w:t>
      </w:r>
      <w:r w:rsidR="00D02938" w:rsidRPr="00440071">
        <w:t>.</w:t>
      </w:r>
      <w:r w:rsidR="00D02938" w:rsidRPr="00440071">
        <w:tab/>
      </w:r>
      <w:r w:rsidR="009A7091" w:rsidRPr="00440071">
        <w:t xml:space="preserve">Emergency and business </w:t>
      </w:r>
      <w:r w:rsidR="00D02938" w:rsidRPr="00440071">
        <w:t>continuity plans</w:t>
      </w:r>
    </w:p>
    <w:p w14:paraId="7F8FC787" w14:textId="2D9B2F49" w:rsidR="00D02938" w:rsidRPr="00440071" w:rsidRDefault="00106C66" w:rsidP="00CE6525">
      <w:pPr>
        <w:pStyle w:val="SGACP-enumerationniveau1"/>
        <w:numPr>
          <w:ilvl w:val="0"/>
          <w:numId w:val="402"/>
        </w:numPr>
        <w:ind w:left="426"/>
        <w:rPr>
          <w:szCs w:val="24"/>
          <w:lang w:val="en-GB"/>
        </w:rPr>
      </w:pPr>
      <w:r>
        <w:rPr>
          <w:szCs w:val="24"/>
          <w:lang w:val="en-GB"/>
        </w:rPr>
        <w:lastRenderedPageBreak/>
        <w:t xml:space="preserve">the </w:t>
      </w:r>
      <w:r w:rsidR="00D02938" w:rsidRPr="00440071">
        <w:rPr>
          <w:szCs w:val="24"/>
          <w:lang w:val="en-GB"/>
        </w:rPr>
        <w:t xml:space="preserve">objectives of </w:t>
      </w:r>
      <w:r w:rsidR="009A7091" w:rsidRPr="00440071">
        <w:rPr>
          <w:szCs w:val="24"/>
          <w:lang w:val="en-GB"/>
        </w:rPr>
        <w:t xml:space="preserve">emergency and </w:t>
      </w:r>
      <w:r w:rsidR="00D02938" w:rsidRPr="00440071">
        <w:rPr>
          <w:szCs w:val="24"/>
          <w:lang w:val="en-GB"/>
        </w:rPr>
        <w:t>business continuity plans, definitions and scenarios used, overall architecture (comprehensive plan versus one plan per business line, overall consistency in the case of multiple plans), responsibilities (</w:t>
      </w:r>
      <w:r w:rsidR="00D02938" w:rsidRPr="00440071">
        <w:rPr>
          <w:i/>
          <w:szCs w:val="24"/>
          <w:lang w:val="en-GB"/>
        </w:rPr>
        <w:t xml:space="preserve">names and positions of the officers responsible for managing and triggering </w:t>
      </w:r>
      <w:r w:rsidR="009A7091" w:rsidRPr="00440071">
        <w:rPr>
          <w:i/>
          <w:szCs w:val="24"/>
          <w:lang w:val="en-GB"/>
        </w:rPr>
        <w:t xml:space="preserve">emergency and </w:t>
      </w:r>
      <w:r w:rsidR="00D02938" w:rsidRPr="00440071">
        <w:rPr>
          <w:i/>
          <w:szCs w:val="24"/>
          <w:lang w:val="en-GB"/>
        </w:rPr>
        <w:t>business continuity plans and for managing incidents</w:t>
      </w:r>
      <w:r w:rsidR="00D02938" w:rsidRPr="00440071">
        <w:rPr>
          <w:szCs w:val="24"/>
          <w:lang w:val="en-GB"/>
        </w:rPr>
        <w:t>), scope of business</w:t>
      </w:r>
      <w:r w:rsidR="003A7E86" w:rsidRPr="00440071">
        <w:rPr>
          <w:szCs w:val="24"/>
          <w:lang w:val="en-GB"/>
        </w:rPr>
        <w:t xml:space="preserve"> </w:t>
      </w:r>
      <w:r w:rsidR="00D02938" w:rsidRPr="00440071">
        <w:rPr>
          <w:szCs w:val="24"/>
          <w:lang w:val="en-GB"/>
        </w:rPr>
        <w:t>covered by the plans, businesses assigned priority in the event of an incident, residual risks not covered by the plans, timetable for implementing</w:t>
      </w:r>
      <w:r w:rsidR="00AE7B34" w:rsidRPr="00440071">
        <w:rPr>
          <w:szCs w:val="24"/>
          <w:lang w:val="en-GB"/>
        </w:rPr>
        <w:t xml:space="preserve"> the</w:t>
      </w:r>
      <w:r w:rsidR="00D02938" w:rsidRPr="00440071">
        <w:rPr>
          <w:szCs w:val="24"/>
          <w:lang w:val="en-GB"/>
        </w:rPr>
        <w:t xml:space="preserve"> plans;</w:t>
      </w:r>
    </w:p>
    <w:p w14:paraId="49E67131" w14:textId="19EED0D0" w:rsidR="00D02938" w:rsidRPr="00440071" w:rsidRDefault="00D02938" w:rsidP="00CE6525">
      <w:pPr>
        <w:pStyle w:val="SGACP-enumerationniveau1"/>
        <w:numPr>
          <w:ilvl w:val="0"/>
          <w:numId w:val="402"/>
        </w:numPr>
        <w:ind w:left="426"/>
        <w:rPr>
          <w:szCs w:val="24"/>
          <w:lang w:val="en-GB"/>
        </w:rPr>
      </w:pPr>
      <w:r w:rsidRPr="00440071">
        <w:rPr>
          <w:szCs w:val="24"/>
          <w:lang w:val="en-GB"/>
        </w:rPr>
        <w:t>formalisation of procedures, general description of IT backup</w:t>
      </w:r>
      <w:r w:rsidR="00C60F19">
        <w:rPr>
          <w:szCs w:val="24"/>
          <w:lang w:val="en-GB"/>
        </w:rPr>
        <w:t xml:space="preserve"> and fall-back</w:t>
      </w:r>
      <w:r w:rsidRPr="00440071">
        <w:rPr>
          <w:szCs w:val="24"/>
          <w:lang w:val="en-GB"/>
        </w:rPr>
        <w:t xml:space="preserve"> sites;</w:t>
      </w:r>
    </w:p>
    <w:p w14:paraId="2891350D" w14:textId="77777777" w:rsidR="00D02938" w:rsidRPr="00440071" w:rsidRDefault="00D02938" w:rsidP="00CE6525">
      <w:pPr>
        <w:pStyle w:val="SGACP-enumerationniveau1"/>
        <w:numPr>
          <w:ilvl w:val="0"/>
          <w:numId w:val="402"/>
        </w:numPr>
        <w:ind w:left="426"/>
        <w:rPr>
          <w:szCs w:val="24"/>
          <w:lang w:val="en-GB"/>
        </w:rPr>
      </w:pPr>
      <w:r w:rsidRPr="00440071">
        <w:rPr>
          <w:szCs w:val="24"/>
          <w:lang w:val="en-GB"/>
        </w:rPr>
        <w:t xml:space="preserve">tests of </w:t>
      </w:r>
      <w:r w:rsidR="009A7091" w:rsidRPr="00440071">
        <w:rPr>
          <w:szCs w:val="24"/>
          <w:lang w:val="en-GB"/>
        </w:rPr>
        <w:t xml:space="preserve">emergency and </w:t>
      </w:r>
      <w:r w:rsidRPr="00440071">
        <w:rPr>
          <w:szCs w:val="24"/>
          <w:lang w:val="en-GB"/>
        </w:rPr>
        <w:t>business continuity plans (objectives, scope, frequency, results), procedures for updating plans (frequency, criteria), tools for managing continuity plans (software and IT development), reporting to senior management (on tests, and on any changes to systems and procedures);</w:t>
      </w:r>
    </w:p>
    <w:p w14:paraId="65ACFBCD" w14:textId="77777777" w:rsidR="00D02938" w:rsidRPr="00440071" w:rsidRDefault="00D02938" w:rsidP="00CE6525">
      <w:pPr>
        <w:pStyle w:val="SGACP-enumerationniveau1"/>
        <w:numPr>
          <w:ilvl w:val="0"/>
          <w:numId w:val="402"/>
        </w:numPr>
        <w:ind w:left="426"/>
        <w:rPr>
          <w:szCs w:val="24"/>
          <w:lang w:val="en-GB"/>
        </w:rPr>
      </w:pPr>
      <w:r w:rsidRPr="00440071">
        <w:rPr>
          <w:szCs w:val="24"/>
          <w:lang w:val="en-GB"/>
        </w:rPr>
        <w:t xml:space="preserve">audit of </w:t>
      </w:r>
      <w:r w:rsidR="009A7091" w:rsidRPr="00440071">
        <w:rPr>
          <w:szCs w:val="24"/>
          <w:lang w:val="en-GB"/>
        </w:rPr>
        <w:t xml:space="preserve">emergency and </w:t>
      </w:r>
      <w:r w:rsidRPr="00440071">
        <w:rPr>
          <w:szCs w:val="24"/>
          <w:lang w:val="en-GB"/>
        </w:rPr>
        <w:t>business continuity plans and results of permanents controls;</w:t>
      </w:r>
    </w:p>
    <w:p w14:paraId="3844DDA3" w14:textId="2809DA74" w:rsidR="00D02938" w:rsidRPr="00440071" w:rsidRDefault="00D02938" w:rsidP="00CE6525">
      <w:pPr>
        <w:pStyle w:val="SGACP-enumerationniveau1"/>
        <w:numPr>
          <w:ilvl w:val="0"/>
          <w:numId w:val="402"/>
        </w:numPr>
        <w:ind w:left="426"/>
        <w:rPr>
          <w:szCs w:val="24"/>
          <w:lang w:val="en-GB"/>
        </w:rPr>
      </w:pPr>
      <w:proofErr w:type="gramStart"/>
      <w:r w:rsidRPr="00440071">
        <w:rPr>
          <w:szCs w:val="24"/>
          <w:lang w:val="en-GB"/>
        </w:rPr>
        <w:t>activation</w:t>
      </w:r>
      <w:proofErr w:type="gramEnd"/>
      <w:r w:rsidRPr="00440071">
        <w:rPr>
          <w:szCs w:val="24"/>
          <w:lang w:val="en-GB"/>
        </w:rPr>
        <w:t xml:space="preserve"> of the </w:t>
      </w:r>
      <w:r w:rsidR="009A7091" w:rsidRPr="00440071">
        <w:rPr>
          <w:szCs w:val="24"/>
          <w:lang w:val="en-GB"/>
        </w:rPr>
        <w:t xml:space="preserve">emergency and business </w:t>
      </w:r>
      <w:r w:rsidRPr="00440071">
        <w:rPr>
          <w:szCs w:val="24"/>
          <w:lang w:val="en-GB"/>
        </w:rPr>
        <w:t xml:space="preserve">continuity plan(s) and management of incidents </w:t>
      </w:r>
      <w:r w:rsidR="00C60F19">
        <w:rPr>
          <w:szCs w:val="24"/>
          <w:lang w:val="en-GB"/>
        </w:rPr>
        <w:t>that occurred</w:t>
      </w:r>
      <w:r w:rsidR="00C60F19" w:rsidRPr="00440071">
        <w:rPr>
          <w:szCs w:val="24"/>
          <w:lang w:val="en-GB"/>
        </w:rPr>
        <w:t xml:space="preserve"> </w:t>
      </w:r>
      <w:r w:rsidRPr="00440071">
        <w:rPr>
          <w:szCs w:val="24"/>
          <w:lang w:val="en-GB"/>
        </w:rPr>
        <w:t>during the course of the year (for example, the H1N1 pandemic</w:t>
      </w:r>
      <w:r w:rsidR="00C60F19">
        <w:rPr>
          <w:szCs w:val="24"/>
          <w:lang w:val="en-GB"/>
        </w:rPr>
        <w:t xml:space="preserve">, </w:t>
      </w:r>
      <w:proofErr w:type="spellStart"/>
      <w:r w:rsidR="00C60F19">
        <w:rPr>
          <w:szCs w:val="24"/>
          <w:lang w:val="en-GB"/>
        </w:rPr>
        <w:t>Covid</w:t>
      </w:r>
      <w:proofErr w:type="spellEnd"/>
      <w:r w:rsidRPr="00440071">
        <w:rPr>
          <w:szCs w:val="24"/>
          <w:lang w:val="en-GB"/>
        </w:rPr>
        <w:t>).</w:t>
      </w:r>
    </w:p>
    <w:p w14:paraId="44F77AD9" w14:textId="77777777" w:rsidR="00D02938" w:rsidRPr="00440071" w:rsidRDefault="00D02938" w:rsidP="00D02938">
      <w:pPr>
        <w:rPr>
          <w:szCs w:val="24"/>
          <w:lang w:val="en-GB"/>
        </w:rPr>
      </w:pPr>
    </w:p>
    <w:p w14:paraId="6530BF5B" w14:textId="4305FD0D" w:rsidR="00D6759D" w:rsidRDefault="00937411" w:rsidP="00CE6525">
      <w:pPr>
        <w:pStyle w:val="SGACP-sous-titrederubriquenivaeu2"/>
        <w:jc w:val="left"/>
        <w:rPr>
          <w:szCs w:val="20"/>
          <w:lang w:val="en-US" w:eastAsia="fr-FR"/>
        </w:rPr>
      </w:pPr>
      <w:r>
        <w:rPr>
          <w:szCs w:val="20"/>
          <w:lang w:val="en-US" w:eastAsia="fr-FR"/>
        </w:rPr>
        <w:t>8</w:t>
      </w:r>
      <w:r w:rsidR="00D6759D" w:rsidRPr="00937411">
        <w:rPr>
          <w:szCs w:val="20"/>
          <w:lang w:val="en-US" w:eastAsia="fr-FR"/>
        </w:rPr>
        <w:t>.5</w:t>
      </w:r>
      <w:r w:rsidR="00D6759D" w:rsidRPr="00937411">
        <w:rPr>
          <w:szCs w:val="20"/>
          <w:lang w:val="en-US" w:eastAsia="fr-FR"/>
        </w:rPr>
        <w:tab/>
      </w:r>
      <w:r w:rsidR="00C60F19">
        <w:rPr>
          <w:szCs w:val="20"/>
          <w:lang w:val="en-US" w:eastAsia="fr-FR"/>
        </w:rPr>
        <w:t>IT risk</w:t>
      </w:r>
      <w:r w:rsidR="00D6759D" w:rsidRPr="00937411">
        <w:rPr>
          <w:szCs w:val="20"/>
          <w:lang w:val="en-US" w:eastAsia="fr-FR"/>
        </w:rPr>
        <w:t xml:space="preserve"> </w:t>
      </w:r>
    </w:p>
    <w:p w14:paraId="0FFBA7F7" w14:textId="2324C53C" w:rsidR="00F61B2C" w:rsidRDefault="00F61B2C" w:rsidP="00CE6525">
      <w:pPr>
        <w:pStyle w:val="SGACP-sous-titrederubriquenivaeu2"/>
        <w:jc w:val="left"/>
        <w:rPr>
          <w:szCs w:val="20"/>
          <w:lang w:val="en-US" w:eastAsia="fr-FR"/>
        </w:rPr>
      </w:pPr>
    </w:p>
    <w:p w14:paraId="1A29EED0" w14:textId="77777777" w:rsidR="00A202B3" w:rsidRDefault="00A202B3" w:rsidP="00CE6525">
      <w:pPr>
        <w:pStyle w:val="SGACP-sous-titrederubriquenivaeu2"/>
        <w:jc w:val="left"/>
        <w:rPr>
          <w:szCs w:val="20"/>
          <w:lang w:val="en-US" w:eastAsia="fr-FR"/>
        </w:rPr>
      </w:pPr>
    </w:p>
    <w:p w14:paraId="55BB527D" w14:textId="77777777" w:rsidR="00A202B3" w:rsidRPr="00A202B3" w:rsidRDefault="00A202B3" w:rsidP="00A202B3">
      <w:pPr>
        <w:pStyle w:val="SGACP-sous-titrederubriqueniveau3"/>
        <w:keepNext/>
        <w:keepLines/>
        <w:rPr>
          <w:szCs w:val="24"/>
          <w:lang w:val="en-GB"/>
        </w:rPr>
      </w:pPr>
      <w:r w:rsidRPr="00A202B3">
        <w:rPr>
          <w:szCs w:val="24"/>
          <w:lang w:val="en-GB"/>
        </w:rPr>
        <w:t>8.5.1. Governance</w:t>
      </w:r>
    </w:p>
    <w:p w14:paraId="0E5876B5" w14:textId="256A9BA5" w:rsidR="00D6759D" w:rsidRDefault="00106C66" w:rsidP="00CC7AC2">
      <w:pPr>
        <w:pStyle w:val="SGACP-enumerationniveau1"/>
        <w:numPr>
          <w:ilvl w:val="0"/>
          <w:numId w:val="403"/>
        </w:numPr>
        <w:ind w:left="426" w:hanging="426"/>
        <w:rPr>
          <w:szCs w:val="24"/>
          <w:lang w:val="en-GB"/>
        </w:rPr>
      </w:pPr>
      <w:r>
        <w:rPr>
          <w:szCs w:val="24"/>
          <w:lang w:val="en-GB"/>
        </w:rPr>
        <w:t xml:space="preserve">a </w:t>
      </w:r>
      <w:r w:rsidR="00D6759D">
        <w:rPr>
          <w:szCs w:val="24"/>
          <w:lang w:val="en-GB"/>
        </w:rPr>
        <w:t xml:space="preserve">presentation of the institution’s </w:t>
      </w:r>
      <w:r w:rsidR="009B66DC">
        <w:rPr>
          <w:szCs w:val="24"/>
          <w:lang w:val="en-GB"/>
        </w:rPr>
        <w:t>I</w:t>
      </w:r>
      <w:r w:rsidR="00D90E5B">
        <w:rPr>
          <w:szCs w:val="24"/>
          <w:lang w:val="en-GB"/>
        </w:rPr>
        <w:t>T</w:t>
      </w:r>
      <w:r w:rsidR="009B66DC">
        <w:rPr>
          <w:szCs w:val="24"/>
          <w:lang w:val="en-GB"/>
        </w:rPr>
        <w:t xml:space="preserve"> </w:t>
      </w:r>
      <w:r w:rsidR="00D6759D">
        <w:rPr>
          <w:szCs w:val="24"/>
          <w:lang w:val="en-GB"/>
        </w:rPr>
        <w:t>strategy</w:t>
      </w:r>
      <w:r w:rsidR="00A735C2">
        <w:rPr>
          <w:szCs w:val="24"/>
          <w:lang w:val="en-GB"/>
        </w:rPr>
        <w:t xml:space="preserve"> </w:t>
      </w:r>
      <w:r w:rsidR="00A735C2" w:rsidRPr="00A735C2">
        <w:rPr>
          <w:szCs w:val="24"/>
          <w:lang w:val="en-GB"/>
        </w:rPr>
        <w:t>defined in accordance with Article 270-1 of the</w:t>
      </w:r>
      <w:r w:rsidR="00A735C2">
        <w:rPr>
          <w:szCs w:val="24"/>
          <w:lang w:val="en-GB"/>
        </w:rPr>
        <w:t xml:space="preserve"> </w:t>
      </w:r>
      <w:proofErr w:type="spellStart"/>
      <w:r w:rsidR="00A735C2" w:rsidRPr="00A735C2">
        <w:rPr>
          <w:i/>
          <w:szCs w:val="24"/>
          <w:lang w:val="en-GB"/>
        </w:rPr>
        <w:t>Arrêté</w:t>
      </w:r>
      <w:proofErr w:type="spellEnd"/>
      <w:r w:rsidR="00A735C2" w:rsidRPr="00A735C2">
        <w:rPr>
          <w:i/>
          <w:szCs w:val="24"/>
          <w:lang w:val="en-GB"/>
        </w:rPr>
        <w:t xml:space="preserve"> du 3 </w:t>
      </w:r>
      <w:proofErr w:type="spellStart"/>
      <w:r w:rsidR="00A735C2" w:rsidRPr="00A735C2">
        <w:rPr>
          <w:i/>
          <w:szCs w:val="24"/>
          <w:lang w:val="en-GB"/>
        </w:rPr>
        <w:t>novembre</w:t>
      </w:r>
      <w:proofErr w:type="spellEnd"/>
      <w:r w:rsidR="00A735C2" w:rsidRPr="00A735C2">
        <w:rPr>
          <w:i/>
          <w:szCs w:val="24"/>
          <w:lang w:val="en-GB"/>
        </w:rPr>
        <w:t xml:space="preserve"> 2014</w:t>
      </w:r>
      <w:r w:rsidR="00A735C2">
        <w:rPr>
          <w:szCs w:val="24"/>
          <w:lang w:val="en-GB"/>
        </w:rPr>
        <w:t>, as amended</w:t>
      </w:r>
      <w:r w:rsidR="00D6759D">
        <w:rPr>
          <w:szCs w:val="24"/>
          <w:lang w:val="en-GB"/>
        </w:rPr>
        <w:t xml:space="preserve"> (organisation, </w:t>
      </w:r>
      <w:r w:rsidR="00A202B3">
        <w:rPr>
          <w:szCs w:val="24"/>
          <w:lang w:val="en-GB"/>
        </w:rPr>
        <w:t xml:space="preserve">coordination with the overall strategy, </w:t>
      </w:r>
      <w:r w:rsidR="00D6759D">
        <w:rPr>
          <w:szCs w:val="24"/>
          <w:lang w:val="en-GB"/>
        </w:rPr>
        <w:t>priority objectives</w:t>
      </w:r>
      <w:r w:rsidR="00C60F19">
        <w:rPr>
          <w:szCs w:val="24"/>
          <w:lang w:val="en-GB"/>
        </w:rPr>
        <w:t xml:space="preserve"> and </w:t>
      </w:r>
      <w:proofErr w:type="spellStart"/>
      <w:r w:rsidR="00C60F19">
        <w:rPr>
          <w:szCs w:val="24"/>
          <w:lang w:val="en-GB"/>
        </w:rPr>
        <w:t>ation</w:t>
      </w:r>
      <w:proofErr w:type="spellEnd"/>
      <w:r w:rsidR="00C60F19">
        <w:rPr>
          <w:szCs w:val="24"/>
          <w:lang w:val="en-GB"/>
        </w:rPr>
        <w:t xml:space="preserve"> plans</w:t>
      </w:r>
      <w:r w:rsidR="00D6759D">
        <w:rPr>
          <w:szCs w:val="24"/>
          <w:lang w:val="en-GB"/>
        </w:rPr>
        <w:t xml:space="preserve"> set up, </w:t>
      </w:r>
      <w:r w:rsidR="00F1160E">
        <w:rPr>
          <w:szCs w:val="24"/>
          <w:lang w:val="en-GB"/>
        </w:rPr>
        <w:t xml:space="preserve">risk </w:t>
      </w:r>
      <w:r w:rsidR="00D6759D">
        <w:rPr>
          <w:szCs w:val="24"/>
          <w:lang w:val="en-GB"/>
        </w:rPr>
        <w:t xml:space="preserve">appetite framework </w:t>
      </w:r>
      <w:r w:rsidR="00A202B3">
        <w:rPr>
          <w:szCs w:val="24"/>
          <w:lang w:val="en-GB"/>
        </w:rPr>
        <w:t>and resources dedicated to implement</w:t>
      </w:r>
      <w:r w:rsidR="00DC502B">
        <w:rPr>
          <w:szCs w:val="24"/>
          <w:lang w:val="en-GB"/>
        </w:rPr>
        <w:t>ing</w:t>
      </w:r>
      <w:r w:rsidR="00A202B3">
        <w:rPr>
          <w:szCs w:val="24"/>
          <w:lang w:val="en-GB"/>
        </w:rPr>
        <w:t xml:space="preserve"> it</w:t>
      </w:r>
      <w:r w:rsidR="00D6759D">
        <w:rPr>
          <w:szCs w:val="24"/>
          <w:lang w:val="en-GB"/>
        </w:rPr>
        <w:t xml:space="preserve"> </w:t>
      </w:r>
      <w:r w:rsidR="00A202B3">
        <w:rPr>
          <w:szCs w:val="24"/>
          <w:lang w:val="en-GB"/>
        </w:rPr>
        <w:t>(</w:t>
      </w:r>
      <w:r w:rsidR="00D6759D">
        <w:rPr>
          <w:szCs w:val="24"/>
          <w:lang w:val="en-GB"/>
        </w:rPr>
        <w:t>procedures put in place</w:t>
      </w:r>
      <w:r w:rsidR="00A202B3">
        <w:rPr>
          <w:szCs w:val="24"/>
          <w:lang w:val="en-GB"/>
        </w:rPr>
        <w:t xml:space="preserve"> to ensure its compliance, dedicated budget and steering procedure, number and nature of staff</w:t>
      </w:r>
      <w:r w:rsidR="00DC502B">
        <w:rPr>
          <w:szCs w:val="24"/>
          <w:lang w:val="en-GB"/>
        </w:rPr>
        <w:t xml:space="preserve"> dedicated to the management of IT operations, to the security of the IT system as well as to business continuity</w:t>
      </w:r>
      <w:r w:rsidR="004C1042">
        <w:rPr>
          <w:szCs w:val="24"/>
          <w:lang w:val="en-GB"/>
        </w:rPr>
        <w:t>);</w:t>
      </w:r>
    </w:p>
    <w:p w14:paraId="72CEA371" w14:textId="156A3AE2" w:rsidR="00372DF9" w:rsidRDefault="00106C66" w:rsidP="00CC7AC2">
      <w:pPr>
        <w:pStyle w:val="SGACP-enumerationniveau1"/>
        <w:numPr>
          <w:ilvl w:val="0"/>
          <w:numId w:val="403"/>
        </w:numPr>
        <w:ind w:left="426" w:hanging="426"/>
        <w:rPr>
          <w:szCs w:val="24"/>
          <w:lang w:val="en-GB"/>
        </w:rPr>
      </w:pPr>
      <w:proofErr w:type="gramStart"/>
      <w:r>
        <w:rPr>
          <w:szCs w:val="24"/>
          <w:lang w:val="en-GB"/>
        </w:rPr>
        <w:t>a</w:t>
      </w:r>
      <w:proofErr w:type="gramEnd"/>
      <w:r>
        <w:rPr>
          <w:szCs w:val="24"/>
          <w:lang w:val="en-GB"/>
        </w:rPr>
        <w:t xml:space="preserve"> </w:t>
      </w:r>
      <w:r w:rsidR="00372DF9">
        <w:rPr>
          <w:szCs w:val="24"/>
          <w:lang w:val="en-GB"/>
        </w:rPr>
        <w:t xml:space="preserve">presentation of </w:t>
      </w:r>
      <w:r w:rsidR="003D7689">
        <w:rPr>
          <w:szCs w:val="24"/>
          <w:lang w:val="en-GB"/>
        </w:rPr>
        <w:t xml:space="preserve">the </w:t>
      </w:r>
      <w:r w:rsidR="00372DF9">
        <w:rPr>
          <w:szCs w:val="24"/>
          <w:lang w:val="en-GB"/>
        </w:rPr>
        <w:t>governance process (</w:t>
      </w:r>
      <w:r w:rsidR="004C1042">
        <w:rPr>
          <w:szCs w:val="24"/>
          <w:lang w:val="en-GB"/>
        </w:rPr>
        <w:t xml:space="preserve">roles of effective managers, </w:t>
      </w:r>
      <w:r w:rsidR="00F1160E">
        <w:rPr>
          <w:szCs w:val="24"/>
          <w:lang w:val="en-GB"/>
        </w:rPr>
        <w:t xml:space="preserve">of the </w:t>
      </w:r>
      <w:r w:rsidR="004C1042">
        <w:rPr>
          <w:szCs w:val="24"/>
          <w:lang w:val="en-GB"/>
        </w:rPr>
        <w:t xml:space="preserve">supervisory body in the definition, monitoring and review of the global </w:t>
      </w:r>
      <w:r w:rsidR="00D90E5B">
        <w:rPr>
          <w:szCs w:val="24"/>
          <w:lang w:val="en-GB"/>
        </w:rPr>
        <w:t>IT</w:t>
      </w:r>
      <w:r w:rsidR="009B66DC">
        <w:rPr>
          <w:szCs w:val="24"/>
          <w:lang w:val="en-GB"/>
        </w:rPr>
        <w:t xml:space="preserve"> </w:t>
      </w:r>
      <w:r w:rsidR="004C1042">
        <w:rPr>
          <w:szCs w:val="24"/>
          <w:lang w:val="en-GB"/>
        </w:rPr>
        <w:t>strategy</w:t>
      </w:r>
      <w:r w:rsidR="00372DF9">
        <w:rPr>
          <w:szCs w:val="24"/>
          <w:lang w:val="en-GB"/>
        </w:rPr>
        <w:t>).</w:t>
      </w:r>
    </w:p>
    <w:p w14:paraId="7C610DE6" w14:textId="77777777" w:rsidR="00372DF9" w:rsidRPr="00372DF9" w:rsidRDefault="00372DF9" w:rsidP="00372DF9">
      <w:pPr>
        <w:pStyle w:val="SGACP-enumerationniveau1"/>
        <w:ind w:left="66"/>
        <w:rPr>
          <w:szCs w:val="24"/>
          <w:lang w:val="en-GB"/>
        </w:rPr>
      </w:pPr>
    </w:p>
    <w:p w14:paraId="325F2778" w14:textId="665E3853" w:rsidR="00372DF9" w:rsidRPr="00372DF9" w:rsidRDefault="00372DF9" w:rsidP="00372DF9">
      <w:pPr>
        <w:pStyle w:val="SGACP-sous-titrederubriqueniveau3"/>
        <w:keepNext/>
        <w:keepLines/>
        <w:rPr>
          <w:szCs w:val="24"/>
          <w:lang w:val="en-GB"/>
        </w:rPr>
      </w:pPr>
      <w:r>
        <w:rPr>
          <w:szCs w:val="24"/>
          <w:lang w:val="en-GB"/>
        </w:rPr>
        <w:t xml:space="preserve">8.5.2 </w:t>
      </w:r>
      <w:r w:rsidR="00DC502B">
        <w:rPr>
          <w:szCs w:val="24"/>
          <w:lang w:val="en-GB"/>
        </w:rPr>
        <w:t>IT r</w:t>
      </w:r>
      <w:r>
        <w:rPr>
          <w:szCs w:val="24"/>
          <w:lang w:val="en-GB"/>
        </w:rPr>
        <w:t>isk management</w:t>
      </w:r>
      <w:r w:rsidR="00A735C2">
        <w:rPr>
          <w:szCs w:val="24"/>
          <w:lang w:val="en-GB"/>
        </w:rPr>
        <w:t xml:space="preserve"> (cf. Article 270-2 of the </w:t>
      </w:r>
      <w:proofErr w:type="spellStart"/>
      <w:r w:rsidR="00A735C2" w:rsidRPr="00A735C2">
        <w:rPr>
          <w:i w:val="0"/>
          <w:szCs w:val="24"/>
          <w:lang w:val="en-GB"/>
        </w:rPr>
        <w:t>Arrêté</w:t>
      </w:r>
      <w:proofErr w:type="spellEnd"/>
      <w:r w:rsidR="00A735C2" w:rsidRPr="00A735C2">
        <w:rPr>
          <w:i w:val="0"/>
          <w:szCs w:val="24"/>
          <w:lang w:val="en-GB"/>
        </w:rPr>
        <w:t xml:space="preserve"> du 3 </w:t>
      </w:r>
      <w:proofErr w:type="spellStart"/>
      <w:r w:rsidR="00A735C2" w:rsidRPr="00A735C2">
        <w:rPr>
          <w:i w:val="0"/>
          <w:szCs w:val="24"/>
          <w:lang w:val="en-GB"/>
        </w:rPr>
        <w:t>novembre</w:t>
      </w:r>
      <w:proofErr w:type="spellEnd"/>
      <w:r w:rsidR="00A735C2" w:rsidRPr="00A735C2">
        <w:rPr>
          <w:i w:val="0"/>
          <w:szCs w:val="24"/>
          <w:lang w:val="en-GB"/>
        </w:rPr>
        <w:t xml:space="preserve"> 2014</w:t>
      </w:r>
      <w:r w:rsidR="00A735C2">
        <w:rPr>
          <w:szCs w:val="24"/>
          <w:lang w:val="en-GB"/>
        </w:rPr>
        <w:t>, as amended</w:t>
      </w:r>
      <w:r w:rsidR="00062C1B">
        <w:rPr>
          <w:szCs w:val="24"/>
          <w:lang w:val="en-GB"/>
        </w:rPr>
        <w:t>)</w:t>
      </w:r>
    </w:p>
    <w:p w14:paraId="75563233" w14:textId="66B24137" w:rsidR="00DC502B" w:rsidRDefault="00106C66" w:rsidP="00F352E3">
      <w:pPr>
        <w:pStyle w:val="SGACP-enumerationniveau1"/>
        <w:numPr>
          <w:ilvl w:val="0"/>
          <w:numId w:val="403"/>
        </w:numPr>
        <w:ind w:left="426"/>
        <w:rPr>
          <w:szCs w:val="24"/>
          <w:lang w:val="en-GB"/>
        </w:rPr>
      </w:pPr>
      <w:r>
        <w:rPr>
          <w:szCs w:val="24"/>
          <w:lang w:val="en-GB"/>
        </w:rPr>
        <w:t xml:space="preserve">a </w:t>
      </w:r>
      <w:r w:rsidR="00DC502B">
        <w:rPr>
          <w:szCs w:val="24"/>
          <w:lang w:val="en-GB"/>
        </w:rPr>
        <w:t xml:space="preserve">presentation of the measures used to mitigate major IT risks and controls carried out to monitor the effectiveness of these measures, and description of the process used to inform effective </w:t>
      </w:r>
      <w:proofErr w:type="spellStart"/>
      <w:r w:rsidR="00DC502B">
        <w:rPr>
          <w:szCs w:val="24"/>
          <w:lang w:val="en-GB"/>
        </w:rPr>
        <w:t>maangers</w:t>
      </w:r>
      <w:proofErr w:type="spellEnd"/>
      <w:r w:rsidR="00DC502B">
        <w:rPr>
          <w:szCs w:val="24"/>
          <w:lang w:val="en-GB"/>
        </w:rPr>
        <w:t xml:space="preserve"> and the supervisory body; </w:t>
      </w:r>
    </w:p>
    <w:p w14:paraId="4D565023" w14:textId="25451FFB" w:rsidR="00C82C0D" w:rsidRDefault="00106C66" w:rsidP="00F352E3">
      <w:pPr>
        <w:pStyle w:val="SGACP-enumerationniveau1"/>
        <w:numPr>
          <w:ilvl w:val="0"/>
          <w:numId w:val="403"/>
        </w:numPr>
        <w:ind w:left="426"/>
        <w:rPr>
          <w:szCs w:val="24"/>
          <w:lang w:val="en-GB"/>
        </w:rPr>
      </w:pPr>
      <w:r>
        <w:rPr>
          <w:szCs w:val="24"/>
          <w:lang w:val="en-GB"/>
        </w:rPr>
        <w:t xml:space="preserve">a </w:t>
      </w:r>
      <w:r w:rsidR="00F352E3">
        <w:rPr>
          <w:szCs w:val="24"/>
          <w:lang w:val="en-GB"/>
        </w:rPr>
        <w:t xml:space="preserve">presentation </w:t>
      </w:r>
      <w:r w:rsidR="00D02938" w:rsidRPr="00440071">
        <w:rPr>
          <w:szCs w:val="24"/>
          <w:lang w:val="en-GB"/>
        </w:rPr>
        <w:t xml:space="preserve">of </w:t>
      </w:r>
      <w:r w:rsidR="00F352E3">
        <w:rPr>
          <w:szCs w:val="24"/>
          <w:lang w:val="en-GB"/>
        </w:rPr>
        <w:t>the organisation of</w:t>
      </w:r>
      <w:r w:rsidR="00F47C69">
        <w:rPr>
          <w:szCs w:val="24"/>
          <w:lang w:val="en-GB"/>
        </w:rPr>
        <w:t xml:space="preserve"> </w:t>
      </w:r>
      <w:r w:rsidR="00186283">
        <w:rPr>
          <w:szCs w:val="24"/>
          <w:lang w:val="en-GB"/>
        </w:rPr>
        <w:t xml:space="preserve">the </w:t>
      </w:r>
      <w:r w:rsidR="00F47C69">
        <w:rPr>
          <w:szCs w:val="24"/>
          <w:lang w:val="en-GB"/>
        </w:rPr>
        <w:t xml:space="preserve">management of risks </w:t>
      </w:r>
      <w:r w:rsidR="00B336CA">
        <w:rPr>
          <w:szCs w:val="24"/>
          <w:lang w:val="en-GB"/>
        </w:rPr>
        <w:t>caused by</w:t>
      </w:r>
      <w:r w:rsidR="00F47C69">
        <w:rPr>
          <w:szCs w:val="24"/>
          <w:lang w:val="en-GB"/>
        </w:rPr>
        <w:t xml:space="preserve"> </w:t>
      </w:r>
      <w:r w:rsidR="00D90E5B">
        <w:rPr>
          <w:szCs w:val="24"/>
          <w:lang w:val="en-GB"/>
        </w:rPr>
        <w:t>IT</w:t>
      </w:r>
      <w:r w:rsidR="00F47C69">
        <w:rPr>
          <w:szCs w:val="24"/>
          <w:lang w:val="en-GB"/>
        </w:rPr>
        <w:t xml:space="preserve"> (</w:t>
      </w:r>
      <w:r w:rsidR="00E15B46">
        <w:rPr>
          <w:szCs w:val="24"/>
          <w:lang w:val="en-GB"/>
        </w:rPr>
        <w:t>definition of role and responsibilities of players</w:t>
      </w:r>
      <w:r w:rsidR="00E15B46">
        <w:rPr>
          <w:rStyle w:val="Appelnotedebasdep"/>
          <w:szCs w:val="24"/>
          <w:lang w:val="en-GB"/>
        </w:rPr>
        <w:footnoteReference w:id="2"/>
      </w:r>
      <w:r w:rsidR="00E15B46">
        <w:rPr>
          <w:szCs w:val="24"/>
          <w:lang w:val="en-GB"/>
        </w:rPr>
        <w:t>, assessment framework of the IT risk profile and its results, risk tolerance threshold, audit process, modalities and</w:t>
      </w:r>
      <w:r w:rsidR="007E21E4">
        <w:rPr>
          <w:szCs w:val="24"/>
          <w:lang w:val="en-GB"/>
        </w:rPr>
        <w:t xml:space="preserve"> frequency</w:t>
      </w:r>
      <w:r w:rsidR="00E15B46">
        <w:rPr>
          <w:szCs w:val="24"/>
          <w:lang w:val="en-GB"/>
        </w:rPr>
        <w:t xml:space="preserve"> </w:t>
      </w:r>
      <w:r w:rsidR="007E21E4">
        <w:rPr>
          <w:szCs w:val="24"/>
          <w:lang w:val="en-GB"/>
        </w:rPr>
        <w:t xml:space="preserve">of reporting to senior management and </w:t>
      </w:r>
      <w:r w:rsidR="00AF7A7C" w:rsidRPr="003D7689">
        <w:rPr>
          <w:szCs w:val="24"/>
          <w:lang w:val="en-GB"/>
        </w:rPr>
        <w:t>the supervisory body</w:t>
      </w:r>
      <w:r w:rsidR="007E21E4" w:rsidRPr="003D7689">
        <w:rPr>
          <w:szCs w:val="24"/>
          <w:lang w:val="en-GB"/>
        </w:rPr>
        <w:t xml:space="preserve"> on the entity’s exposure to </w:t>
      </w:r>
      <w:r w:rsidR="00AF7A7C" w:rsidRPr="003D7689">
        <w:rPr>
          <w:szCs w:val="24"/>
          <w:lang w:val="en-GB"/>
        </w:rPr>
        <w:t>risks linked to I</w:t>
      </w:r>
      <w:r w:rsidR="00D90E5B" w:rsidRPr="003D7689">
        <w:rPr>
          <w:szCs w:val="24"/>
          <w:lang w:val="en-GB"/>
        </w:rPr>
        <w:t>T</w:t>
      </w:r>
      <w:r w:rsidR="00A42A1A" w:rsidRPr="003D7689">
        <w:rPr>
          <w:rStyle w:val="Appelnotedebasdep"/>
          <w:szCs w:val="24"/>
          <w:lang w:val="en-GB"/>
        </w:rPr>
        <w:footnoteReference w:id="3"/>
      </w:r>
      <w:r w:rsidR="00AF7A7C">
        <w:rPr>
          <w:szCs w:val="24"/>
          <w:lang w:val="en-GB"/>
        </w:rPr>
        <w:t>);</w:t>
      </w:r>
    </w:p>
    <w:p w14:paraId="034D2988" w14:textId="4DF6ACD0" w:rsidR="00AF7A7C" w:rsidRDefault="00106C66" w:rsidP="00CE6525">
      <w:pPr>
        <w:pStyle w:val="SGACP-enumerationniveau1"/>
        <w:numPr>
          <w:ilvl w:val="0"/>
          <w:numId w:val="403"/>
        </w:numPr>
        <w:ind w:left="426"/>
        <w:rPr>
          <w:szCs w:val="24"/>
          <w:lang w:val="en-GB"/>
        </w:rPr>
      </w:pPr>
      <w:r>
        <w:rPr>
          <w:szCs w:val="24"/>
          <w:lang w:val="en-GB"/>
        </w:rPr>
        <w:t xml:space="preserve">a </w:t>
      </w:r>
      <w:r w:rsidR="00B172EE">
        <w:rPr>
          <w:szCs w:val="24"/>
          <w:lang w:val="en-GB"/>
        </w:rPr>
        <w:t xml:space="preserve">description of the periodic and permanent control mechanisms of IT systems and </w:t>
      </w:r>
      <w:r w:rsidR="00DC502B">
        <w:rPr>
          <w:szCs w:val="24"/>
          <w:lang w:val="en-GB"/>
        </w:rPr>
        <w:t xml:space="preserve">summary </w:t>
      </w:r>
      <w:r w:rsidR="006F2573">
        <w:rPr>
          <w:szCs w:val="24"/>
          <w:lang w:val="en-GB"/>
        </w:rPr>
        <w:t xml:space="preserve">of observations </w:t>
      </w:r>
      <w:r w:rsidR="00DC502B">
        <w:rPr>
          <w:szCs w:val="24"/>
          <w:lang w:val="en-GB"/>
        </w:rPr>
        <w:t xml:space="preserve">related to </w:t>
      </w:r>
      <w:r w:rsidR="002C7CD3">
        <w:rPr>
          <w:szCs w:val="24"/>
          <w:lang w:val="en-GB"/>
        </w:rPr>
        <w:t>control</w:t>
      </w:r>
      <w:r w:rsidR="00DC502B">
        <w:rPr>
          <w:szCs w:val="24"/>
          <w:lang w:val="en-GB"/>
        </w:rPr>
        <w:t xml:space="preserve"> actions</w:t>
      </w:r>
      <w:r w:rsidR="002C7CD3">
        <w:rPr>
          <w:szCs w:val="24"/>
          <w:lang w:val="en-GB"/>
        </w:rPr>
        <w:t xml:space="preserve"> carried out (</w:t>
      </w:r>
      <w:r w:rsidR="006F2573">
        <w:rPr>
          <w:szCs w:val="24"/>
          <w:lang w:val="en-GB"/>
        </w:rPr>
        <w:t>cf</w:t>
      </w:r>
      <w:r w:rsidR="006F2573" w:rsidRPr="00230000">
        <w:rPr>
          <w:szCs w:val="24"/>
          <w:lang w:val="en-GB"/>
        </w:rPr>
        <w:t>.</w:t>
      </w:r>
      <w:r w:rsidR="002C7CD3" w:rsidRPr="00230000">
        <w:rPr>
          <w:szCs w:val="24"/>
          <w:lang w:val="en-GB"/>
        </w:rPr>
        <w:t xml:space="preserve"> </w:t>
      </w:r>
      <w:r w:rsidR="00D569F2" w:rsidRPr="00230000">
        <w:rPr>
          <w:szCs w:val="24"/>
          <w:lang w:val="en-GB"/>
        </w:rPr>
        <w:t>8</w:t>
      </w:r>
      <w:r w:rsidR="002C7CD3" w:rsidRPr="00230000">
        <w:rPr>
          <w:szCs w:val="24"/>
          <w:lang w:val="en-GB"/>
        </w:rPr>
        <w:t>.6);</w:t>
      </w:r>
    </w:p>
    <w:p w14:paraId="05DF9AF3" w14:textId="39C009FE" w:rsidR="002C7CD3" w:rsidRDefault="00106C66" w:rsidP="00CE6525">
      <w:pPr>
        <w:pStyle w:val="SGACP-enumerationniveau1"/>
        <w:numPr>
          <w:ilvl w:val="0"/>
          <w:numId w:val="403"/>
        </w:numPr>
        <w:ind w:left="426"/>
        <w:rPr>
          <w:szCs w:val="24"/>
          <w:lang w:val="en-GB"/>
        </w:rPr>
      </w:pPr>
      <w:r>
        <w:rPr>
          <w:szCs w:val="24"/>
          <w:lang w:val="en-GB"/>
        </w:rPr>
        <w:t xml:space="preserve">a </w:t>
      </w:r>
      <w:r w:rsidR="00985295">
        <w:rPr>
          <w:szCs w:val="24"/>
          <w:lang w:val="en-GB"/>
        </w:rPr>
        <w:t>presentation of the</w:t>
      </w:r>
      <w:r w:rsidR="00DC502B">
        <w:rPr>
          <w:szCs w:val="24"/>
          <w:lang w:val="en-GB"/>
        </w:rPr>
        <w:t xml:space="preserve"> IT</w:t>
      </w:r>
      <w:r w:rsidR="00985295">
        <w:rPr>
          <w:szCs w:val="24"/>
          <w:lang w:val="en-GB"/>
        </w:rPr>
        <w:t xml:space="preserve"> risk mapping including especially risks for the availability and continuity, </w:t>
      </w:r>
      <w:r w:rsidR="006F2573">
        <w:rPr>
          <w:szCs w:val="24"/>
          <w:lang w:val="en-GB"/>
        </w:rPr>
        <w:t xml:space="preserve">security, data integrity and </w:t>
      </w:r>
      <w:r w:rsidR="00985295">
        <w:rPr>
          <w:szCs w:val="24"/>
          <w:lang w:val="en-GB"/>
        </w:rPr>
        <w:t xml:space="preserve">risk linked to </w:t>
      </w:r>
      <w:r w:rsidR="00DC502B">
        <w:rPr>
          <w:szCs w:val="24"/>
          <w:lang w:val="en-GB"/>
        </w:rPr>
        <w:t xml:space="preserve">IT system </w:t>
      </w:r>
      <w:r w:rsidR="00985295">
        <w:rPr>
          <w:szCs w:val="24"/>
          <w:lang w:val="en-GB"/>
        </w:rPr>
        <w:t>change</w:t>
      </w:r>
      <w:r w:rsidR="00186283">
        <w:rPr>
          <w:szCs w:val="24"/>
          <w:lang w:val="en-GB"/>
        </w:rPr>
        <w:t>s</w:t>
      </w:r>
      <w:r w:rsidR="00985295">
        <w:rPr>
          <w:szCs w:val="24"/>
          <w:lang w:val="en-GB"/>
        </w:rPr>
        <w:t xml:space="preserve"> (identifying in particular what systems and services are essential to the proper functioning</w:t>
      </w:r>
      <w:r w:rsidR="00C41E94">
        <w:rPr>
          <w:szCs w:val="24"/>
          <w:lang w:val="en-GB"/>
        </w:rPr>
        <w:t>, availability, continuity and security of the institution’s activities)</w:t>
      </w:r>
      <w:r w:rsidR="00A42A1A">
        <w:rPr>
          <w:rStyle w:val="Appelnotedebasdep"/>
          <w:szCs w:val="24"/>
          <w:lang w:val="en-GB"/>
        </w:rPr>
        <w:footnoteReference w:id="4"/>
      </w:r>
      <w:r w:rsidR="00A42A1A">
        <w:rPr>
          <w:szCs w:val="24"/>
          <w:lang w:val="en-GB"/>
        </w:rPr>
        <w:t>.</w:t>
      </w:r>
    </w:p>
    <w:p w14:paraId="6000F4B8" w14:textId="77777777" w:rsidR="00D83216" w:rsidRDefault="00D83216" w:rsidP="00D83216">
      <w:pPr>
        <w:pStyle w:val="SGACP-enumerationniveau1"/>
        <w:rPr>
          <w:szCs w:val="24"/>
          <w:lang w:val="en-GB"/>
        </w:rPr>
      </w:pPr>
    </w:p>
    <w:p w14:paraId="1FB92AC3" w14:textId="75C048F3" w:rsidR="00D83216" w:rsidRDefault="00D83216" w:rsidP="00D83216">
      <w:pPr>
        <w:pStyle w:val="SGACP-sous-titrederubriqueniveau3"/>
        <w:keepNext/>
        <w:keepLines/>
        <w:tabs>
          <w:tab w:val="clear" w:pos="709"/>
        </w:tabs>
        <w:ind w:left="0" w:firstLine="0"/>
        <w:rPr>
          <w:szCs w:val="24"/>
          <w:lang w:val="en-GB"/>
        </w:rPr>
      </w:pPr>
      <w:r>
        <w:rPr>
          <w:szCs w:val="24"/>
          <w:lang w:val="en-GB"/>
        </w:rPr>
        <w:t xml:space="preserve">8.5.3. </w:t>
      </w:r>
      <w:r w:rsidR="00186283">
        <w:rPr>
          <w:szCs w:val="24"/>
          <w:lang w:val="en-GB"/>
        </w:rPr>
        <w:t>Security</w:t>
      </w:r>
      <w:r>
        <w:rPr>
          <w:szCs w:val="24"/>
          <w:lang w:val="en-GB"/>
        </w:rPr>
        <w:t xml:space="preserve"> </w:t>
      </w:r>
      <w:r w:rsidR="00DC502B">
        <w:rPr>
          <w:szCs w:val="24"/>
          <w:lang w:val="en-GB"/>
        </w:rPr>
        <w:t>of the information system</w:t>
      </w:r>
    </w:p>
    <w:p w14:paraId="1DAA2E3E" w14:textId="69811962" w:rsidR="00D83216" w:rsidRPr="00440071" w:rsidRDefault="00106C66" w:rsidP="000C794C">
      <w:pPr>
        <w:pStyle w:val="SGACP-enumerationniveau1"/>
        <w:numPr>
          <w:ilvl w:val="0"/>
          <w:numId w:val="403"/>
        </w:numPr>
        <w:ind w:left="426"/>
        <w:rPr>
          <w:szCs w:val="24"/>
          <w:lang w:val="en-GB"/>
        </w:rPr>
      </w:pPr>
      <w:r>
        <w:rPr>
          <w:szCs w:val="24"/>
          <w:lang w:val="en-GB"/>
        </w:rPr>
        <w:t xml:space="preserve">a </w:t>
      </w:r>
      <w:r w:rsidR="00DC502B">
        <w:rPr>
          <w:szCs w:val="24"/>
          <w:lang w:val="en-GB"/>
        </w:rPr>
        <w:t xml:space="preserve">presentation of the </w:t>
      </w:r>
      <w:r w:rsidR="00D83216">
        <w:rPr>
          <w:szCs w:val="24"/>
          <w:lang w:val="en-GB"/>
        </w:rPr>
        <w:t>objectives of the information systems</w:t>
      </w:r>
      <w:r w:rsidR="00DC502B">
        <w:rPr>
          <w:szCs w:val="24"/>
          <w:lang w:val="en-GB"/>
        </w:rPr>
        <w:t>’</w:t>
      </w:r>
      <w:r w:rsidR="00D83216">
        <w:rPr>
          <w:szCs w:val="24"/>
          <w:lang w:val="en-GB"/>
        </w:rPr>
        <w:t xml:space="preserve"> security policy</w:t>
      </w:r>
      <w:r w:rsidR="000C794C">
        <w:rPr>
          <w:szCs w:val="24"/>
          <w:lang w:val="en-GB"/>
        </w:rPr>
        <w:t xml:space="preserve"> </w:t>
      </w:r>
      <w:r w:rsidR="00DC502B">
        <w:rPr>
          <w:szCs w:val="24"/>
          <w:lang w:val="en-GB"/>
        </w:rPr>
        <w:t xml:space="preserve">(protection of the confidentiality, integrity and availability of IT </w:t>
      </w:r>
      <w:r w:rsidR="00960C48">
        <w:rPr>
          <w:szCs w:val="24"/>
          <w:lang w:val="en-GB"/>
        </w:rPr>
        <w:t>information, assets and services, as well as of customer data)</w:t>
      </w:r>
      <w:r w:rsidR="00DC502B">
        <w:rPr>
          <w:szCs w:val="24"/>
          <w:lang w:val="en-GB"/>
        </w:rPr>
        <w:t xml:space="preserve"> </w:t>
      </w:r>
      <w:r w:rsidR="00D83216">
        <w:rPr>
          <w:szCs w:val="24"/>
          <w:lang w:val="en-GB"/>
        </w:rPr>
        <w:t xml:space="preserve">and name of the </w:t>
      </w:r>
      <w:r w:rsidR="000C794C">
        <w:rPr>
          <w:szCs w:val="24"/>
          <w:lang w:val="en-GB"/>
        </w:rPr>
        <w:t>person responsible for information system security;</w:t>
      </w:r>
    </w:p>
    <w:p w14:paraId="32208B25" w14:textId="633A644E" w:rsidR="00960C48" w:rsidRDefault="00106C66" w:rsidP="00CE6525">
      <w:pPr>
        <w:pStyle w:val="SGACP-enumerationniveau1"/>
        <w:numPr>
          <w:ilvl w:val="0"/>
          <w:numId w:val="403"/>
        </w:numPr>
        <w:ind w:left="426"/>
        <w:rPr>
          <w:szCs w:val="24"/>
          <w:lang w:val="en-GB"/>
        </w:rPr>
      </w:pPr>
      <w:r>
        <w:rPr>
          <w:szCs w:val="24"/>
          <w:lang w:val="en-GB"/>
        </w:rPr>
        <w:lastRenderedPageBreak/>
        <w:t xml:space="preserve">a </w:t>
      </w:r>
      <w:r w:rsidR="00041577" w:rsidRPr="00440071">
        <w:rPr>
          <w:szCs w:val="24"/>
          <w:lang w:val="en-GB"/>
        </w:rPr>
        <w:t xml:space="preserve">description of </w:t>
      </w:r>
      <w:r w:rsidR="0005314D" w:rsidRPr="00440071">
        <w:rPr>
          <w:szCs w:val="24"/>
          <w:lang w:val="en-GB"/>
        </w:rPr>
        <w:t xml:space="preserve">the </w:t>
      </w:r>
      <w:r w:rsidR="00041577" w:rsidRPr="00440071">
        <w:rPr>
          <w:szCs w:val="24"/>
          <w:lang w:val="en-GB"/>
        </w:rPr>
        <w:t xml:space="preserve">procedures set up </w:t>
      </w:r>
      <w:r w:rsidR="001A2135">
        <w:rPr>
          <w:szCs w:val="24"/>
          <w:lang w:val="en-GB"/>
        </w:rPr>
        <w:t xml:space="preserve">to prevent and </w:t>
      </w:r>
      <w:r w:rsidR="00E91900">
        <w:rPr>
          <w:szCs w:val="24"/>
          <w:lang w:val="en-GB"/>
        </w:rPr>
        <w:t>address</w:t>
      </w:r>
      <w:r w:rsidR="00041577" w:rsidRPr="00440071">
        <w:rPr>
          <w:szCs w:val="24"/>
          <w:lang w:val="en-GB"/>
        </w:rPr>
        <w:t xml:space="preserve"> </w:t>
      </w:r>
      <w:r w:rsidR="000C794C">
        <w:rPr>
          <w:szCs w:val="24"/>
          <w:lang w:val="en-GB"/>
        </w:rPr>
        <w:t xml:space="preserve">incidents </w:t>
      </w:r>
      <w:r w:rsidR="00041577" w:rsidRPr="00440071">
        <w:rPr>
          <w:szCs w:val="24"/>
          <w:lang w:val="en-GB"/>
        </w:rPr>
        <w:t>(</w:t>
      </w:r>
      <w:r w:rsidR="002E2357" w:rsidRPr="00440071">
        <w:rPr>
          <w:szCs w:val="24"/>
          <w:lang w:val="en-GB"/>
        </w:rPr>
        <w:t>i.e.</w:t>
      </w:r>
      <w:r w:rsidR="00DA65CB" w:rsidRPr="00440071">
        <w:rPr>
          <w:szCs w:val="24"/>
          <w:lang w:val="en-GB"/>
        </w:rPr>
        <w:t xml:space="preserve"> </w:t>
      </w:r>
      <w:r w:rsidR="00041577" w:rsidRPr="00440071">
        <w:rPr>
          <w:szCs w:val="24"/>
          <w:lang w:val="en-GB"/>
        </w:rPr>
        <w:t>o</w:t>
      </w:r>
      <w:r w:rsidR="0005314D" w:rsidRPr="00440071">
        <w:rPr>
          <w:szCs w:val="24"/>
          <w:lang w:val="en-GB"/>
        </w:rPr>
        <w:t>ne or more adverse</w:t>
      </w:r>
      <w:r w:rsidR="00041577" w:rsidRPr="00440071">
        <w:rPr>
          <w:szCs w:val="24"/>
          <w:lang w:val="en-GB"/>
        </w:rPr>
        <w:t xml:space="preserve"> or unexpected events likely to </w:t>
      </w:r>
      <w:r w:rsidR="0005314D" w:rsidRPr="00440071">
        <w:rPr>
          <w:szCs w:val="24"/>
          <w:lang w:val="en-GB"/>
        </w:rPr>
        <w:t xml:space="preserve">seriously </w:t>
      </w:r>
      <w:r w:rsidR="00041577" w:rsidRPr="00440071">
        <w:rPr>
          <w:szCs w:val="24"/>
          <w:lang w:val="en-GB"/>
        </w:rPr>
        <w:t xml:space="preserve">compromise the safety of information and to </w:t>
      </w:r>
      <w:r w:rsidR="00167D2A" w:rsidRPr="00440071">
        <w:rPr>
          <w:szCs w:val="24"/>
          <w:lang w:val="en-GB"/>
        </w:rPr>
        <w:t>impact</w:t>
      </w:r>
      <w:r w:rsidR="00605EB0" w:rsidRPr="00440071">
        <w:rPr>
          <w:szCs w:val="24"/>
          <w:lang w:val="en-GB"/>
        </w:rPr>
        <w:t xml:space="preserve"> the activity of the institution), in particular for major incidents </w:t>
      </w:r>
      <w:r w:rsidR="00937411">
        <w:rPr>
          <w:szCs w:val="24"/>
          <w:lang w:val="en-GB"/>
        </w:rPr>
        <w:t>as defined by the EBA Guidelines issued in application of Article 96 of the DSP2 Directive</w:t>
      </w:r>
      <w:r w:rsidR="002A31E3">
        <w:rPr>
          <w:szCs w:val="24"/>
          <w:lang w:val="en-GB"/>
        </w:rPr>
        <w:t>;</w:t>
      </w:r>
    </w:p>
    <w:p w14:paraId="24BCCB3B" w14:textId="70DDDE0B" w:rsidR="00041577" w:rsidRDefault="00106C66" w:rsidP="00CE6525">
      <w:pPr>
        <w:pStyle w:val="SGACP-enumerationniveau1"/>
        <w:numPr>
          <w:ilvl w:val="0"/>
          <w:numId w:val="403"/>
        </w:numPr>
        <w:ind w:left="426"/>
        <w:rPr>
          <w:szCs w:val="24"/>
          <w:lang w:val="en-GB"/>
        </w:rPr>
      </w:pPr>
      <w:proofErr w:type="gramStart"/>
      <w:r>
        <w:rPr>
          <w:szCs w:val="24"/>
          <w:lang w:val="en-GB"/>
        </w:rPr>
        <w:t>a</w:t>
      </w:r>
      <w:proofErr w:type="gramEnd"/>
      <w:r>
        <w:rPr>
          <w:szCs w:val="24"/>
          <w:lang w:val="en-GB"/>
        </w:rPr>
        <w:t xml:space="preserve"> </w:t>
      </w:r>
      <w:r w:rsidR="00960C48">
        <w:rPr>
          <w:szCs w:val="24"/>
          <w:lang w:val="en-GB"/>
        </w:rPr>
        <w:t>presentation of the information system security awareness programme (awareness of employees and service providers) and regular training</w:t>
      </w:r>
      <w:r w:rsidR="001A01A5">
        <w:rPr>
          <w:szCs w:val="24"/>
          <w:lang w:val="en-GB"/>
        </w:rPr>
        <w:t xml:space="preserve"> (cf. last subparagraph of Article 270-3 of the </w:t>
      </w:r>
      <w:proofErr w:type="spellStart"/>
      <w:r w:rsidR="001A01A5" w:rsidRPr="00A735C2">
        <w:rPr>
          <w:i/>
          <w:szCs w:val="24"/>
          <w:lang w:val="en-GB"/>
        </w:rPr>
        <w:t>Arrêté</w:t>
      </w:r>
      <w:proofErr w:type="spellEnd"/>
      <w:r w:rsidR="001A01A5" w:rsidRPr="00A735C2">
        <w:rPr>
          <w:i/>
          <w:szCs w:val="24"/>
          <w:lang w:val="en-GB"/>
        </w:rPr>
        <w:t xml:space="preserve"> du 3 </w:t>
      </w:r>
      <w:proofErr w:type="spellStart"/>
      <w:r w:rsidR="001A01A5" w:rsidRPr="00A735C2">
        <w:rPr>
          <w:i/>
          <w:szCs w:val="24"/>
          <w:lang w:val="en-GB"/>
        </w:rPr>
        <w:t>novembre</w:t>
      </w:r>
      <w:proofErr w:type="spellEnd"/>
      <w:r w:rsidR="001A01A5" w:rsidRPr="00A735C2">
        <w:rPr>
          <w:i/>
          <w:szCs w:val="24"/>
          <w:lang w:val="en-GB"/>
        </w:rPr>
        <w:t xml:space="preserve"> 2014</w:t>
      </w:r>
      <w:r w:rsidR="001A01A5">
        <w:rPr>
          <w:szCs w:val="24"/>
          <w:lang w:val="en-GB"/>
        </w:rPr>
        <w:t>, as amended)</w:t>
      </w:r>
      <w:r w:rsidR="00605EB0" w:rsidRPr="00440071">
        <w:rPr>
          <w:szCs w:val="24"/>
          <w:lang w:val="en-GB"/>
        </w:rPr>
        <w:t>.</w:t>
      </w:r>
    </w:p>
    <w:p w14:paraId="4DC8FB4A" w14:textId="3F4D4893" w:rsidR="00960C48" w:rsidRDefault="00960C48" w:rsidP="00960C48">
      <w:pPr>
        <w:pStyle w:val="SGACP-enumerationniveau1"/>
        <w:ind w:left="426"/>
        <w:rPr>
          <w:szCs w:val="24"/>
          <w:lang w:val="en-GB"/>
        </w:rPr>
      </w:pPr>
    </w:p>
    <w:p w14:paraId="2531E35A" w14:textId="31393D4F" w:rsidR="00960C48" w:rsidRDefault="00960C48" w:rsidP="00960C48">
      <w:pPr>
        <w:pStyle w:val="SGACP-sous-titrederubriqueniveau3"/>
        <w:keepNext/>
        <w:keepLines/>
        <w:tabs>
          <w:tab w:val="clear" w:pos="709"/>
        </w:tabs>
        <w:ind w:left="0" w:firstLine="0"/>
        <w:rPr>
          <w:szCs w:val="24"/>
          <w:lang w:val="en-GB"/>
        </w:rPr>
      </w:pPr>
      <w:r>
        <w:rPr>
          <w:szCs w:val="24"/>
          <w:lang w:val="en-GB"/>
        </w:rPr>
        <w:t>8.5.4. Management of IT operations</w:t>
      </w:r>
    </w:p>
    <w:p w14:paraId="12E5F4CA" w14:textId="77777777" w:rsidR="00960C48" w:rsidRPr="00440071" w:rsidRDefault="00960C48" w:rsidP="00960C48">
      <w:pPr>
        <w:pStyle w:val="SGACP-enumerationniveau1"/>
        <w:ind w:left="426"/>
        <w:rPr>
          <w:szCs w:val="24"/>
          <w:lang w:val="en-GB"/>
        </w:rPr>
      </w:pPr>
    </w:p>
    <w:p w14:paraId="05596D60" w14:textId="3E360674" w:rsidR="00960C48" w:rsidRDefault="00106C66" w:rsidP="00960C48">
      <w:pPr>
        <w:pStyle w:val="SGACP-enumerationniveau1"/>
        <w:numPr>
          <w:ilvl w:val="0"/>
          <w:numId w:val="403"/>
        </w:numPr>
        <w:ind w:left="426"/>
        <w:rPr>
          <w:szCs w:val="24"/>
          <w:lang w:val="en-GB"/>
        </w:rPr>
      </w:pPr>
      <w:r>
        <w:rPr>
          <w:szCs w:val="24"/>
          <w:lang w:val="en-GB"/>
        </w:rPr>
        <w:t xml:space="preserve">a </w:t>
      </w:r>
      <w:r w:rsidR="00960C48">
        <w:rPr>
          <w:szCs w:val="24"/>
          <w:lang w:val="en-GB"/>
        </w:rPr>
        <w:t>description of the processes dedic</w:t>
      </w:r>
      <w:r w:rsidR="00925273">
        <w:rPr>
          <w:szCs w:val="24"/>
          <w:lang w:val="en-GB"/>
        </w:rPr>
        <w:t>ated to IT operation management</w:t>
      </w:r>
      <w:r w:rsidR="00960C48">
        <w:rPr>
          <w:szCs w:val="24"/>
          <w:lang w:val="en-GB"/>
        </w:rPr>
        <w:t xml:space="preserve">: </w:t>
      </w:r>
      <w:r w:rsidR="00960C48" w:rsidRPr="00960C48">
        <w:rPr>
          <w:i/>
          <w:szCs w:val="24"/>
          <w:lang w:val="en-GB"/>
        </w:rPr>
        <w:t>presentation of the procedures covering the operation, monitoring and control of IT systems and services</w:t>
      </w:r>
      <w:r w:rsidR="00960C48">
        <w:rPr>
          <w:szCs w:val="24"/>
          <w:lang w:val="en-GB"/>
        </w:rPr>
        <w:t>;</w:t>
      </w:r>
    </w:p>
    <w:p w14:paraId="721254CE" w14:textId="18454DCD" w:rsidR="00960C48" w:rsidRDefault="00106C66" w:rsidP="00960C48">
      <w:pPr>
        <w:pStyle w:val="SGACP-enumerationniveau1"/>
        <w:numPr>
          <w:ilvl w:val="0"/>
          <w:numId w:val="403"/>
        </w:numPr>
        <w:ind w:left="426"/>
        <w:rPr>
          <w:szCs w:val="24"/>
          <w:lang w:val="en-GB"/>
        </w:rPr>
      </w:pPr>
      <w:proofErr w:type="gramStart"/>
      <w:r>
        <w:rPr>
          <w:szCs w:val="24"/>
          <w:lang w:val="en-GB"/>
        </w:rPr>
        <w:t>a</w:t>
      </w:r>
      <w:proofErr w:type="gramEnd"/>
      <w:r>
        <w:rPr>
          <w:szCs w:val="24"/>
          <w:lang w:val="en-GB"/>
        </w:rPr>
        <w:t xml:space="preserve"> </w:t>
      </w:r>
      <w:r w:rsidR="00960C48">
        <w:rPr>
          <w:szCs w:val="24"/>
          <w:lang w:val="en-GB"/>
        </w:rPr>
        <w:t>description of the process used for detecting and managing operational or security incidents</w:t>
      </w:r>
      <w:r w:rsidR="001A01A5">
        <w:rPr>
          <w:szCs w:val="24"/>
          <w:lang w:val="en-GB"/>
        </w:rPr>
        <w:t xml:space="preserve"> (cf. Article 270-4 of the </w:t>
      </w:r>
      <w:proofErr w:type="spellStart"/>
      <w:r w:rsidR="001A01A5" w:rsidRPr="00A735C2">
        <w:rPr>
          <w:i/>
          <w:szCs w:val="24"/>
          <w:lang w:val="en-GB"/>
        </w:rPr>
        <w:t>Arrêté</w:t>
      </w:r>
      <w:proofErr w:type="spellEnd"/>
      <w:r w:rsidR="001A01A5" w:rsidRPr="00A735C2">
        <w:rPr>
          <w:i/>
          <w:szCs w:val="24"/>
          <w:lang w:val="en-GB"/>
        </w:rPr>
        <w:t xml:space="preserve"> du 3 </w:t>
      </w:r>
      <w:proofErr w:type="spellStart"/>
      <w:r w:rsidR="001A01A5" w:rsidRPr="00A735C2">
        <w:rPr>
          <w:i/>
          <w:szCs w:val="24"/>
          <w:lang w:val="en-GB"/>
        </w:rPr>
        <w:t>novembre</w:t>
      </w:r>
      <w:proofErr w:type="spellEnd"/>
      <w:r w:rsidR="001A01A5" w:rsidRPr="00A735C2">
        <w:rPr>
          <w:i/>
          <w:szCs w:val="24"/>
          <w:lang w:val="en-GB"/>
        </w:rPr>
        <w:t xml:space="preserve"> 2014</w:t>
      </w:r>
      <w:r w:rsidR="001A01A5">
        <w:rPr>
          <w:szCs w:val="24"/>
          <w:lang w:val="en-GB"/>
        </w:rPr>
        <w:t>, as amended)</w:t>
      </w:r>
      <w:r w:rsidR="00960C48">
        <w:rPr>
          <w:szCs w:val="24"/>
          <w:lang w:val="en-GB"/>
        </w:rPr>
        <w:t>.</w:t>
      </w:r>
    </w:p>
    <w:p w14:paraId="4519A0BA" w14:textId="3EC5F946" w:rsidR="00960C48" w:rsidRDefault="00960C48" w:rsidP="00960C48">
      <w:pPr>
        <w:pStyle w:val="SGACP-enumerationniveau1"/>
        <w:rPr>
          <w:szCs w:val="24"/>
          <w:lang w:val="en-GB"/>
        </w:rPr>
      </w:pPr>
    </w:p>
    <w:p w14:paraId="72BDCAB6" w14:textId="64F9AEFC" w:rsidR="00960C48" w:rsidRDefault="00960C48" w:rsidP="00960C48">
      <w:pPr>
        <w:pStyle w:val="SGACP-sous-titrederubriqueniveau3"/>
        <w:keepNext/>
        <w:keepLines/>
        <w:tabs>
          <w:tab w:val="clear" w:pos="709"/>
        </w:tabs>
        <w:ind w:left="0" w:firstLine="0"/>
        <w:rPr>
          <w:szCs w:val="24"/>
          <w:lang w:val="en-GB"/>
        </w:rPr>
      </w:pPr>
      <w:r>
        <w:rPr>
          <w:szCs w:val="24"/>
          <w:lang w:val="en-GB"/>
        </w:rPr>
        <w:t>8.5.5. Management of changes and projects</w:t>
      </w:r>
    </w:p>
    <w:p w14:paraId="789289C3" w14:textId="4439D2BF" w:rsidR="00960C48" w:rsidRDefault="00960C48" w:rsidP="00960C48">
      <w:pPr>
        <w:pStyle w:val="SGACP-sous-titrederubriqueniveau3"/>
        <w:keepNext/>
        <w:keepLines/>
        <w:tabs>
          <w:tab w:val="clear" w:pos="709"/>
        </w:tabs>
        <w:ind w:left="0" w:firstLine="0"/>
        <w:rPr>
          <w:szCs w:val="24"/>
          <w:lang w:val="en-GB"/>
        </w:rPr>
      </w:pPr>
    </w:p>
    <w:p w14:paraId="2A246858" w14:textId="2D1587CB" w:rsidR="00960C48" w:rsidRDefault="00106C66" w:rsidP="00CC7AC2">
      <w:pPr>
        <w:pStyle w:val="SGACP-enumerationniveau1"/>
        <w:numPr>
          <w:ilvl w:val="0"/>
          <w:numId w:val="403"/>
        </w:numPr>
        <w:ind w:left="426" w:hanging="284"/>
        <w:rPr>
          <w:szCs w:val="24"/>
          <w:lang w:val="en-GB"/>
        </w:rPr>
      </w:pPr>
      <w:r>
        <w:rPr>
          <w:szCs w:val="24"/>
          <w:lang w:val="en-GB"/>
        </w:rPr>
        <w:t xml:space="preserve">a </w:t>
      </w:r>
      <w:r w:rsidR="00960C48">
        <w:rPr>
          <w:szCs w:val="24"/>
          <w:lang w:val="en-GB"/>
        </w:rPr>
        <w:t xml:space="preserve">description of the IT project and </w:t>
      </w:r>
      <w:r w:rsidR="00F60F7F">
        <w:rPr>
          <w:szCs w:val="24"/>
          <w:lang w:val="en-GB"/>
        </w:rPr>
        <w:t>software</w:t>
      </w:r>
      <w:r w:rsidR="00960C48">
        <w:rPr>
          <w:szCs w:val="24"/>
          <w:lang w:val="en-GB"/>
        </w:rPr>
        <w:t xml:space="preserve"> management framework;</w:t>
      </w:r>
    </w:p>
    <w:p w14:paraId="2E69CBD1" w14:textId="5B28D166" w:rsidR="00960C48" w:rsidRDefault="00106C66" w:rsidP="00CC7AC2">
      <w:pPr>
        <w:pStyle w:val="SGACP-enumerationniveau1"/>
        <w:numPr>
          <w:ilvl w:val="0"/>
          <w:numId w:val="403"/>
        </w:numPr>
        <w:ind w:left="426" w:hanging="284"/>
        <w:rPr>
          <w:szCs w:val="24"/>
          <w:lang w:val="en-GB"/>
        </w:rPr>
      </w:pPr>
      <w:proofErr w:type="gramStart"/>
      <w:r>
        <w:rPr>
          <w:szCs w:val="24"/>
          <w:lang w:val="en-GB"/>
        </w:rPr>
        <w:t>a</w:t>
      </w:r>
      <w:proofErr w:type="gramEnd"/>
      <w:r w:rsidR="00960C48">
        <w:rPr>
          <w:szCs w:val="24"/>
          <w:lang w:val="en-GB"/>
        </w:rPr>
        <w:t xml:space="preserve"> </w:t>
      </w:r>
      <w:r w:rsidR="00F60F7F">
        <w:rPr>
          <w:szCs w:val="24"/>
          <w:lang w:val="en-GB"/>
        </w:rPr>
        <w:t>description of the process used to manage the acquisition, development and maintenance of IT systems, description of a process used to manage software changes</w:t>
      </w:r>
      <w:r w:rsidR="001A01A5">
        <w:rPr>
          <w:szCs w:val="24"/>
          <w:lang w:val="en-GB"/>
        </w:rPr>
        <w:t>:</w:t>
      </w:r>
      <w:r w:rsidR="00F60F7F">
        <w:rPr>
          <w:szCs w:val="24"/>
          <w:lang w:val="en-GB"/>
        </w:rPr>
        <w:t xml:space="preserve"> procedure for the recording, testing, assessment, appr</w:t>
      </w:r>
      <w:bookmarkStart w:id="51" w:name="_GoBack"/>
      <w:bookmarkEnd w:id="51"/>
      <w:r w:rsidR="00F60F7F">
        <w:rPr>
          <w:szCs w:val="24"/>
          <w:lang w:val="en-GB"/>
        </w:rPr>
        <w:t>oval and implementation of changes made to the IT system</w:t>
      </w:r>
      <w:r w:rsidR="001A01A5" w:rsidRPr="001A01A5">
        <w:rPr>
          <w:szCs w:val="24"/>
          <w:lang w:val="en-GB"/>
        </w:rPr>
        <w:t xml:space="preserve"> </w:t>
      </w:r>
      <w:r w:rsidR="001A01A5">
        <w:rPr>
          <w:szCs w:val="24"/>
          <w:lang w:val="en-GB"/>
        </w:rPr>
        <w:t xml:space="preserve">(cf. Article 270-5 of the </w:t>
      </w:r>
      <w:proofErr w:type="spellStart"/>
      <w:r w:rsidR="001A01A5" w:rsidRPr="00A735C2">
        <w:rPr>
          <w:i/>
          <w:szCs w:val="24"/>
          <w:lang w:val="en-GB"/>
        </w:rPr>
        <w:t>Arrêté</w:t>
      </w:r>
      <w:proofErr w:type="spellEnd"/>
      <w:r w:rsidR="001A01A5" w:rsidRPr="00A735C2">
        <w:rPr>
          <w:i/>
          <w:szCs w:val="24"/>
          <w:lang w:val="en-GB"/>
        </w:rPr>
        <w:t xml:space="preserve"> du 3 </w:t>
      </w:r>
      <w:proofErr w:type="spellStart"/>
      <w:r w:rsidR="001A01A5" w:rsidRPr="00A735C2">
        <w:rPr>
          <w:i/>
          <w:szCs w:val="24"/>
          <w:lang w:val="en-GB"/>
        </w:rPr>
        <w:t>novembre</w:t>
      </w:r>
      <w:proofErr w:type="spellEnd"/>
      <w:r w:rsidR="001A01A5" w:rsidRPr="00A735C2">
        <w:rPr>
          <w:i/>
          <w:szCs w:val="24"/>
          <w:lang w:val="en-GB"/>
        </w:rPr>
        <w:t xml:space="preserve"> 2014</w:t>
      </w:r>
      <w:r w:rsidR="001A01A5">
        <w:rPr>
          <w:szCs w:val="24"/>
          <w:lang w:val="en-GB"/>
        </w:rPr>
        <w:t>, as amended)</w:t>
      </w:r>
      <w:r w:rsidR="00F60F7F">
        <w:rPr>
          <w:szCs w:val="24"/>
          <w:lang w:val="en-GB"/>
        </w:rPr>
        <w:t>.</w:t>
      </w:r>
    </w:p>
    <w:p w14:paraId="73A5E730" w14:textId="6E1EDD2C" w:rsidR="00960C48" w:rsidRPr="00960C48" w:rsidRDefault="00960C48" w:rsidP="00960C48">
      <w:pPr>
        <w:rPr>
          <w:szCs w:val="24"/>
          <w:lang w:val="en-GB"/>
        </w:rPr>
      </w:pPr>
    </w:p>
    <w:p w14:paraId="6AD024A7" w14:textId="77777777" w:rsidR="00960C48" w:rsidRPr="00440071" w:rsidRDefault="00960C48" w:rsidP="00D02938">
      <w:pPr>
        <w:rPr>
          <w:szCs w:val="24"/>
          <w:lang w:val="en-GB"/>
        </w:rPr>
      </w:pPr>
    </w:p>
    <w:p w14:paraId="54261AFA" w14:textId="607E9D66" w:rsidR="00D02938" w:rsidRPr="00440071" w:rsidRDefault="00937411" w:rsidP="00D02938">
      <w:pPr>
        <w:pStyle w:val="SGACP-sous-titrederubriquenivaeu2"/>
      </w:pPr>
      <w:r>
        <w:t>8</w:t>
      </w:r>
      <w:r w:rsidR="00D02938" w:rsidRPr="00440071">
        <w:t>.</w:t>
      </w:r>
      <w:r w:rsidR="00586A38" w:rsidRPr="00440071">
        <w:t>6</w:t>
      </w:r>
      <w:r w:rsidR="00D02938" w:rsidRPr="00440071">
        <w:t>.</w:t>
      </w:r>
      <w:r w:rsidR="00D02938" w:rsidRPr="00440071">
        <w:tab/>
        <w:t xml:space="preserve">Results of </w:t>
      </w:r>
      <w:r w:rsidR="00F60F7F">
        <w:t>2</w:t>
      </w:r>
      <w:r w:rsidR="00F60F7F" w:rsidRPr="00F60F7F">
        <w:rPr>
          <w:vertAlign w:val="superscript"/>
        </w:rPr>
        <w:t>nd</w:t>
      </w:r>
      <w:r w:rsidR="00F60F7F">
        <w:t xml:space="preserve"> level </w:t>
      </w:r>
      <w:r w:rsidR="00D02938" w:rsidRPr="00440071">
        <w:t>permanent control</w:t>
      </w:r>
      <w:r w:rsidR="00F60F7F">
        <w:t xml:space="preserve"> actions</w:t>
      </w:r>
      <w:r w:rsidR="00D02938" w:rsidRPr="00440071">
        <w:t xml:space="preserve"> </w:t>
      </w:r>
      <w:r w:rsidR="00F60F7F">
        <w:t>for</w:t>
      </w:r>
      <w:r w:rsidR="00F60F7F" w:rsidRPr="00440071">
        <w:t xml:space="preserve"> </w:t>
      </w:r>
      <w:r w:rsidR="00D02938" w:rsidRPr="00440071">
        <w:t>operational risk</w:t>
      </w:r>
      <w:r w:rsidR="00C41E94">
        <w:t xml:space="preserve"> including </w:t>
      </w:r>
      <w:r w:rsidR="00F60F7F">
        <w:t>IT risk</w:t>
      </w:r>
    </w:p>
    <w:p w14:paraId="54E5DE88" w14:textId="77777777" w:rsidR="00D02938" w:rsidRPr="00440071" w:rsidRDefault="00D02938" w:rsidP="006F2573">
      <w:pPr>
        <w:pStyle w:val="SGACP-enumerationniveau1"/>
        <w:numPr>
          <w:ilvl w:val="0"/>
          <w:numId w:val="404"/>
        </w:numPr>
        <w:ind w:left="426"/>
        <w:rPr>
          <w:szCs w:val="24"/>
          <w:lang w:val="en-GB"/>
        </w:rPr>
      </w:pPr>
      <w:r w:rsidRPr="00440071">
        <w:rPr>
          <w:szCs w:val="24"/>
          <w:lang w:val="en-GB"/>
        </w:rPr>
        <w:t>main shortcomings observed;</w:t>
      </w:r>
    </w:p>
    <w:p w14:paraId="1196EEF6" w14:textId="63E58DB1" w:rsidR="00D02938" w:rsidRPr="00440071" w:rsidRDefault="00D02938" w:rsidP="006F2573">
      <w:pPr>
        <w:pStyle w:val="SGACP-enumerationniveau1"/>
        <w:numPr>
          <w:ilvl w:val="0"/>
          <w:numId w:val="404"/>
        </w:numPr>
        <w:ind w:left="426"/>
        <w:rPr>
          <w:szCs w:val="24"/>
          <w:lang w:val="en-GB"/>
        </w:rPr>
      </w:pPr>
      <w:r w:rsidRPr="00440071">
        <w:rPr>
          <w:szCs w:val="24"/>
          <w:lang w:val="en-GB"/>
        </w:rPr>
        <w:t xml:space="preserve">measures taken to </w:t>
      </w:r>
      <w:r w:rsidR="00F60F7F">
        <w:rPr>
          <w:szCs w:val="24"/>
          <w:lang w:val="en-GB"/>
        </w:rPr>
        <w:t>remediate</w:t>
      </w:r>
      <w:r w:rsidR="00F60F7F" w:rsidRPr="00440071">
        <w:rPr>
          <w:szCs w:val="24"/>
          <w:lang w:val="en-GB"/>
        </w:rPr>
        <w:t xml:space="preserve"> </w:t>
      </w:r>
      <w:r w:rsidRPr="00440071">
        <w:rPr>
          <w:szCs w:val="24"/>
          <w:lang w:val="en-GB"/>
        </w:rPr>
        <w:t>the shortcomings observed</w:t>
      </w:r>
      <w:r w:rsidRPr="00440071">
        <w:rPr>
          <w:b/>
          <w:szCs w:val="24"/>
          <w:lang w:val="en-GB"/>
        </w:rPr>
        <w:t xml:space="preserve">, </w:t>
      </w:r>
      <w:r w:rsidRPr="00440071">
        <w:rPr>
          <w:szCs w:val="24"/>
          <w:lang w:val="en-GB"/>
        </w:rPr>
        <w:t xml:space="preserve">the expected date for carrying out these measures, and the state of progress in implementing them as at the date </w:t>
      </w:r>
      <w:r w:rsidR="00CE430F" w:rsidRPr="00440071">
        <w:rPr>
          <w:szCs w:val="24"/>
          <w:lang w:val="en-GB"/>
        </w:rPr>
        <w:t xml:space="preserve">of drafting </w:t>
      </w:r>
      <w:r w:rsidR="00D0361B">
        <w:rPr>
          <w:szCs w:val="24"/>
          <w:lang w:val="en-GB"/>
        </w:rPr>
        <w:t xml:space="preserve">of </w:t>
      </w:r>
      <w:r w:rsidRPr="00440071">
        <w:rPr>
          <w:szCs w:val="24"/>
          <w:lang w:val="en-GB"/>
        </w:rPr>
        <w:t>this Report;</w:t>
      </w:r>
    </w:p>
    <w:p w14:paraId="665A07E4" w14:textId="77777777" w:rsidR="00D02938" w:rsidRPr="00440071" w:rsidRDefault="00D02938" w:rsidP="006F2573">
      <w:pPr>
        <w:pStyle w:val="SGACP-enumerationniveau1"/>
        <w:numPr>
          <w:ilvl w:val="0"/>
          <w:numId w:val="404"/>
        </w:numPr>
        <w:ind w:left="426"/>
        <w:rPr>
          <w:szCs w:val="24"/>
          <w:lang w:val="en-GB"/>
        </w:rPr>
      </w:pPr>
      <w:proofErr w:type="gramStart"/>
      <w:r w:rsidRPr="00440071">
        <w:rPr>
          <w:szCs w:val="24"/>
          <w:lang w:val="en-GB"/>
        </w:rPr>
        <w:t>the</w:t>
      </w:r>
      <w:proofErr w:type="gramEnd"/>
      <w:r w:rsidRPr="00440071">
        <w:rPr>
          <w:szCs w:val="24"/>
          <w:lang w:val="en-GB"/>
        </w:rPr>
        <w:t xml:space="preserve"> procedures for following up on the recommendations generated by permanent controls (</w:t>
      </w:r>
      <w:r w:rsidRPr="00440071">
        <w:rPr>
          <w:i/>
          <w:szCs w:val="24"/>
          <w:lang w:val="en-GB"/>
        </w:rPr>
        <w:t>tools, persons in charge, etc.</w:t>
      </w:r>
      <w:r w:rsidRPr="00440071">
        <w:rPr>
          <w:szCs w:val="24"/>
          <w:lang w:val="en-GB"/>
        </w:rPr>
        <w:t>);</w:t>
      </w:r>
    </w:p>
    <w:p w14:paraId="26ED9C55" w14:textId="38D2A7DA" w:rsidR="00D02938" w:rsidRPr="00440071" w:rsidRDefault="00D02938" w:rsidP="006F2573">
      <w:pPr>
        <w:pStyle w:val="SGACP-enumerationniveau1"/>
        <w:numPr>
          <w:ilvl w:val="0"/>
          <w:numId w:val="404"/>
        </w:numPr>
        <w:ind w:left="426"/>
        <w:rPr>
          <w:szCs w:val="24"/>
          <w:lang w:val="en-GB"/>
        </w:rPr>
      </w:pPr>
      <w:proofErr w:type="gramStart"/>
      <w:r w:rsidRPr="00440071">
        <w:rPr>
          <w:szCs w:val="24"/>
          <w:lang w:val="en-GB"/>
        </w:rPr>
        <w:t>the</w:t>
      </w:r>
      <w:proofErr w:type="gramEnd"/>
      <w:r w:rsidRPr="00440071">
        <w:rPr>
          <w:szCs w:val="24"/>
          <w:lang w:val="en-GB"/>
        </w:rPr>
        <w:t xml:space="preserve"> procedures for verifying that the corrective measures ordered by the institution have been carried out by the appropriate persons in a reasonable </w:t>
      </w:r>
      <w:r w:rsidR="00F60F7F">
        <w:rPr>
          <w:szCs w:val="24"/>
          <w:lang w:val="en-GB"/>
        </w:rPr>
        <w:t>timeframe</w:t>
      </w:r>
      <w:r w:rsidRPr="00440071">
        <w:rPr>
          <w:szCs w:val="24"/>
          <w:lang w:val="en-GB"/>
        </w:rPr>
        <w:t xml:space="preserve"> (</w:t>
      </w:r>
      <w:r w:rsidR="00605EB0" w:rsidRPr="00440071">
        <w:rPr>
          <w:szCs w:val="24"/>
          <w:lang w:val="en-GB"/>
        </w:rPr>
        <w:t>cf. A</w:t>
      </w:r>
      <w:r w:rsidR="002E2357" w:rsidRPr="00440071">
        <w:rPr>
          <w:szCs w:val="24"/>
          <w:lang w:val="en-GB"/>
        </w:rPr>
        <w:t xml:space="preserve">rticles 11 f) and 26 a) of the </w:t>
      </w:r>
      <w:proofErr w:type="spellStart"/>
      <w:r w:rsidR="00F60F7F" w:rsidRPr="00F60F7F">
        <w:rPr>
          <w:i/>
          <w:szCs w:val="24"/>
          <w:lang w:val="en-GB"/>
        </w:rPr>
        <w:t>Arrêté</w:t>
      </w:r>
      <w:proofErr w:type="spellEnd"/>
      <w:r w:rsidR="00F60F7F" w:rsidRPr="00F60F7F">
        <w:rPr>
          <w:i/>
          <w:szCs w:val="24"/>
          <w:lang w:val="en-GB"/>
        </w:rPr>
        <w:t xml:space="preserve"> du 3 </w:t>
      </w:r>
      <w:proofErr w:type="spellStart"/>
      <w:r w:rsidR="00F60F7F" w:rsidRPr="00F60F7F">
        <w:rPr>
          <w:i/>
          <w:szCs w:val="24"/>
          <w:lang w:val="en-GB"/>
        </w:rPr>
        <w:t>novembre</w:t>
      </w:r>
      <w:proofErr w:type="spellEnd"/>
      <w:r w:rsidR="00F60F7F" w:rsidRPr="00F60F7F">
        <w:rPr>
          <w:i/>
          <w:szCs w:val="24"/>
          <w:lang w:val="en-GB"/>
        </w:rPr>
        <w:t xml:space="preserve"> 2014</w:t>
      </w:r>
      <w:r w:rsidR="00F60F7F">
        <w:rPr>
          <w:szCs w:val="24"/>
          <w:lang w:val="en-GB"/>
        </w:rPr>
        <w:t>, as amended</w:t>
      </w:r>
      <w:r w:rsidRPr="00440071">
        <w:rPr>
          <w:szCs w:val="24"/>
          <w:lang w:val="en-GB"/>
        </w:rPr>
        <w:t>).</w:t>
      </w:r>
    </w:p>
    <w:p w14:paraId="04932EF1" w14:textId="77777777" w:rsidR="00D02938" w:rsidRPr="00440071" w:rsidRDefault="00D02938" w:rsidP="00D02938">
      <w:pPr>
        <w:rPr>
          <w:szCs w:val="24"/>
          <w:lang w:val="en-GB"/>
        </w:rPr>
      </w:pPr>
    </w:p>
    <w:p w14:paraId="1D7C80A9" w14:textId="77777777" w:rsidR="00D02938" w:rsidRPr="00440071" w:rsidRDefault="00937411" w:rsidP="00D02938">
      <w:pPr>
        <w:pStyle w:val="SGACP-sous-titrederubriquenivaeu2"/>
      </w:pPr>
      <w:r>
        <w:t>8</w:t>
      </w:r>
      <w:r w:rsidR="00D02938" w:rsidRPr="00440071">
        <w:t>.</w:t>
      </w:r>
      <w:r w:rsidR="00586A38" w:rsidRPr="00440071">
        <w:t>7</w:t>
      </w:r>
      <w:r w:rsidR="00D02938" w:rsidRPr="00440071">
        <w:t>.</w:t>
      </w:r>
      <w:r w:rsidR="00D02938" w:rsidRPr="00440071">
        <w:tab/>
        <w:t>Overall conclusions on exposure to operational risk</w:t>
      </w:r>
    </w:p>
    <w:p w14:paraId="4C609435" w14:textId="77777777" w:rsidR="00D02938" w:rsidRPr="00440071" w:rsidRDefault="00D02938" w:rsidP="00D209E3">
      <w:pPr>
        <w:pStyle w:val="Titre1"/>
        <w:rPr>
          <w:rFonts w:eastAsia="Times New Roman"/>
          <w:color w:val="003B8E"/>
          <w:sz w:val="24"/>
          <w:lang w:val="en-GB" w:eastAsia="fr-FR"/>
        </w:rPr>
      </w:pPr>
      <w:bookmarkStart w:id="52" w:name="_Toc458521420"/>
      <w:bookmarkStart w:id="53" w:name="_Toc458521477"/>
      <w:bookmarkStart w:id="54" w:name="_Toc458521421"/>
      <w:bookmarkStart w:id="55" w:name="_Toc458521478"/>
      <w:bookmarkEnd w:id="52"/>
      <w:bookmarkEnd w:id="53"/>
      <w:bookmarkEnd w:id="54"/>
      <w:bookmarkEnd w:id="55"/>
      <w:r w:rsidRPr="00440071">
        <w:rPr>
          <w:rFonts w:eastAsia="Times New Roman"/>
          <w:color w:val="003B8E"/>
          <w:sz w:val="24"/>
          <w:lang w:val="en-GB" w:eastAsia="fr-FR"/>
        </w:rPr>
        <w:t xml:space="preserve"> </w:t>
      </w:r>
      <w:bookmarkStart w:id="56" w:name="_Ref309200871"/>
      <w:bookmarkStart w:id="57" w:name="_Toc112748967"/>
      <w:r w:rsidRPr="00440071">
        <w:rPr>
          <w:rFonts w:eastAsia="Times New Roman"/>
          <w:color w:val="003B8E"/>
          <w:sz w:val="24"/>
          <w:lang w:val="en-GB" w:eastAsia="fr-FR"/>
        </w:rPr>
        <w:t>Accounting risk</w:t>
      </w:r>
      <w:bookmarkEnd w:id="56"/>
      <w:bookmarkEnd w:id="57"/>
    </w:p>
    <w:p w14:paraId="302293AA" w14:textId="77777777" w:rsidR="00D02938" w:rsidRPr="00440071" w:rsidRDefault="00937411" w:rsidP="00D02938">
      <w:pPr>
        <w:pStyle w:val="SGACP-sous-titrederubriquenivaeu2"/>
      </w:pPr>
      <w:r>
        <w:t>9</w:t>
      </w:r>
      <w:r w:rsidR="00D02938" w:rsidRPr="00440071">
        <w:t>.1.</w:t>
      </w:r>
      <w:r w:rsidR="00D02938" w:rsidRPr="00440071">
        <w:tab/>
        <w:t>Significant changes made in the institution’s accounting system</w:t>
      </w:r>
    </w:p>
    <w:p w14:paraId="3987B581" w14:textId="77777777" w:rsidR="00D02938" w:rsidRPr="00440071" w:rsidRDefault="00D02938" w:rsidP="00D02938">
      <w:pPr>
        <w:pStyle w:val="SGACP-textecourant"/>
        <w:ind w:left="284"/>
        <w:rPr>
          <w:i/>
          <w:szCs w:val="24"/>
          <w:lang w:val="en-GB"/>
        </w:rPr>
      </w:pPr>
    </w:p>
    <w:p w14:paraId="264ADA0D" w14:textId="77777777" w:rsidR="004D5113" w:rsidRPr="00440071" w:rsidRDefault="00D02938">
      <w:pPr>
        <w:pStyle w:val="SGACP-textecourant"/>
        <w:rPr>
          <w:i/>
          <w:szCs w:val="24"/>
          <w:lang w:val="en-GB"/>
        </w:rPr>
      </w:pPr>
      <w:r w:rsidRPr="00440071">
        <w:rPr>
          <w:i/>
          <w:szCs w:val="24"/>
          <w:lang w:val="en-GB"/>
        </w:rPr>
        <w:t xml:space="preserve">If there have been no significant changes in the accounting system, the institution may provide a general description of the accounting system in an annex. </w:t>
      </w:r>
    </w:p>
    <w:p w14:paraId="209BE371" w14:textId="7BF1D7D8" w:rsidR="00586A38" w:rsidRPr="00440071" w:rsidRDefault="008A3F2E" w:rsidP="006F2573">
      <w:pPr>
        <w:pStyle w:val="SGACP-enumerationniveau1"/>
        <w:numPr>
          <w:ilvl w:val="0"/>
          <w:numId w:val="405"/>
        </w:numPr>
        <w:ind w:left="426"/>
        <w:rPr>
          <w:szCs w:val="24"/>
          <w:lang w:val="en-GB"/>
        </w:rPr>
      </w:pPr>
      <w:proofErr w:type="gramStart"/>
      <w:r>
        <w:rPr>
          <w:szCs w:val="24"/>
          <w:lang w:val="en-GB"/>
        </w:rPr>
        <w:t>a</w:t>
      </w:r>
      <w:proofErr w:type="gramEnd"/>
      <w:r>
        <w:rPr>
          <w:szCs w:val="24"/>
          <w:lang w:val="en-GB"/>
        </w:rPr>
        <w:t xml:space="preserve"> </w:t>
      </w:r>
      <w:r w:rsidR="0077107C" w:rsidRPr="00440071">
        <w:rPr>
          <w:szCs w:val="24"/>
          <w:lang w:val="en-GB"/>
        </w:rPr>
        <w:t>p</w:t>
      </w:r>
      <w:r w:rsidR="00586A38" w:rsidRPr="00440071">
        <w:rPr>
          <w:szCs w:val="24"/>
          <w:lang w:val="en-GB"/>
        </w:rPr>
        <w:t xml:space="preserve">resentation of </w:t>
      </w:r>
      <w:r>
        <w:rPr>
          <w:szCs w:val="24"/>
          <w:lang w:val="en-GB"/>
        </w:rPr>
        <w:t>changes</w:t>
      </w:r>
      <w:r w:rsidR="00586A38" w:rsidRPr="00440071">
        <w:rPr>
          <w:szCs w:val="24"/>
          <w:lang w:val="en-GB"/>
        </w:rPr>
        <w:t xml:space="preserve"> </w:t>
      </w:r>
      <w:r w:rsidR="003B57BA">
        <w:rPr>
          <w:szCs w:val="24"/>
          <w:lang w:val="en-GB"/>
        </w:rPr>
        <w:t xml:space="preserve">that have </w:t>
      </w:r>
      <w:r w:rsidR="00586A38" w:rsidRPr="00440071">
        <w:rPr>
          <w:szCs w:val="24"/>
          <w:lang w:val="en-GB"/>
        </w:rPr>
        <w:t xml:space="preserve">taken place within the consolidation </w:t>
      </w:r>
      <w:r w:rsidR="00623570">
        <w:rPr>
          <w:szCs w:val="24"/>
          <w:lang w:val="en-GB"/>
        </w:rPr>
        <w:t>scope</w:t>
      </w:r>
      <w:r w:rsidR="003B57BA">
        <w:rPr>
          <w:szCs w:val="24"/>
          <w:lang w:val="en-GB"/>
        </w:rPr>
        <w:t>,</w:t>
      </w:r>
      <w:r w:rsidR="00586A38" w:rsidRPr="00440071">
        <w:rPr>
          <w:szCs w:val="24"/>
          <w:lang w:val="en-GB"/>
        </w:rPr>
        <w:t xml:space="preserve"> when appropriate (admission and exclusion)</w:t>
      </w:r>
      <w:r w:rsidR="003B57BA">
        <w:rPr>
          <w:szCs w:val="24"/>
          <w:lang w:val="en-GB"/>
        </w:rPr>
        <w:t>.</w:t>
      </w:r>
    </w:p>
    <w:p w14:paraId="17711ACE" w14:textId="77777777" w:rsidR="00D02938" w:rsidRPr="00440071" w:rsidRDefault="00D02938" w:rsidP="00D02938">
      <w:pPr>
        <w:pStyle w:val="SGACP-textecourant"/>
        <w:ind w:left="284"/>
        <w:rPr>
          <w:i/>
          <w:szCs w:val="24"/>
          <w:lang w:val="en-GB"/>
        </w:rPr>
      </w:pPr>
    </w:p>
    <w:p w14:paraId="691DFF84" w14:textId="14330235" w:rsidR="00D02938" w:rsidRPr="00440071" w:rsidRDefault="00937411" w:rsidP="00D02938">
      <w:pPr>
        <w:pStyle w:val="SGACP-sous-titrederubriquenivaeu2"/>
      </w:pPr>
      <w:r>
        <w:t>9</w:t>
      </w:r>
      <w:r w:rsidR="00D02938" w:rsidRPr="00440071">
        <w:t>.2.</w:t>
      </w:r>
      <w:r w:rsidR="00D02938" w:rsidRPr="00440071">
        <w:tab/>
        <w:t>Results</w:t>
      </w:r>
      <w:r w:rsidR="00E15029">
        <w:t xml:space="preserve"> of 2</w:t>
      </w:r>
      <w:r w:rsidR="00E15029" w:rsidRPr="00E15029">
        <w:rPr>
          <w:vertAlign w:val="superscript"/>
        </w:rPr>
        <w:t>nd</w:t>
      </w:r>
      <w:r w:rsidR="00E15029">
        <w:t xml:space="preserve"> level</w:t>
      </w:r>
      <w:r w:rsidR="00D02938" w:rsidRPr="00440071">
        <w:t xml:space="preserve"> permanent control</w:t>
      </w:r>
      <w:r w:rsidR="00E15029">
        <w:t xml:space="preserve"> actions</w:t>
      </w:r>
      <w:r w:rsidR="00D02938" w:rsidRPr="00440071">
        <w:t xml:space="preserve"> </w:t>
      </w:r>
      <w:r w:rsidR="00E15029">
        <w:t>for the</w:t>
      </w:r>
      <w:r w:rsidR="00D02938" w:rsidRPr="00440071">
        <w:t xml:space="preserve"> accounting risk</w:t>
      </w:r>
    </w:p>
    <w:p w14:paraId="3EE04B03" w14:textId="77777777" w:rsidR="00D02938" w:rsidRPr="00440071" w:rsidRDefault="00D02938" w:rsidP="00EA6FBE">
      <w:pPr>
        <w:pStyle w:val="SGACP-enumerationniveau1"/>
        <w:numPr>
          <w:ilvl w:val="0"/>
          <w:numId w:val="406"/>
        </w:numPr>
        <w:ind w:left="426"/>
        <w:rPr>
          <w:szCs w:val="24"/>
          <w:lang w:val="en-GB"/>
        </w:rPr>
      </w:pPr>
      <w:r w:rsidRPr="00440071">
        <w:rPr>
          <w:szCs w:val="24"/>
          <w:lang w:val="en-GB"/>
        </w:rPr>
        <w:t>main shortcomings observed;</w:t>
      </w:r>
    </w:p>
    <w:p w14:paraId="3DAA86AF" w14:textId="3B5A01EF" w:rsidR="00D02938" w:rsidRPr="00440071" w:rsidRDefault="00D02938" w:rsidP="00EA6FBE">
      <w:pPr>
        <w:pStyle w:val="SGACP-enumerationniveau1"/>
        <w:numPr>
          <w:ilvl w:val="0"/>
          <w:numId w:val="406"/>
        </w:numPr>
        <w:ind w:left="426"/>
        <w:rPr>
          <w:szCs w:val="24"/>
          <w:lang w:val="en-GB"/>
        </w:rPr>
      </w:pPr>
      <w:r w:rsidRPr="00440071">
        <w:rPr>
          <w:szCs w:val="24"/>
          <w:lang w:val="en-GB"/>
        </w:rPr>
        <w:t xml:space="preserve">measures taken to </w:t>
      </w:r>
      <w:r w:rsidR="00E15029">
        <w:rPr>
          <w:szCs w:val="24"/>
          <w:lang w:val="en-GB"/>
        </w:rPr>
        <w:t>remediate</w:t>
      </w:r>
      <w:r w:rsidR="00E15029" w:rsidRPr="00440071">
        <w:rPr>
          <w:szCs w:val="24"/>
          <w:lang w:val="en-GB"/>
        </w:rPr>
        <w:t xml:space="preserve"> </w:t>
      </w:r>
      <w:r w:rsidRPr="00440071">
        <w:rPr>
          <w:szCs w:val="24"/>
          <w:lang w:val="en-GB"/>
        </w:rPr>
        <w:t>the shortcomings observed</w:t>
      </w:r>
      <w:r w:rsidRPr="00440071">
        <w:rPr>
          <w:b/>
          <w:szCs w:val="24"/>
          <w:lang w:val="en-GB"/>
        </w:rPr>
        <w:t xml:space="preserve">, </w:t>
      </w:r>
      <w:r w:rsidRPr="00440071">
        <w:rPr>
          <w:szCs w:val="24"/>
          <w:lang w:val="en-GB"/>
        </w:rPr>
        <w:t>the expected date for carrying out these measures, and the state of progress in implementing them as at the date this Report was drafted;</w:t>
      </w:r>
    </w:p>
    <w:p w14:paraId="51FDC42F" w14:textId="77777777" w:rsidR="00D02938" w:rsidRPr="00440071" w:rsidRDefault="00D02938" w:rsidP="00EA6FBE">
      <w:pPr>
        <w:pStyle w:val="SGACP-enumerationniveau1"/>
        <w:numPr>
          <w:ilvl w:val="0"/>
          <w:numId w:val="406"/>
        </w:numPr>
        <w:ind w:left="426"/>
        <w:rPr>
          <w:szCs w:val="24"/>
          <w:lang w:val="en-GB"/>
        </w:rPr>
      </w:pPr>
      <w:proofErr w:type="gramStart"/>
      <w:r w:rsidRPr="00440071">
        <w:rPr>
          <w:szCs w:val="24"/>
          <w:lang w:val="en-GB"/>
        </w:rPr>
        <w:lastRenderedPageBreak/>
        <w:t>the</w:t>
      </w:r>
      <w:proofErr w:type="gramEnd"/>
      <w:r w:rsidRPr="00440071">
        <w:rPr>
          <w:szCs w:val="24"/>
          <w:lang w:val="en-GB"/>
        </w:rPr>
        <w:t xml:space="preserve"> procedures for following up on the recommendations generated by permanent controls (</w:t>
      </w:r>
      <w:r w:rsidRPr="00440071">
        <w:rPr>
          <w:i/>
          <w:szCs w:val="24"/>
          <w:lang w:val="en-GB"/>
        </w:rPr>
        <w:t>tools, persons in charge, etc.</w:t>
      </w:r>
      <w:r w:rsidRPr="00440071">
        <w:rPr>
          <w:szCs w:val="24"/>
          <w:lang w:val="en-GB"/>
        </w:rPr>
        <w:t>);</w:t>
      </w:r>
    </w:p>
    <w:p w14:paraId="0F5C2C66" w14:textId="0F004D62" w:rsidR="00E644F9" w:rsidRPr="00440071" w:rsidRDefault="00D02938" w:rsidP="00EA6FBE">
      <w:pPr>
        <w:pStyle w:val="SGACP-enumerationniveau1"/>
        <w:numPr>
          <w:ilvl w:val="0"/>
          <w:numId w:val="406"/>
        </w:numPr>
        <w:ind w:left="426"/>
        <w:rPr>
          <w:szCs w:val="24"/>
          <w:lang w:val="en-GB"/>
        </w:rPr>
      </w:pPr>
      <w:r w:rsidRPr="00440071">
        <w:rPr>
          <w:szCs w:val="24"/>
          <w:lang w:val="en-GB"/>
        </w:rPr>
        <w:t xml:space="preserve">the procedures for verifying that the corrective measures ordered by the institution have been carried out by the appropriate persons in a reasonable </w:t>
      </w:r>
      <w:r w:rsidR="00E15029">
        <w:rPr>
          <w:szCs w:val="24"/>
          <w:lang w:val="en-GB"/>
        </w:rPr>
        <w:t>timeframe</w:t>
      </w:r>
      <w:r w:rsidRPr="00440071">
        <w:rPr>
          <w:szCs w:val="24"/>
          <w:lang w:val="en-GB"/>
        </w:rPr>
        <w:t xml:space="preserve"> (</w:t>
      </w:r>
      <w:r w:rsidR="004B7F89" w:rsidRPr="00440071">
        <w:rPr>
          <w:szCs w:val="24"/>
          <w:lang w:val="en-GB"/>
        </w:rPr>
        <w:t>cf. A</w:t>
      </w:r>
      <w:r w:rsidR="002E2357" w:rsidRPr="00440071">
        <w:rPr>
          <w:szCs w:val="24"/>
          <w:lang w:val="en-GB"/>
        </w:rPr>
        <w:t xml:space="preserve">rticles 11 f) and 26 a) of the </w:t>
      </w:r>
      <w:proofErr w:type="spellStart"/>
      <w:r w:rsidR="00E15029" w:rsidRPr="00E15029">
        <w:rPr>
          <w:i/>
          <w:szCs w:val="24"/>
          <w:lang w:val="en-GB"/>
        </w:rPr>
        <w:t>Arrêté</w:t>
      </w:r>
      <w:proofErr w:type="spellEnd"/>
      <w:r w:rsidR="00E15029" w:rsidRPr="00E15029">
        <w:rPr>
          <w:i/>
          <w:szCs w:val="24"/>
          <w:lang w:val="en-GB"/>
        </w:rPr>
        <w:t xml:space="preserve"> du 3 </w:t>
      </w:r>
      <w:proofErr w:type="spellStart"/>
      <w:r w:rsidR="00E15029" w:rsidRPr="00E15029">
        <w:rPr>
          <w:i/>
          <w:szCs w:val="24"/>
          <w:lang w:val="en-GB"/>
        </w:rPr>
        <w:t>novembre</w:t>
      </w:r>
      <w:proofErr w:type="spellEnd"/>
      <w:r w:rsidR="00E15029" w:rsidRPr="00E15029">
        <w:rPr>
          <w:i/>
          <w:szCs w:val="24"/>
          <w:lang w:val="en-GB"/>
        </w:rPr>
        <w:t xml:space="preserve"> 2014</w:t>
      </w:r>
      <w:r w:rsidR="00E15029">
        <w:rPr>
          <w:szCs w:val="24"/>
          <w:lang w:val="en-GB"/>
        </w:rPr>
        <w:t>, as amended</w:t>
      </w:r>
      <w:r w:rsidRPr="00440071">
        <w:rPr>
          <w:szCs w:val="24"/>
          <w:lang w:val="en-GB"/>
        </w:rPr>
        <w:t>)</w:t>
      </w:r>
      <w:r w:rsidR="00E644F9" w:rsidRPr="00440071">
        <w:rPr>
          <w:szCs w:val="24"/>
          <w:lang w:val="en-GB"/>
        </w:rPr>
        <w:t>;</w:t>
      </w:r>
    </w:p>
    <w:p w14:paraId="5E1FF90E" w14:textId="6D7ECC7C" w:rsidR="00D02938" w:rsidRPr="00440071" w:rsidRDefault="008A3F2E" w:rsidP="00EA6FBE">
      <w:pPr>
        <w:pStyle w:val="SGACP-enumerationniveau1"/>
        <w:numPr>
          <w:ilvl w:val="0"/>
          <w:numId w:val="406"/>
        </w:numPr>
        <w:ind w:left="426"/>
        <w:rPr>
          <w:szCs w:val="24"/>
          <w:lang w:val="en-GB"/>
        </w:rPr>
      </w:pPr>
      <w:proofErr w:type="gramStart"/>
      <w:r>
        <w:rPr>
          <w:szCs w:val="24"/>
          <w:lang w:val="en-GB"/>
        </w:rPr>
        <w:t>a</w:t>
      </w:r>
      <w:proofErr w:type="gramEnd"/>
      <w:r>
        <w:rPr>
          <w:szCs w:val="24"/>
          <w:lang w:val="en-GB"/>
        </w:rPr>
        <w:t xml:space="preserve"> </w:t>
      </w:r>
      <w:r w:rsidR="00EA6FBE">
        <w:rPr>
          <w:szCs w:val="24"/>
          <w:lang w:val="en-GB"/>
        </w:rPr>
        <w:t>p</w:t>
      </w:r>
      <w:r w:rsidR="00E644F9" w:rsidRPr="00440071">
        <w:rPr>
          <w:szCs w:val="24"/>
          <w:lang w:val="en-GB"/>
        </w:rPr>
        <w:t xml:space="preserve">resentation of the prevention system </w:t>
      </w:r>
      <w:r w:rsidR="003B57BA">
        <w:rPr>
          <w:szCs w:val="24"/>
          <w:lang w:val="en-GB"/>
        </w:rPr>
        <w:t>for</w:t>
      </w:r>
      <w:r w:rsidR="00E644F9" w:rsidRPr="00440071">
        <w:rPr>
          <w:szCs w:val="24"/>
          <w:lang w:val="en-GB"/>
        </w:rPr>
        <w:t xml:space="preserve"> the accounting risk, including the risk of disruption of information systems (backup site…).</w:t>
      </w:r>
    </w:p>
    <w:p w14:paraId="0BA26A2D" w14:textId="77777777" w:rsidR="00CA4476" w:rsidRPr="00440071" w:rsidRDefault="00CA4476" w:rsidP="00CA4476">
      <w:pPr>
        <w:pStyle w:val="SGACP-enumerationniveau1"/>
        <w:ind w:left="720"/>
        <w:rPr>
          <w:lang w:val="en-GB"/>
        </w:rPr>
      </w:pPr>
      <w:bookmarkStart w:id="58" w:name="_Toc458521423"/>
      <w:bookmarkStart w:id="59" w:name="_Toc458521480"/>
      <w:bookmarkStart w:id="60" w:name="_Toc458521424"/>
      <w:bookmarkStart w:id="61" w:name="_Toc458521481"/>
      <w:bookmarkStart w:id="62" w:name="_Toc458521426"/>
      <w:bookmarkStart w:id="63" w:name="_Toc458521483"/>
      <w:bookmarkStart w:id="64" w:name="_Toc458521427"/>
      <w:bookmarkStart w:id="65" w:name="_Toc458521484"/>
      <w:bookmarkStart w:id="66" w:name="_Toc458521429"/>
      <w:bookmarkStart w:id="67" w:name="_Toc458521486"/>
      <w:bookmarkStart w:id="68" w:name="_Toc458521430"/>
      <w:bookmarkStart w:id="69" w:name="_Toc458521487"/>
      <w:bookmarkStart w:id="70" w:name="_Toc458521432"/>
      <w:bookmarkStart w:id="71" w:name="_Toc458521489"/>
      <w:bookmarkStart w:id="72" w:name="_Toc458521434"/>
      <w:bookmarkStart w:id="73" w:name="_Toc458521491"/>
      <w:bookmarkStart w:id="74" w:name="_Toc458521435"/>
      <w:bookmarkStart w:id="75" w:name="_Toc45852149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0CFFCE3" w14:textId="77777777" w:rsidR="00B00851" w:rsidRPr="00440071" w:rsidRDefault="00847E5F" w:rsidP="008C3C34">
      <w:pPr>
        <w:pStyle w:val="Titre1"/>
        <w:rPr>
          <w:rFonts w:eastAsia="Times New Roman"/>
          <w:color w:val="003B8E"/>
          <w:sz w:val="24"/>
          <w:lang w:val="en-GB" w:eastAsia="fr-FR"/>
        </w:rPr>
      </w:pPr>
      <w:bookmarkStart w:id="76" w:name="_Toc112748968"/>
      <w:bookmarkStart w:id="77" w:name="_Ref309200921"/>
      <w:r>
        <w:rPr>
          <w:rFonts w:eastAsia="Times New Roman"/>
          <w:color w:val="003B8E"/>
          <w:sz w:val="24"/>
          <w:lang w:val="en-GB" w:eastAsia="fr-FR"/>
        </w:rPr>
        <w:t>Cash management</w:t>
      </w:r>
      <w:bookmarkEnd w:id="76"/>
    </w:p>
    <w:p w14:paraId="762587AC" w14:textId="15F16A23" w:rsidR="00B00851" w:rsidRPr="00440071" w:rsidRDefault="008A3F2E" w:rsidP="007D486B">
      <w:pPr>
        <w:pStyle w:val="SGACP-enumerationniveau1"/>
        <w:numPr>
          <w:ilvl w:val="0"/>
          <w:numId w:val="424"/>
        </w:numPr>
        <w:ind w:left="426"/>
        <w:contextualSpacing/>
        <w:rPr>
          <w:lang w:val="en-GB"/>
        </w:rPr>
      </w:pPr>
      <w:r>
        <w:rPr>
          <w:lang w:val="en-GB"/>
        </w:rPr>
        <w:t xml:space="preserve">a </w:t>
      </w:r>
      <w:r w:rsidR="00B00851" w:rsidRPr="00440071">
        <w:rPr>
          <w:lang w:val="en-GB"/>
        </w:rPr>
        <w:t xml:space="preserve">description </w:t>
      </w:r>
      <w:r w:rsidR="00847E5F">
        <w:rPr>
          <w:lang w:val="en-GB"/>
        </w:rPr>
        <w:t>of measures p</w:t>
      </w:r>
      <w:r w:rsidR="00DC16FA">
        <w:rPr>
          <w:lang w:val="en-GB"/>
        </w:rPr>
        <w:t>ut in place for cash monitoring</w:t>
      </w:r>
      <w:r w:rsidR="00B00851" w:rsidRPr="00440071">
        <w:rPr>
          <w:lang w:val="en-GB"/>
        </w:rPr>
        <w:t>;</w:t>
      </w:r>
      <w:r w:rsidR="00BB4B31" w:rsidRPr="00440071">
        <w:rPr>
          <w:lang w:val="en-GB"/>
        </w:rPr>
        <w:tab/>
      </w:r>
      <w:r w:rsidR="00F71294" w:rsidRPr="00440071">
        <w:rPr>
          <w:lang w:val="en-GB"/>
        </w:rPr>
        <w:br/>
      </w:r>
    </w:p>
    <w:p w14:paraId="18D2D164" w14:textId="4DFA2060" w:rsidR="003B57BA" w:rsidRDefault="008A3F2E" w:rsidP="003B57BA">
      <w:pPr>
        <w:pStyle w:val="SGACP-enumerationniveau1"/>
        <w:numPr>
          <w:ilvl w:val="0"/>
          <w:numId w:val="424"/>
        </w:numPr>
        <w:ind w:left="426"/>
        <w:contextualSpacing/>
        <w:rPr>
          <w:lang w:val="en-GB"/>
        </w:rPr>
      </w:pPr>
      <w:r>
        <w:rPr>
          <w:lang w:val="en-GB"/>
        </w:rPr>
        <w:t xml:space="preserve">a </w:t>
      </w:r>
      <w:r w:rsidR="00847E5F" w:rsidRPr="00B2038C">
        <w:rPr>
          <w:lang w:val="en-GB"/>
        </w:rPr>
        <w:t>detail</w:t>
      </w:r>
      <w:r>
        <w:rPr>
          <w:lang w:val="en-GB"/>
        </w:rPr>
        <w:t>ed</w:t>
      </w:r>
      <w:r w:rsidR="00847E5F" w:rsidRPr="00B2038C">
        <w:rPr>
          <w:lang w:val="en-GB"/>
        </w:rPr>
        <w:t xml:space="preserve"> </w:t>
      </w:r>
      <w:r>
        <w:rPr>
          <w:lang w:val="en-GB"/>
        </w:rPr>
        <w:t xml:space="preserve">description of the </w:t>
      </w:r>
      <w:r w:rsidR="00847E5F" w:rsidRPr="00B2038C">
        <w:rPr>
          <w:lang w:val="en-GB"/>
        </w:rPr>
        <w:t xml:space="preserve">policy </w:t>
      </w:r>
      <w:r w:rsidR="003B57BA">
        <w:rPr>
          <w:lang w:val="en-GB"/>
        </w:rPr>
        <w:t>for</w:t>
      </w:r>
      <w:r w:rsidR="00847E5F" w:rsidRPr="00B2038C">
        <w:rPr>
          <w:lang w:val="en-GB"/>
        </w:rPr>
        <w:t xml:space="preserve"> cash management approved by the senior management / the </w:t>
      </w:r>
      <w:r w:rsidR="00E15029">
        <w:rPr>
          <w:lang w:val="en-GB"/>
        </w:rPr>
        <w:t>s</w:t>
      </w:r>
      <w:r w:rsidR="00847E5F" w:rsidRPr="00B2038C">
        <w:rPr>
          <w:lang w:val="en-GB"/>
        </w:rPr>
        <w:t xml:space="preserve">upervisory </w:t>
      </w:r>
      <w:r w:rsidR="00E15029">
        <w:rPr>
          <w:lang w:val="en-GB"/>
        </w:rPr>
        <w:t>c</w:t>
      </w:r>
      <w:r w:rsidR="00776E51" w:rsidRPr="00B2038C">
        <w:rPr>
          <w:lang w:val="en-GB"/>
        </w:rPr>
        <w:t>ommittee</w:t>
      </w:r>
      <w:r w:rsidR="00B00851" w:rsidRPr="00B2038C">
        <w:rPr>
          <w:lang w:val="en-GB"/>
        </w:rPr>
        <w:t>;</w:t>
      </w:r>
    </w:p>
    <w:p w14:paraId="6AB79F33" w14:textId="77777777" w:rsidR="003B57BA" w:rsidRDefault="003B57BA" w:rsidP="003D7689">
      <w:pPr>
        <w:pStyle w:val="SGACP-enumerationniveau1"/>
        <w:ind w:left="426"/>
        <w:contextualSpacing/>
        <w:rPr>
          <w:lang w:val="en-GB"/>
        </w:rPr>
      </w:pPr>
    </w:p>
    <w:p w14:paraId="2163585F" w14:textId="3EB83ABE" w:rsidR="003B57BA" w:rsidRDefault="008A3F2E" w:rsidP="003B57BA">
      <w:pPr>
        <w:pStyle w:val="SGACP-enumerationniveau1"/>
        <w:numPr>
          <w:ilvl w:val="0"/>
          <w:numId w:val="424"/>
        </w:numPr>
        <w:ind w:left="426"/>
        <w:contextualSpacing/>
        <w:rPr>
          <w:lang w:val="en-GB"/>
        </w:rPr>
      </w:pPr>
      <w:proofErr w:type="gramStart"/>
      <w:r>
        <w:rPr>
          <w:lang w:val="en-GB"/>
        </w:rPr>
        <w:t>a</w:t>
      </w:r>
      <w:proofErr w:type="gramEnd"/>
      <w:r>
        <w:rPr>
          <w:lang w:val="en-GB"/>
        </w:rPr>
        <w:t xml:space="preserve"> </w:t>
      </w:r>
      <w:r w:rsidRPr="00B2038C">
        <w:rPr>
          <w:lang w:val="en-GB"/>
        </w:rPr>
        <w:t>detail</w:t>
      </w:r>
      <w:r>
        <w:rPr>
          <w:lang w:val="en-GB"/>
        </w:rPr>
        <w:t>ed</w:t>
      </w:r>
      <w:r w:rsidRPr="00B2038C">
        <w:rPr>
          <w:lang w:val="en-GB"/>
        </w:rPr>
        <w:t xml:space="preserve"> </w:t>
      </w:r>
      <w:r>
        <w:rPr>
          <w:lang w:val="en-GB"/>
        </w:rPr>
        <w:t xml:space="preserve">description of </w:t>
      </w:r>
      <w:r w:rsidR="003B57BA">
        <w:rPr>
          <w:lang w:val="en-GB"/>
        </w:rPr>
        <w:t>the nature of cash investments by specifying their level of availability and their evolution during the financial year.</w:t>
      </w:r>
    </w:p>
    <w:p w14:paraId="7B41FD1D" w14:textId="77777777" w:rsidR="004D5113" w:rsidRPr="00440071" w:rsidRDefault="00D02938" w:rsidP="008C3C34">
      <w:pPr>
        <w:pStyle w:val="Titre1"/>
        <w:rPr>
          <w:rFonts w:eastAsia="Times New Roman"/>
          <w:color w:val="003B8E"/>
          <w:sz w:val="24"/>
          <w:lang w:val="en-GB" w:eastAsia="fr-FR"/>
        </w:rPr>
      </w:pPr>
      <w:bookmarkStart w:id="78" w:name="_Toc458521437"/>
      <w:bookmarkStart w:id="79" w:name="_Toc458521494"/>
      <w:bookmarkStart w:id="80" w:name="_Toc458521438"/>
      <w:bookmarkStart w:id="81" w:name="_Toc458521495"/>
      <w:bookmarkStart w:id="82" w:name="_Toc112748969"/>
      <w:bookmarkEnd w:id="78"/>
      <w:bookmarkEnd w:id="79"/>
      <w:bookmarkEnd w:id="80"/>
      <w:bookmarkEnd w:id="81"/>
      <w:r w:rsidRPr="00440071">
        <w:rPr>
          <w:rFonts w:eastAsia="Times New Roman"/>
          <w:color w:val="003B8E"/>
          <w:sz w:val="24"/>
          <w:lang w:val="en-GB" w:eastAsia="fr-FR"/>
        </w:rPr>
        <w:t xml:space="preserve">Internal control </w:t>
      </w:r>
      <w:r w:rsidR="005D6A28" w:rsidRPr="00440071">
        <w:rPr>
          <w:rFonts w:eastAsia="Times New Roman"/>
          <w:color w:val="003B8E"/>
          <w:sz w:val="24"/>
          <w:lang w:val="en-GB" w:eastAsia="fr-FR"/>
        </w:rPr>
        <w:t>system relating to the</w:t>
      </w:r>
      <w:r w:rsidRPr="00440071">
        <w:rPr>
          <w:rFonts w:eastAsia="Times New Roman"/>
          <w:color w:val="003B8E"/>
          <w:sz w:val="24"/>
          <w:lang w:val="en-GB" w:eastAsia="fr-FR"/>
        </w:rPr>
        <w:t xml:space="preserve"> </w:t>
      </w:r>
      <w:r w:rsidR="00EE5713">
        <w:rPr>
          <w:rFonts w:eastAsia="Times New Roman"/>
          <w:color w:val="003B8E"/>
          <w:sz w:val="24"/>
          <w:lang w:val="en-GB" w:eastAsia="fr-FR"/>
        </w:rPr>
        <w:t>protection</w:t>
      </w:r>
      <w:r w:rsidR="00EE5713" w:rsidRPr="00440071">
        <w:rPr>
          <w:rFonts w:eastAsia="Times New Roman"/>
          <w:color w:val="003B8E"/>
          <w:sz w:val="24"/>
          <w:lang w:val="en-GB" w:eastAsia="fr-FR"/>
        </w:rPr>
        <w:t xml:space="preserve"> </w:t>
      </w:r>
      <w:r w:rsidR="005D6A28" w:rsidRPr="00440071">
        <w:rPr>
          <w:rFonts w:eastAsia="Times New Roman"/>
          <w:color w:val="003B8E"/>
          <w:sz w:val="24"/>
          <w:lang w:val="en-GB" w:eastAsia="fr-FR"/>
        </w:rPr>
        <w:t xml:space="preserve">of </w:t>
      </w:r>
      <w:r w:rsidR="000E4BED">
        <w:rPr>
          <w:rFonts w:eastAsia="Times New Roman"/>
          <w:color w:val="003B8E"/>
          <w:sz w:val="24"/>
          <w:lang w:val="en-GB" w:eastAsia="fr-FR"/>
        </w:rPr>
        <w:t xml:space="preserve">customers’ </w:t>
      </w:r>
      <w:r w:rsidRPr="00440071">
        <w:rPr>
          <w:rFonts w:eastAsia="Times New Roman"/>
          <w:color w:val="003B8E"/>
          <w:sz w:val="24"/>
          <w:lang w:val="en-GB" w:eastAsia="fr-FR"/>
        </w:rPr>
        <w:t>funds</w:t>
      </w:r>
      <w:bookmarkEnd w:id="82"/>
      <w:r w:rsidRPr="00440071">
        <w:rPr>
          <w:rFonts w:eastAsia="Times New Roman"/>
          <w:color w:val="003B8E"/>
          <w:sz w:val="24"/>
          <w:lang w:val="en-GB" w:eastAsia="fr-FR"/>
        </w:rPr>
        <w:t xml:space="preserve"> </w:t>
      </w:r>
      <w:bookmarkEnd w:id="77"/>
    </w:p>
    <w:p w14:paraId="2D98421D" w14:textId="50E875A6" w:rsidR="00FF523B" w:rsidRPr="00440071" w:rsidRDefault="00E15029" w:rsidP="00E15029">
      <w:pPr>
        <w:pStyle w:val="SGACP-enumerationniveau1"/>
        <w:numPr>
          <w:ilvl w:val="0"/>
          <w:numId w:val="425"/>
        </w:numPr>
        <w:ind w:left="426" w:hanging="284"/>
        <w:rPr>
          <w:lang w:val="en-GB"/>
        </w:rPr>
      </w:pPr>
      <w:r>
        <w:rPr>
          <w:lang w:val="en-GB"/>
        </w:rPr>
        <w:t>exhaustive diagrams</w:t>
      </w:r>
      <w:r w:rsidR="00FF523B" w:rsidRPr="00440071">
        <w:rPr>
          <w:lang w:val="en-GB"/>
        </w:rPr>
        <w:t xml:space="preserve"> and description of </w:t>
      </w:r>
      <w:r>
        <w:rPr>
          <w:lang w:val="en-GB"/>
        </w:rPr>
        <w:t xml:space="preserve">all </w:t>
      </w:r>
      <w:r w:rsidR="00FF523B" w:rsidRPr="00440071">
        <w:rPr>
          <w:lang w:val="en-GB"/>
        </w:rPr>
        <w:t>financial flows according to type of payment</w:t>
      </w:r>
      <w:r>
        <w:rPr>
          <w:lang w:val="en-GB"/>
        </w:rPr>
        <w:t>/electronic money issuing transaction</w:t>
      </w:r>
      <w:r w:rsidR="00FF523B" w:rsidRPr="00440071">
        <w:rPr>
          <w:lang w:val="en-GB"/>
        </w:rPr>
        <w:t xml:space="preserve"> </w:t>
      </w:r>
      <w:r w:rsidRPr="00E15029">
        <w:rPr>
          <w:lang w:val="en-GB"/>
        </w:rPr>
        <w:t>enabling the collection of funds in return for a payment/electronic money issuing order to be traced chronologically (including deadlines), as well as the funding of the various accounts concerned, from the origination of the orders to their actual execution</w:t>
      </w:r>
      <w:r w:rsidR="009E329A" w:rsidRPr="00440071">
        <w:rPr>
          <w:lang w:val="en-GB"/>
        </w:rPr>
        <w:t>;</w:t>
      </w:r>
    </w:p>
    <w:p w14:paraId="452D20AF" w14:textId="2E6C1592" w:rsidR="007E5E68" w:rsidRPr="00440071" w:rsidRDefault="008A3F2E" w:rsidP="0095156D">
      <w:pPr>
        <w:pStyle w:val="SGACP-enumerationniveau1"/>
        <w:numPr>
          <w:ilvl w:val="0"/>
          <w:numId w:val="425"/>
        </w:numPr>
        <w:ind w:left="426"/>
        <w:rPr>
          <w:lang w:val="en-GB"/>
        </w:rPr>
      </w:pPr>
      <w:r>
        <w:rPr>
          <w:lang w:val="en-GB"/>
        </w:rPr>
        <w:t xml:space="preserve">a </w:t>
      </w:r>
      <w:r w:rsidR="003810F0" w:rsidRPr="00440071">
        <w:rPr>
          <w:lang w:val="en-GB"/>
        </w:rPr>
        <w:t>p</w:t>
      </w:r>
      <w:r w:rsidR="009E329A" w:rsidRPr="00440071">
        <w:rPr>
          <w:lang w:val="en-GB"/>
        </w:rPr>
        <w:t xml:space="preserve">resentation of the method used to protect </w:t>
      </w:r>
      <w:r w:rsidR="00CD5AD5" w:rsidRPr="00440071">
        <w:rPr>
          <w:lang w:val="en-GB"/>
        </w:rPr>
        <w:t xml:space="preserve">assets received from customers </w:t>
      </w:r>
      <w:r w:rsidR="003810F0" w:rsidRPr="00440071">
        <w:rPr>
          <w:lang w:val="en-GB"/>
        </w:rPr>
        <w:t xml:space="preserve">and </w:t>
      </w:r>
      <w:r w:rsidR="00D02938" w:rsidRPr="00440071">
        <w:rPr>
          <w:lang w:val="en-GB"/>
        </w:rPr>
        <w:t xml:space="preserve">a description of the tool </w:t>
      </w:r>
      <w:r w:rsidR="00CD5AD5" w:rsidRPr="00440071">
        <w:rPr>
          <w:lang w:val="en-GB"/>
        </w:rPr>
        <w:t xml:space="preserve">used for the calculation of </w:t>
      </w:r>
      <w:r w:rsidR="00D02938" w:rsidRPr="00440071">
        <w:rPr>
          <w:lang w:val="en-GB"/>
        </w:rPr>
        <w:t>the amount of</w:t>
      </w:r>
      <w:r w:rsidR="00CD5AD5" w:rsidRPr="00440071">
        <w:rPr>
          <w:lang w:val="en-GB"/>
        </w:rPr>
        <w:t xml:space="preserve"> assets received from customers</w:t>
      </w:r>
      <w:r w:rsidR="008261B3">
        <w:rPr>
          <w:lang w:val="en-GB"/>
        </w:rPr>
        <w:t xml:space="preserve"> </w:t>
      </w:r>
      <w:r w:rsidR="00830B59" w:rsidRPr="00440071">
        <w:rPr>
          <w:lang w:val="en-GB"/>
        </w:rPr>
        <w:t>to be ring-fenced;</w:t>
      </w:r>
    </w:p>
    <w:p w14:paraId="6F4BC4B8" w14:textId="42BDF45C" w:rsidR="007E5E68" w:rsidRPr="00440071" w:rsidRDefault="003810F0" w:rsidP="0095156D">
      <w:pPr>
        <w:pStyle w:val="SGACP-enumerationniveau1"/>
        <w:numPr>
          <w:ilvl w:val="0"/>
          <w:numId w:val="425"/>
        </w:numPr>
        <w:ind w:left="426"/>
        <w:rPr>
          <w:lang w:val="en-GB"/>
        </w:rPr>
      </w:pPr>
      <w:r w:rsidRPr="00440071">
        <w:rPr>
          <w:lang w:val="en-GB"/>
        </w:rPr>
        <w:t>for institutions ensuring the protection of received assets by placing them in one account, or more, opened specially for this purpose at a credit institution: communication of any modification to the account agreement</w:t>
      </w:r>
      <w:r w:rsidR="00F229CF" w:rsidRPr="00440071">
        <w:rPr>
          <w:lang w:val="en-GB"/>
        </w:rPr>
        <w:t xml:space="preserve"> for ring-fencing</w:t>
      </w:r>
      <w:r w:rsidR="00776E51">
        <w:rPr>
          <w:lang w:val="en-GB"/>
        </w:rPr>
        <w:t xml:space="preserve"> (attach an annex with the new agreement where appropriate)</w:t>
      </w:r>
      <w:r w:rsidRPr="00440071">
        <w:rPr>
          <w:lang w:val="en-GB"/>
        </w:rPr>
        <w:t>, description o</w:t>
      </w:r>
      <w:r w:rsidR="00C748B4" w:rsidRPr="00440071">
        <w:rPr>
          <w:lang w:val="en-GB"/>
        </w:rPr>
        <w:t>f</w:t>
      </w:r>
      <w:r w:rsidR="007E5E68" w:rsidRPr="00440071">
        <w:rPr>
          <w:lang w:val="en-GB"/>
        </w:rPr>
        <w:t xml:space="preserve"> </w:t>
      </w:r>
      <w:r w:rsidR="00D02938" w:rsidRPr="00440071">
        <w:rPr>
          <w:lang w:val="en-GB"/>
        </w:rPr>
        <w:t xml:space="preserve">procedures </w:t>
      </w:r>
      <w:r w:rsidR="00C748B4" w:rsidRPr="00440071">
        <w:rPr>
          <w:lang w:val="en-GB"/>
        </w:rPr>
        <w:t>to e</w:t>
      </w:r>
      <w:r w:rsidR="00106C66">
        <w:rPr>
          <w:lang w:val="en-GB"/>
        </w:rPr>
        <w:t>nsure the investment of assets;</w:t>
      </w:r>
      <w:r w:rsidR="007E5E68" w:rsidRPr="00440071">
        <w:rPr>
          <w:lang w:val="en-GB"/>
        </w:rPr>
        <w:t xml:space="preserve"> </w:t>
      </w:r>
    </w:p>
    <w:p w14:paraId="48C6BD4E" w14:textId="77777777" w:rsidR="007E5E68" w:rsidRPr="00440071" w:rsidRDefault="00C748B4" w:rsidP="0095156D">
      <w:pPr>
        <w:pStyle w:val="SGACP-enumerationniveau1"/>
        <w:numPr>
          <w:ilvl w:val="0"/>
          <w:numId w:val="425"/>
        </w:numPr>
        <w:ind w:left="426"/>
        <w:rPr>
          <w:lang w:val="en-GB"/>
        </w:rPr>
      </w:pPr>
      <w:r w:rsidRPr="00440071">
        <w:rPr>
          <w:lang w:val="en-GB"/>
        </w:rPr>
        <w:t xml:space="preserve">for institutions ensuring the protection of received assets through a guarantee: </w:t>
      </w:r>
      <w:r w:rsidR="007E5E68" w:rsidRPr="00440071">
        <w:rPr>
          <w:lang w:val="en-GB"/>
        </w:rPr>
        <w:t xml:space="preserve">communication </w:t>
      </w:r>
      <w:r w:rsidRPr="00440071">
        <w:rPr>
          <w:lang w:val="en-GB"/>
        </w:rPr>
        <w:t xml:space="preserve">of any </w:t>
      </w:r>
      <w:r w:rsidR="007E5E68" w:rsidRPr="00440071">
        <w:rPr>
          <w:lang w:val="en-GB"/>
        </w:rPr>
        <w:t xml:space="preserve">modification </w:t>
      </w:r>
      <w:r w:rsidRPr="00440071">
        <w:rPr>
          <w:lang w:val="en-GB"/>
        </w:rPr>
        <w:t>to the collateral arrangement or guarantee contract and any element linked to the adjustment of the amount of the coverage created in respect of the development of business volume</w:t>
      </w:r>
      <w:r w:rsidR="00776E51">
        <w:rPr>
          <w:lang w:val="en-GB"/>
        </w:rPr>
        <w:t xml:space="preserve"> (attach an annex with the new collateral agreement or guarantee contract where appropriate)</w:t>
      </w:r>
      <w:r w:rsidRPr="00440071">
        <w:rPr>
          <w:lang w:val="en-GB"/>
        </w:rPr>
        <w:t xml:space="preserve">; </w:t>
      </w:r>
    </w:p>
    <w:p w14:paraId="0B5939EC" w14:textId="1E423E98" w:rsidR="004D5113" w:rsidRPr="00440071" w:rsidRDefault="008A3F2E" w:rsidP="0095156D">
      <w:pPr>
        <w:pStyle w:val="SGACP-enumerationniveau1"/>
        <w:numPr>
          <w:ilvl w:val="0"/>
          <w:numId w:val="425"/>
        </w:numPr>
        <w:ind w:left="426"/>
        <w:rPr>
          <w:lang w:val="en-GB"/>
        </w:rPr>
      </w:pPr>
      <w:proofErr w:type="gramStart"/>
      <w:r>
        <w:rPr>
          <w:lang w:val="en-GB"/>
        </w:rPr>
        <w:t>a</w:t>
      </w:r>
      <w:proofErr w:type="gramEnd"/>
      <w:r>
        <w:rPr>
          <w:lang w:val="en-GB"/>
        </w:rPr>
        <w:t xml:space="preserve"> </w:t>
      </w:r>
      <w:r w:rsidR="00E60D62" w:rsidRPr="00440071">
        <w:rPr>
          <w:lang w:val="en-GB"/>
        </w:rPr>
        <w:t>pre</w:t>
      </w:r>
      <w:r w:rsidR="007E5E68" w:rsidRPr="00440071">
        <w:rPr>
          <w:lang w:val="en-GB"/>
        </w:rPr>
        <w:t xml:space="preserve">sentation </w:t>
      </w:r>
      <w:r w:rsidR="00E60D62" w:rsidRPr="00440071">
        <w:rPr>
          <w:lang w:val="en-GB"/>
        </w:rPr>
        <w:t xml:space="preserve">of the procedures implemented to ensure compliance with the provisions related to </w:t>
      </w:r>
      <w:r w:rsidR="00EE5713">
        <w:rPr>
          <w:lang w:val="en-GB"/>
        </w:rPr>
        <w:t>the protection of</w:t>
      </w:r>
      <w:r w:rsidR="00C44681" w:rsidRPr="00440071">
        <w:rPr>
          <w:lang w:val="en-GB"/>
        </w:rPr>
        <w:t xml:space="preserve"> </w:t>
      </w:r>
      <w:r w:rsidR="00830B59" w:rsidRPr="00440071">
        <w:rPr>
          <w:lang w:val="en-GB"/>
        </w:rPr>
        <w:t xml:space="preserve">the </w:t>
      </w:r>
      <w:r w:rsidR="00E60D62" w:rsidRPr="00440071">
        <w:rPr>
          <w:lang w:val="en-GB"/>
        </w:rPr>
        <w:t xml:space="preserve">assets </w:t>
      </w:r>
      <w:r w:rsidR="00830B59" w:rsidRPr="00440071">
        <w:rPr>
          <w:lang w:val="en-GB"/>
        </w:rPr>
        <w:t>of</w:t>
      </w:r>
      <w:r w:rsidR="00E60D62" w:rsidRPr="00440071">
        <w:rPr>
          <w:lang w:val="en-GB"/>
        </w:rPr>
        <w:t xml:space="preserve"> institutions’ customers, </w:t>
      </w:r>
      <w:r w:rsidR="000D5212">
        <w:rPr>
          <w:lang w:val="en-GB"/>
        </w:rPr>
        <w:t xml:space="preserve">associated </w:t>
      </w:r>
      <w:r w:rsidR="00E60D62" w:rsidRPr="00440071">
        <w:rPr>
          <w:lang w:val="en-GB"/>
        </w:rPr>
        <w:t xml:space="preserve">verifications and presentation of </w:t>
      </w:r>
      <w:r w:rsidR="000D5212">
        <w:rPr>
          <w:lang w:val="en-GB"/>
        </w:rPr>
        <w:t>the potential</w:t>
      </w:r>
      <w:r w:rsidR="000D5212" w:rsidRPr="00440071">
        <w:rPr>
          <w:lang w:val="en-GB"/>
        </w:rPr>
        <w:t xml:space="preserve"> </w:t>
      </w:r>
      <w:r w:rsidR="00E60D62" w:rsidRPr="00440071">
        <w:rPr>
          <w:lang w:val="en-GB"/>
        </w:rPr>
        <w:t>incidents or insufficiencies hig</w:t>
      </w:r>
      <w:r w:rsidR="00DC16FA">
        <w:rPr>
          <w:lang w:val="en-GB"/>
        </w:rPr>
        <w:t xml:space="preserve">hlighted by these </w:t>
      </w:r>
      <w:r w:rsidR="002A31E3">
        <w:rPr>
          <w:lang w:val="en-GB"/>
        </w:rPr>
        <w:t>checks</w:t>
      </w:r>
      <w:r w:rsidR="00DC16FA">
        <w:rPr>
          <w:lang w:val="en-GB"/>
        </w:rPr>
        <w:t>.</w:t>
      </w:r>
      <w:r w:rsidR="00E60D62" w:rsidRPr="00440071">
        <w:rPr>
          <w:lang w:val="en-GB"/>
        </w:rPr>
        <w:t xml:space="preserve"> </w:t>
      </w:r>
    </w:p>
    <w:p w14:paraId="790FCB61" w14:textId="77777777" w:rsidR="0077107C" w:rsidRPr="00440071" w:rsidRDefault="0077107C" w:rsidP="00BF3FE4">
      <w:pPr>
        <w:pStyle w:val="SGACP-enumerationniveau1"/>
        <w:ind w:left="720" w:hanging="360"/>
        <w:contextualSpacing/>
        <w:rPr>
          <w:b/>
          <w:lang w:val="en-GB"/>
        </w:rPr>
      </w:pPr>
      <w:bookmarkStart w:id="83" w:name="_Toc458521440"/>
      <w:bookmarkStart w:id="84" w:name="_Toc458521497"/>
      <w:bookmarkStart w:id="85" w:name="_Toc458521441"/>
      <w:bookmarkStart w:id="86" w:name="_Toc458521498"/>
      <w:bookmarkStart w:id="87" w:name="_Ref309200932"/>
      <w:bookmarkEnd w:id="83"/>
      <w:bookmarkEnd w:id="84"/>
      <w:bookmarkEnd w:id="85"/>
      <w:bookmarkEnd w:id="86"/>
    </w:p>
    <w:p w14:paraId="6DFA2E5D" w14:textId="77777777" w:rsidR="006F616E" w:rsidRPr="00440071" w:rsidRDefault="006F616E" w:rsidP="002C275C">
      <w:pPr>
        <w:pStyle w:val="Titre1"/>
        <w:spacing w:before="120"/>
        <w:rPr>
          <w:rFonts w:eastAsia="Times New Roman"/>
          <w:color w:val="003B8E"/>
          <w:sz w:val="24"/>
          <w:lang w:val="en-GB" w:eastAsia="fr-FR"/>
        </w:rPr>
      </w:pPr>
      <w:bookmarkStart w:id="88" w:name="_Toc112748970"/>
      <w:r w:rsidRPr="00440071">
        <w:rPr>
          <w:rFonts w:eastAsia="Times New Roman"/>
          <w:color w:val="003B8E"/>
          <w:sz w:val="24"/>
          <w:lang w:val="en-GB" w:eastAsia="fr-FR"/>
        </w:rPr>
        <w:t>Outsourcing policy</w:t>
      </w:r>
      <w:bookmarkEnd w:id="88"/>
    </w:p>
    <w:p w14:paraId="31D195CE" w14:textId="700FF23E" w:rsidR="00BF3FE4" w:rsidRDefault="008A3F2E" w:rsidP="0095156D">
      <w:pPr>
        <w:pStyle w:val="SGACP-enumerationniveau1"/>
        <w:numPr>
          <w:ilvl w:val="0"/>
          <w:numId w:val="97"/>
        </w:numPr>
        <w:ind w:left="426"/>
        <w:rPr>
          <w:szCs w:val="22"/>
          <w:lang w:val="en-GB"/>
        </w:rPr>
      </w:pPr>
      <w:r>
        <w:rPr>
          <w:szCs w:val="22"/>
          <w:lang w:val="en-GB"/>
        </w:rPr>
        <w:t xml:space="preserve">a </w:t>
      </w:r>
      <w:r w:rsidR="00BF3FE4" w:rsidRPr="0095156D">
        <w:rPr>
          <w:szCs w:val="22"/>
          <w:lang w:val="en-GB"/>
        </w:rPr>
        <w:t>p</w:t>
      </w:r>
      <w:r w:rsidR="00970043" w:rsidRPr="0095156D">
        <w:rPr>
          <w:szCs w:val="22"/>
          <w:lang w:val="en-GB"/>
        </w:rPr>
        <w:t>re</w:t>
      </w:r>
      <w:r w:rsidR="00BF3FE4" w:rsidRPr="0095156D">
        <w:rPr>
          <w:szCs w:val="22"/>
          <w:lang w:val="en-GB"/>
        </w:rPr>
        <w:t xml:space="preserve">sentation </w:t>
      </w:r>
      <w:r w:rsidR="00970043" w:rsidRPr="0095156D">
        <w:rPr>
          <w:szCs w:val="22"/>
          <w:lang w:val="en-GB"/>
        </w:rPr>
        <w:t>of the ins</w:t>
      </w:r>
      <w:r w:rsidR="00865064" w:rsidRPr="0095156D">
        <w:rPr>
          <w:szCs w:val="22"/>
          <w:lang w:val="en-GB"/>
        </w:rPr>
        <w:t>t</w:t>
      </w:r>
      <w:r w:rsidR="00970043" w:rsidRPr="0095156D">
        <w:rPr>
          <w:szCs w:val="22"/>
          <w:lang w:val="en-GB"/>
        </w:rPr>
        <w:t>itution’s or group’s strategy in terms of outsourcing</w:t>
      </w:r>
      <w:r w:rsidR="00BF3FE4" w:rsidRPr="0095156D">
        <w:rPr>
          <w:szCs w:val="22"/>
          <w:lang w:val="en-GB"/>
        </w:rPr>
        <w:t>;</w:t>
      </w:r>
    </w:p>
    <w:p w14:paraId="14900F0B" w14:textId="4DBADD80" w:rsidR="000D5212" w:rsidRPr="0095156D" w:rsidRDefault="000D5212" w:rsidP="0095156D">
      <w:pPr>
        <w:pStyle w:val="SGACP-enumerationniveau1"/>
        <w:numPr>
          <w:ilvl w:val="0"/>
          <w:numId w:val="97"/>
        </w:numPr>
        <w:ind w:left="426"/>
        <w:rPr>
          <w:szCs w:val="22"/>
          <w:lang w:val="en-GB"/>
        </w:rPr>
      </w:pPr>
      <w:r>
        <w:rPr>
          <w:szCs w:val="22"/>
          <w:lang w:val="en-GB"/>
        </w:rPr>
        <w:t xml:space="preserve">adjustments made to comply with the requirements to keep a register, including information referred to in section 11 of the EBA guidelines on outsourcing arrangements (see Article 238 of the </w:t>
      </w:r>
      <w:proofErr w:type="spellStart"/>
      <w:r w:rsidRPr="000D5212">
        <w:rPr>
          <w:i/>
          <w:szCs w:val="22"/>
          <w:lang w:val="en-GB"/>
        </w:rPr>
        <w:t>Arrêté</w:t>
      </w:r>
      <w:proofErr w:type="spellEnd"/>
      <w:r w:rsidRPr="000D5212">
        <w:rPr>
          <w:i/>
          <w:szCs w:val="22"/>
          <w:lang w:val="en-GB"/>
        </w:rPr>
        <w:t xml:space="preserve"> du 3 </w:t>
      </w:r>
      <w:proofErr w:type="spellStart"/>
      <w:r w:rsidRPr="000D5212">
        <w:rPr>
          <w:i/>
          <w:szCs w:val="22"/>
          <w:lang w:val="en-GB"/>
        </w:rPr>
        <w:t>novembre</w:t>
      </w:r>
      <w:proofErr w:type="spellEnd"/>
      <w:r w:rsidRPr="000D5212">
        <w:rPr>
          <w:i/>
          <w:szCs w:val="22"/>
          <w:lang w:val="en-GB"/>
        </w:rPr>
        <w:t xml:space="preserve"> 2014</w:t>
      </w:r>
      <w:r>
        <w:rPr>
          <w:szCs w:val="22"/>
          <w:lang w:val="en-GB"/>
        </w:rPr>
        <w:t>, as amended);</w:t>
      </w:r>
    </w:p>
    <w:p w14:paraId="506CC897" w14:textId="20222ACB" w:rsidR="00BF3FE4" w:rsidRDefault="008A3F2E" w:rsidP="0095156D">
      <w:pPr>
        <w:pStyle w:val="SGACP-enumerationniveau1"/>
        <w:numPr>
          <w:ilvl w:val="0"/>
          <w:numId w:val="97"/>
        </w:numPr>
        <w:ind w:left="426"/>
        <w:rPr>
          <w:szCs w:val="22"/>
          <w:lang w:val="en-GB"/>
        </w:rPr>
      </w:pPr>
      <w:r>
        <w:rPr>
          <w:szCs w:val="22"/>
          <w:lang w:val="en-GB"/>
        </w:rPr>
        <w:t xml:space="preserve">a </w:t>
      </w:r>
      <w:r w:rsidR="00BF3FE4" w:rsidRPr="006A4DBC">
        <w:rPr>
          <w:szCs w:val="22"/>
          <w:lang w:val="en-GB"/>
        </w:rPr>
        <w:t xml:space="preserve">description </w:t>
      </w:r>
      <w:r w:rsidR="00970043" w:rsidRPr="006A4DBC">
        <w:rPr>
          <w:szCs w:val="22"/>
          <w:lang w:val="en-GB"/>
        </w:rPr>
        <w:t>of outsourced activities</w:t>
      </w:r>
      <w:r w:rsidR="00970043" w:rsidRPr="0095156D">
        <w:rPr>
          <w:szCs w:val="22"/>
          <w:lang w:val="en-GB"/>
        </w:rPr>
        <w:t xml:space="preserve"> (</w:t>
      </w:r>
      <w:r w:rsidR="00782B9D">
        <w:rPr>
          <w:szCs w:val="22"/>
          <w:lang w:val="en-GB"/>
        </w:rPr>
        <w:t>within the meaning of</w:t>
      </w:r>
      <w:r w:rsidR="00782B9D" w:rsidRPr="0095156D">
        <w:rPr>
          <w:szCs w:val="22"/>
          <w:lang w:val="en-GB"/>
        </w:rPr>
        <w:t xml:space="preserve"> </w:t>
      </w:r>
      <w:r w:rsidR="00970043" w:rsidRPr="0095156D">
        <w:rPr>
          <w:szCs w:val="22"/>
          <w:lang w:val="en-GB"/>
        </w:rPr>
        <w:t>q) and r) of Article 10 of</w:t>
      </w:r>
      <w:r w:rsidR="00782B9D">
        <w:rPr>
          <w:szCs w:val="22"/>
          <w:lang w:val="en-GB"/>
        </w:rPr>
        <w:t xml:space="preserve"> the</w:t>
      </w:r>
      <w:r w:rsidR="00970043" w:rsidRPr="0095156D">
        <w:rPr>
          <w:szCs w:val="22"/>
          <w:lang w:val="en-GB"/>
        </w:rPr>
        <w:t xml:space="preserve"> </w:t>
      </w:r>
      <w:proofErr w:type="spellStart"/>
      <w:r w:rsidR="00782B9D" w:rsidRPr="000D5212">
        <w:rPr>
          <w:i/>
          <w:szCs w:val="22"/>
          <w:lang w:val="en-GB"/>
        </w:rPr>
        <w:t>Arrêté</w:t>
      </w:r>
      <w:proofErr w:type="spellEnd"/>
      <w:r w:rsidR="00782B9D" w:rsidRPr="000D5212">
        <w:rPr>
          <w:i/>
          <w:szCs w:val="22"/>
          <w:lang w:val="en-GB"/>
        </w:rPr>
        <w:t xml:space="preserve"> du 3 </w:t>
      </w:r>
      <w:proofErr w:type="spellStart"/>
      <w:r w:rsidR="00782B9D" w:rsidRPr="000D5212">
        <w:rPr>
          <w:i/>
          <w:szCs w:val="22"/>
          <w:lang w:val="en-GB"/>
        </w:rPr>
        <w:t>novembre</w:t>
      </w:r>
      <w:proofErr w:type="spellEnd"/>
      <w:r w:rsidR="00782B9D" w:rsidRPr="000D5212">
        <w:rPr>
          <w:i/>
          <w:szCs w:val="22"/>
          <w:lang w:val="en-GB"/>
        </w:rPr>
        <w:t xml:space="preserve"> 2014</w:t>
      </w:r>
      <w:r w:rsidR="00782B9D">
        <w:rPr>
          <w:szCs w:val="22"/>
          <w:lang w:val="en-GB"/>
        </w:rPr>
        <w:t>, as amended</w:t>
      </w:r>
      <w:r w:rsidR="00970043" w:rsidRPr="0095156D">
        <w:rPr>
          <w:szCs w:val="22"/>
          <w:lang w:val="en-GB"/>
        </w:rPr>
        <w:t>) and</w:t>
      </w:r>
      <w:r w:rsidR="00782B9D">
        <w:rPr>
          <w:szCs w:val="22"/>
          <w:lang w:val="en-GB"/>
        </w:rPr>
        <w:t xml:space="preserve"> as a</w:t>
      </w:r>
      <w:r w:rsidR="00970043" w:rsidRPr="0095156D">
        <w:rPr>
          <w:szCs w:val="22"/>
          <w:lang w:val="en-GB"/>
        </w:rPr>
        <w:t xml:space="preserve"> proportion </w:t>
      </w:r>
      <w:r w:rsidR="00782B9D">
        <w:rPr>
          <w:szCs w:val="22"/>
          <w:lang w:val="en-GB"/>
        </w:rPr>
        <w:t>of</w:t>
      </w:r>
      <w:r w:rsidR="00782B9D" w:rsidRPr="0095156D">
        <w:rPr>
          <w:szCs w:val="22"/>
          <w:lang w:val="en-GB"/>
        </w:rPr>
        <w:t xml:space="preserve"> </w:t>
      </w:r>
      <w:r w:rsidR="00970043" w:rsidRPr="0095156D">
        <w:rPr>
          <w:szCs w:val="22"/>
          <w:lang w:val="en-GB"/>
        </w:rPr>
        <w:t xml:space="preserve">the institution’s overall activity </w:t>
      </w:r>
      <w:r w:rsidR="00BF3FE4" w:rsidRPr="0095156D">
        <w:rPr>
          <w:i/>
          <w:lang w:val="en-GB"/>
        </w:rPr>
        <w:t>(</w:t>
      </w:r>
      <w:r w:rsidR="00970043" w:rsidRPr="0095156D">
        <w:rPr>
          <w:i/>
          <w:lang w:val="en-GB"/>
        </w:rPr>
        <w:t>as a whole and area by area)</w:t>
      </w:r>
      <w:r w:rsidR="00BF3FE4" w:rsidRPr="0095156D">
        <w:rPr>
          <w:szCs w:val="22"/>
          <w:lang w:val="en-GB"/>
        </w:rPr>
        <w:t>;</w:t>
      </w:r>
    </w:p>
    <w:p w14:paraId="695468A0" w14:textId="7E4E32EC" w:rsidR="00782B9D" w:rsidRDefault="00782B9D" w:rsidP="0095156D">
      <w:pPr>
        <w:pStyle w:val="SGACP-enumerationniveau1"/>
        <w:numPr>
          <w:ilvl w:val="0"/>
          <w:numId w:val="97"/>
        </w:numPr>
        <w:ind w:left="426"/>
        <w:rPr>
          <w:szCs w:val="22"/>
          <w:lang w:val="en-GB"/>
        </w:rPr>
      </w:pPr>
      <w:r>
        <w:rPr>
          <w:szCs w:val="22"/>
          <w:lang w:val="en-GB"/>
        </w:rPr>
        <w:lastRenderedPageBreak/>
        <w:t xml:space="preserve">communication of the annual extraction from the register mentioning the outsourcing arrangements concerning critical or important activities (within the meaning of Article 10 of the </w:t>
      </w:r>
      <w:proofErr w:type="spellStart"/>
      <w:r w:rsidRPr="000D5212">
        <w:rPr>
          <w:i/>
          <w:szCs w:val="22"/>
          <w:lang w:val="en-GB"/>
        </w:rPr>
        <w:t>Arrêté</w:t>
      </w:r>
      <w:proofErr w:type="spellEnd"/>
      <w:r w:rsidRPr="000D5212">
        <w:rPr>
          <w:i/>
          <w:szCs w:val="22"/>
          <w:lang w:val="en-GB"/>
        </w:rPr>
        <w:t xml:space="preserve"> du 3 </w:t>
      </w:r>
      <w:proofErr w:type="spellStart"/>
      <w:r w:rsidRPr="000D5212">
        <w:rPr>
          <w:i/>
          <w:szCs w:val="22"/>
          <w:lang w:val="en-GB"/>
        </w:rPr>
        <w:t>novembre</w:t>
      </w:r>
      <w:proofErr w:type="spellEnd"/>
      <w:r w:rsidRPr="000D5212">
        <w:rPr>
          <w:i/>
          <w:szCs w:val="22"/>
          <w:lang w:val="en-GB"/>
        </w:rPr>
        <w:t xml:space="preserve"> 2014</w:t>
      </w:r>
      <w:r>
        <w:rPr>
          <w:szCs w:val="22"/>
          <w:lang w:val="en-GB"/>
        </w:rPr>
        <w:t xml:space="preserve">, as amended); </w:t>
      </w:r>
    </w:p>
    <w:p w14:paraId="78583101" w14:textId="53DF3CDA" w:rsidR="000C794C" w:rsidRPr="0095156D" w:rsidRDefault="008A3F2E" w:rsidP="0095156D">
      <w:pPr>
        <w:pStyle w:val="SGACP-enumerationniveau1"/>
        <w:numPr>
          <w:ilvl w:val="0"/>
          <w:numId w:val="97"/>
        </w:numPr>
        <w:ind w:left="426"/>
        <w:rPr>
          <w:szCs w:val="22"/>
          <w:lang w:val="en-GB"/>
        </w:rPr>
      </w:pPr>
      <w:r>
        <w:rPr>
          <w:szCs w:val="22"/>
          <w:lang w:val="en-GB"/>
        </w:rPr>
        <w:t xml:space="preserve">a </w:t>
      </w:r>
      <w:r w:rsidR="000C794C">
        <w:rPr>
          <w:szCs w:val="22"/>
          <w:lang w:val="en-GB"/>
        </w:rPr>
        <w:t xml:space="preserve">description of </w:t>
      </w:r>
      <w:r w:rsidR="006A6178">
        <w:rPr>
          <w:szCs w:val="22"/>
          <w:lang w:val="en-GB"/>
        </w:rPr>
        <w:t xml:space="preserve">critical or important </w:t>
      </w:r>
      <w:r w:rsidR="000C794C">
        <w:rPr>
          <w:szCs w:val="22"/>
          <w:lang w:val="en-GB"/>
        </w:rPr>
        <w:t xml:space="preserve">activities </w:t>
      </w:r>
      <w:r w:rsidR="006A6178">
        <w:rPr>
          <w:szCs w:val="22"/>
          <w:lang w:val="en-GB"/>
        </w:rPr>
        <w:t xml:space="preserve">(within the meaning of Article 10 of </w:t>
      </w:r>
      <w:proofErr w:type="spellStart"/>
      <w:r w:rsidR="00782B9D" w:rsidRPr="000D5212">
        <w:rPr>
          <w:i/>
          <w:szCs w:val="22"/>
          <w:lang w:val="en-GB"/>
        </w:rPr>
        <w:t>Arrêté</w:t>
      </w:r>
      <w:proofErr w:type="spellEnd"/>
      <w:r w:rsidR="00782B9D" w:rsidRPr="000D5212">
        <w:rPr>
          <w:i/>
          <w:szCs w:val="22"/>
          <w:lang w:val="en-GB"/>
        </w:rPr>
        <w:t xml:space="preserve"> du 3 </w:t>
      </w:r>
      <w:proofErr w:type="spellStart"/>
      <w:r w:rsidR="00782B9D" w:rsidRPr="000D5212">
        <w:rPr>
          <w:i/>
          <w:szCs w:val="22"/>
          <w:lang w:val="en-GB"/>
        </w:rPr>
        <w:t>novembre</w:t>
      </w:r>
      <w:proofErr w:type="spellEnd"/>
      <w:r w:rsidR="00782B9D" w:rsidRPr="000D5212">
        <w:rPr>
          <w:i/>
          <w:szCs w:val="22"/>
          <w:lang w:val="en-GB"/>
        </w:rPr>
        <w:t xml:space="preserve"> 2014</w:t>
      </w:r>
      <w:r w:rsidR="00782B9D">
        <w:rPr>
          <w:szCs w:val="22"/>
          <w:lang w:val="en-GB"/>
        </w:rPr>
        <w:t>, as amended</w:t>
      </w:r>
      <w:r w:rsidR="006A6178">
        <w:rPr>
          <w:szCs w:val="22"/>
          <w:lang w:val="en-GB"/>
        </w:rPr>
        <w:t>) the institution has planned to outsource by employing a service provider and proportion relative to the overall activity of the institution;</w:t>
      </w:r>
    </w:p>
    <w:p w14:paraId="6A5CDFA2" w14:textId="6D503DAB" w:rsidR="006B0785" w:rsidRPr="006A4DBC" w:rsidRDefault="008A3F2E" w:rsidP="0095156D">
      <w:pPr>
        <w:pStyle w:val="SGACP-enumerationniveau1"/>
        <w:numPr>
          <w:ilvl w:val="0"/>
          <w:numId w:val="97"/>
        </w:numPr>
        <w:ind w:left="426"/>
        <w:rPr>
          <w:szCs w:val="22"/>
          <w:lang w:val="en-GB"/>
        </w:rPr>
      </w:pPr>
      <w:r>
        <w:rPr>
          <w:szCs w:val="22"/>
          <w:lang w:val="en-GB"/>
        </w:rPr>
        <w:t xml:space="preserve">a </w:t>
      </w:r>
      <w:r w:rsidR="00BF3FE4" w:rsidRPr="006A4DBC">
        <w:rPr>
          <w:szCs w:val="22"/>
          <w:lang w:val="en-GB"/>
        </w:rPr>
        <w:t xml:space="preserve">description </w:t>
      </w:r>
      <w:r w:rsidR="00970043" w:rsidRPr="006A4DBC">
        <w:rPr>
          <w:szCs w:val="22"/>
          <w:lang w:val="en-GB"/>
        </w:rPr>
        <w:t>of</w:t>
      </w:r>
      <w:r w:rsidR="00782B9D">
        <w:rPr>
          <w:szCs w:val="22"/>
          <w:lang w:val="en-GB"/>
        </w:rPr>
        <w:t xml:space="preserve"> the</w:t>
      </w:r>
      <w:r w:rsidR="00970043" w:rsidRPr="006A4DBC">
        <w:rPr>
          <w:szCs w:val="22"/>
          <w:lang w:val="en-GB"/>
        </w:rPr>
        <w:t xml:space="preserve"> conditions under which the </w:t>
      </w:r>
      <w:r w:rsidR="00782B9D">
        <w:rPr>
          <w:szCs w:val="22"/>
          <w:lang w:val="en-GB"/>
        </w:rPr>
        <w:t>recourse to</w:t>
      </w:r>
      <w:r w:rsidR="00782B9D" w:rsidRPr="006A4DBC">
        <w:rPr>
          <w:szCs w:val="22"/>
          <w:lang w:val="en-GB"/>
        </w:rPr>
        <w:t xml:space="preserve"> </w:t>
      </w:r>
      <w:r w:rsidR="00970043" w:rsidRPr="006A4DBC">
        <w:rPr>
          <w:szCs w:val="22"/>
          <w:lang w:val="en-GB"/>
        </w:rPr>
        <w:t>outsourcing takes place: host country, aut</w:t>
      </w:r>
      <w:r w:rsidR="00865064" w:rsidRPr="006A4DBC">
        <w:rPr>
          <w:szCs w:val="22"/>
          <w:lang w:val="en-GB"/>
        </w:rPr>
        <w:t>h</w:t>
      </w:r>
      <w:r w:rsidR="00970043" w:rsidRPr="00F338BA">
        <w:rPr>
          <w:szCs w:val="22"/>
          <w:lang w:val="en-GB"/>
        </w:rPr>
        <w:t xml:space="preserve">orisation and prudential supervision of external </w:t>
      </w:r>
      <w:r w:rsidR="00782B9D">
        <w:rPr>
          <w:szCs w:val="22"/>
          <w:lang w:val="en-GB"/>
        </w:rPr>
        <w:t xml:space="preserve">service </w:t>
      </w:r>
      <w:r w:rsidR="00970043" w:rsidRPr="00F338BA">
        <w:rPr>
          <w:szCs w:val="22"/>
          <w:lang w:val="en-GB"/>
        </w:rPr>
        <w:t>providers</w:t>
      </w:r>
      <w:r w:rsidR="009E4B26" w:rsidRPr="00A20123">
        <w:rPr>
          <w:szCs w:val="22"/>
          <w:lang w:val="en-GB"/>
        </w:rPr>
        <w:t xml:space="preserve">, procedures implemented to ensure </w:t>
      </w:r>
      <w:r w:rsidR="00865064" w:rsidRPr="00A20123">
        <w:rPr>
          <w:szCs w:val="22"/>
          <w:lang w:val="en-GB"/>
        </w:rPr>
        <w:t xml:space="preserve">that </w:t>
      </w:r>
      <w:r w:rsidR="009E4B26" w:rsidRPr="00A20123">
        <w:rPr>
          <w:szCs w:val="22"/>
          <w:lang w:val="en-GB"/>
        </w:rPr>
        <w:t xml:space="preserve">a written contract exists and </w:t>
      </w:r>
      <w:r w:rsidR="00865064" w:rsidRPr="00A20123">
        <w:rPr>
          <w:szCs w:val="22"/>
          <w:lang w:val="en-GB"/>
        </w:rPr>
        <w:t xml:space="preserve">that </w:t>
      </w:r>
      <w:r w:rsidR="009E4B26" w:rsidRPr="00A20123">
        <w:rPr>
          <w:szCs w:val="22"/>
          <w:lang w:val="en-GB"/>
        </w:rPr>
        <w:t>it complies with the requirements of Article 239 of</w:t>
      </w:r>
      <w:r w:rsidR="00782B9D">
        <w:rPr>
          <w:szCs w:val="22"/>
          <w:lang w:val="en-GB"/>
        </w:rPr>
        <w:t xml:space="preserve"> the</w:t>
      </w:r>
      <w:r w:rsidR="009E4B26" w:rsidRPr="00A20123">
        <w:rPr>
          <w:szCs w:val="22"/>
          <w:lang w:val="en-GB"/>
        </w:rPr>
        <w:t xml:space="preserve"> </w:t>
      </w:r>
      <w:proofErr w:type="spellStart"/>
      <w:r w:rsidR="00782B9D" w:rsidRPr="000D5212">
        <w:rPr>
          <w:i/>
          <w:szCs w:val="22"/>
          <w:lang w:val="en-GB"/>
        </w:rPr>
        <w:t>Arrêté</w:t>
      </w:r>
      <w:proofErr w:type="spellEnd"/>
      <w:r w:rsidR="00782B9D" w:rsidRPr="000D5212">
        <w:rPr>
          <w:i/>
          <w:szCs w:val="22"/>
          <w:lang w:val="en-GB"/>
        </w:rPr>
        <w:t xml:space="preserve"> du 3 </w:t>
      </w:r>
      <w:proofErr w:type="spellStart"/>
      <w:r w:rsidR="00782B9D" w:rsidRPr="000D5212">
        <w:rPr>
          <w:i/>
          <w:szCs w:val="22"/>
          <w:lang w:val="en-GB"/>
        </w:rPr>
        <w:t>novembre</w:t>
      </w:r>
      <w:proofErr w:type="spellEnd"/>
      <w:r w:rsidR="00782B9D" w:rsidRPr="000D5212">
        <w:rPr>
          <w:i/>
          <w:szCs w:val="22"/>
          <w:lang w:val="en-GB"/>
        </w:rPr>
        <w:t xml:space="preserve"> 2014</w:t>
      </w:r>
      <w:r w:rsidR="00782B9D">
        <w:rPr>
          <w:szCs w:val="22"/>
          <w:lang w:val="en-GB"/>
        </w:rPr>
        <w:t>, as amended</w:t>
      </w:r>
      <w:r w:rsidR="009E4B26" w:rsidRPr="00A20123">
        <w:rPr>
          <w:szCs w:val="22"/>
          <w:lang w:val="en-GB"/>
        </w:rPr>
        <w:t xml:space="preserve">, including those allowing the </w:t>
      </w:r>
      <w:proofErr w:type="spellStart"/>
      <w:r w:rsidR="00BF3FE4" w:rsidRPr="003D7689">
        <w:rPr>
          <w:i/>
          <w:szCs w:val="22"/>
          <w:lang w:val="en-GB"/>
        </w:rPr>
        <w:t>Autorité</w:t>
      </w:r>
      <w:proofErr w:type="spellEnd"/>
      <w:r w:rsidR="00BF3FE4" w:rsidRPr="003D7689">
        <w:rPr>
          <w:i/>
          <w:szCs w:val="22"/>
          <w:lang w:val="en-GB"/>
        </w:rPr>
        <w:t xml:space="preserve"> de </w:t>
      </w:r>
      <w:proofErr w:type="spellStart"/>
      <w:r w:rsidR="00BF3FE4" w:rsidRPr="003D7689">
        <w:rPr>
          <w:i/>
          <w:szCs w:val="22"/>
          <w:lang w:val="en-GB"/>
        </w:rPr>
        <w:t>contrôle</w:t>
      </w:r>
      <w:proofErr w:type="spellEnd"/>
      <w:r w:rsidR="00BF3FE4" w:rsidRPr="003D7689">
        <w:rPr>
          <w:i/>
          <w:szCs w:val="22"/>
          <w:lang w:val="en-GB"/>
        </w:rPr>
        <w:t xml:space="preserve"> </w:t>
      </w:r>
      <w:proofErr w:type="spellStart"/>
      <w:r w:rsidR="00BF3FE4" w:rsidRPr="003D7689">
        <w:rPr>
          <w:i/>
          <w:szCs w:val="22"/>
          <w:lang w:val="en-GB"/>
        </w:rPr>
        <w:t>prudentiel</w:t>
      </w:r>
      <w:proofErr w:type="spellEnd"/>
      <w:r w:rsidR="00BF3FE4" w:rsidRPr="003D7689">
        <w:rPr>
          <w:i/>
          <w:szCs w:val="22"/>
          <w:lang w:val="en-GB"/>
        </w:rPr>
        <w:t xml:space="preserve"> et de </w:t>
      </w:r>
      <w:proofErr w:type="spellStart"/>
      <w:r w:rsidR="00BF3FE4" w:rsidRPr="003D7689">
        <w:rPr>
          <w:i/>
          <w:szCs w:val="22"/>
          <w:lang w:val="en-GB"/>
        </w:rPr>
        <w:t>résolution</w:t>
      </w:r>
      <w:proofErr w:type="spellEnd"/>
      <w:r w:rsidR="009E4B26" w:rsidRPr="005C37BA">
        <w:rPr>
          <w:szCs w:val="22"/>
          <w:lang w:val="en-GB"/>
        </w:rPr>
        <w:t xml:space="preserve"> to conduct on-site visits at the external </w:t>
      </w:r>
      <w:r w:rsidR="00782B9D">
        <w:rPr>
          <w:szCs w:val="22"/>
          <w:lang w:val="en-GB"/>
        </w:rPr>
        <w:t xml:space="preserve">service </w:t>
      </w:r>
      <w:r w:rsidR="009E4B26" w:rsidRPr="005C37BA">
        <w:rPr>
          <w:szCs w:val="22"/>
          <w:lang w:val="en-GB"/>
        </w:rPr>
        <w:t>provider</w:t>
      </w:r>
      <w:r w:rsidR="00782B9D">
        <w:rPr>
          <w:szCs w:val="22"/>
          <w:lang w:val="en-GB"/>
        </w:rPr>
        <w:t>’s premises</w:t>
      </w:r>
      <w:r w:rsidR="009E4B26" w:rsidRPr="005C37BA">
        <w:rPr>
          <w:szCs w:val="22"/>
          <w:lang w:val="en-GB"/>
        </w:rPr>
        <w:t>, etc.;</w:t>
      </w:r>
    </w:p>
    <w:p w14:paraId="07FC35D4" w14:textId="63C57728" w:rsidR="00BF3FE4" w:rsidRPr="006A4DBC" w:rsidRDefault="008A3F2E" w:rsidP="0095156D">
      <w:pPr>
        <w:pStyle w:val="SGACP-enumerationniveau1"/>
        <w:numPr>
          <w:ilvl w:val="0"/>
          <w:numId w:val="97"/>
        </w:numPr>
        <w:ind w:left="426"/>
        <w:rPr>
          <w:szCs w:val="22"/>
          <w:lang w:val="en-GB"/>
        </w:rPr>
      </w:pPr>
      <w:r>
        <w:rPr>
          <w:szCs w:val="22"/>
          <w:lang w:val="en-GB"/>
        </w:rPr>
        <w:t xml:space="preserve">a </w:t>
      </w:r>
      <w:r w:rsidR="00BF3FE4" w:rsidRPr="006A4DBC">
        <w:rPr>
          <w:szCs w:val="22"/>
          <w:lang w:val="en-GB"/>
        </w:rPr>
        <w:t xml:space="preserve">description </w:t>
      </w:r>
      <w:r w:rsidR="009E4B26" w:rsidRPr="006A4DBC">
        <w:rPr>
          <w:szCs w:val="22"/>
          <w:lang w:val="en-GB"/>
        </w:rPr>
        <w:t xml:space="preserve">of procedures </w:t>
      </w:r>
      <w:r w:rsidR="00782B9D">
        <w:rPr>
          <w:szCs w:val="22"/>
          <w:lang w:val="en-GB"/>
        </w:rPr>
        <w:t>for the</w:t>
      </w:r>
      <w:r w:rsidR="00782B9D" w:rsidRPr="006A4DBC">
        <w:rPr>
          <w:szCs w:val="22"/>
          <w:lang w:val="en-GB"/>
        </w:rPr>
        <w:t xml:space="preserve"> </w:t>
      </w:r>
      <w:r w:rsidR="009E4B26" w:rsidRPr="006A4DBC">
        <w:rPr>
          <w:szCs w:val="22"/>
          <w:lang w:val="en-GB"/>
        </w:rPr>
        <w:t>permanent and periodic control</w:t>
      </w:r>
      <w:r w:rsidR="00782B9D">
        <w:rPr>
          <w:szCs w:val="22"/>
          <w:lang w:val="en-GB"/>
        </w:rPr>
        <w:t xml:space="preserve"> actions to be performed on</w:t>
      </w:r>
      <w:r w:rsidR="009E4B26" w:rsidRPr="006A4DBC">
        <w:rPr>
          <w:szCs w:val="22"/>
          <w:lang w:val="en-GB"/>
        </w:rPr>
        <w:t xml:space="preserve"> outsourced activities;</w:t>
      </w:r>
    </w:p>
    <w:p w14:paraId="71A9AFAC" w14:textId="0F63E353" w:rsidR="00BF3FE4" w:rsidRPr="00A20123" w:rsidRDefault="008A3F2E" w:rsidP="0095156D">
      <w:pPr>
        <w:pStyle w:val="SGACP-enumerationniveau1"/>
        <w:numPr>
          <w:ilvl w:val="0"/>
          <w:numId w:val="97"/>
        </w:numPr>
        <w:ind w:left="426"/>
        <w:rPr>
          <w:szCs w:val="22"/>
          <w:lang w:val="en-GB"/>
        </w:rPr>
      </w:pPr>
      <w:r>
        <w:rPr>
          <w:szCs w:val="22"/>
          <w:lang w:val="en-GB"/>
        </w:rPr>
        <w:t xml:space="preserve">a </w:t>
      </w:r>
      <w:r w:rsidR="00BF3FE4" w:rsidRPr="006A4DBC">
        <w:rPr>
          <w:szCs w:val="22"/>
          <w:lang w:val="en-GB"/>
        </w:rPr>
        <w:t xml:space="preserve">description </w:t>
      </w:r>
      <w:r w:rsidR="009E4B26" w:rsidRPr="006A4DBC">
        <w:rPr>
          <w:szCs w:val="22"/>
          <w:lang w:val="en-GB"/>
        </w:rPr>
        <w:t>of procedures for risk identification, management and monitoring linked to outsourc</w:t>
      </w:r>
      <w:r w:rsidR="00830B59" w:rsidRPr="00F338BA">
        <w:rPr>
          <w:szCs w:val="22"/>
          <w:lang w:val="en-GB"/>
        </w:rPr>
        <w:t>ed activities</w:t>
      </w:r>
      <w:r w:rsidR="00DC16FA">
        <w:rPr>
          <w:szCs w:val="22"/>
          <w:lang w:val="en-GB"/>
        </w:rPr>
        <w:t>;</w:t>
      </w:r>
    </w:p>
    <w:p w14:paraId="15C55964" w14:textId="27790290" w:rsidR="00BF3FE4" w:rsidRDefault="008A3F2E" w:rsidP="0095156D">
      <w:pPr>
        <w:pStyle w:val="SGACP-enumerationniveau1"/>
        <w:numPr>
          <w:ilvl w:val="0"/>
          <w:numId w:val="97"/>
        </w:numPr>
        <w:ind w:left="426"/>
        <w:rPr>
          <w:szCs w:val="22"/>
          <w:lang w:val="en-GB"/>
        </w:rPr>
      </w:pPr>
      <w:r>
        <w:rPr>
          <w:szCs w:val="22"/>
          <w:lang w:val="en-GB"/>
        </w:rPr>
        <w:t xml:space="preserve">a </w:t>
      </w:r>
      <w:r w:rsidR="00BF3FE4" w:rsidRPr="00A20123">
        <w:rPr>
          <w:szCs w:val="22"/>
          <w:lang w:val="en-GB"/>
        </w:rPr>
        <w:t xml:space="preserve">description </w:t>
      </w:r>
      <w:r w:rsidR="009E4B26" w:rsidRPr="00A20123">
        <w:rPr>
          <w:szCs w:val="22"/>
          <w:lang w:val="en-GB"/>
        </w:rPr>
        <w:t xml:space="preserve">of procedures implemented by the institution to maintain the necessary expertise in order to </w:t>
      </w:r>
      <w:r w:rsidR="00782B9D" w:rsidRPr="00A20123">
        <w:rPr>
          <w:szCs w:val="22"/>
          <w:lang w:val="en-GB"/>
        </w:rPr>
        <w:t xml:space="preserve">effectively </w:t>
      </w:r>
      <w:r w:rsidR="009E4B26" w:rsidRPr="00A20123">
        <w:rPr>
          <w:szCs w:val="22"/>
          <w:lang w:val="en-GB"/>
        </w:rPr>
        <w:t>control outsourced activities and manage risks linked to outsourcing;</w:t>
      </w:r>
    </w:p>
    <w:p w14:paraId="0554A29F" w14:textId="193AD6DA" w:rsidR="001A2135" w:rsidRDefault="008A3F2E" w:rsidP="001A2135">
      <w:pPr>
        <w:pStyle w:val="SGACP-enumerationniveau1"/>
        <w:numPr>
          <w:ilvl w:val="0"/>
          <w:numId w:val="97"/>
        </w:numPr>
        <w:ind w:left="426"/>
        <w:rPr>
          <w:szCs w:val="22"/>
          <w:lang w:val="en-GB"/>
        </w:rPr>
      </w:pPr>
      <w:r>
        <w:rPr>
          <w:szCs w:val="22"/>
          <w:lang w:val="en-GB"/>
        </w:rPr>
        <w:t xml:space="preserve">a </w:t>
      </w:r>
      <w:r w:rsidR="001A2135">
        <w:rPr>
          <w:szCs w:val="22"/>
          <w:lang w:val="en-GB"/>
        </w:rPr>
        <w:t>description of the procedures used for the identification, assessment and management of conflicts of interest related to the outsourcing mechanism of the institution, including between entities of the same group;</w:t>
      </w:r>
    </w:p>
    <w:p w14:paraId="4157982F" w14:textId="000A4472" w:rsidR="001A2135" w:rsidRPr="001A2135" w:rsidRDefault="008A3F2E" w:rsidP="001A2135">
      <w:pPr>
        <w:pStyle w:val="SGACP-enumerationniveau1"/>
        <w:numPr>
          <w:ilvl w:val="0"/>
          <w:numId w:val="97"/>
        </w:numPr>
        <w:ind w:left="426"/>
        <w:rPr>
          <w:szCs w:val="22"/>
          <w:lang w:val="en-GB"/>
        </w:rPr>
      </w:pPr>
      <w:r>
        <w:rPr>
          <w:szCs w:val="22"/>
          <w:lang w:val="en-GB"/>
        </w:rPr>
        <w:t xml:space="preserve">a </w:t>
      </w:r>
      <w:r w:rsidR="001A2135">
        <w:rPr>
          <w:szCs w:val="22"/>
          <w:lang w:val="en-GB"/>
        </w:rPr>
        <w:t xml:space="preserve">description of the business continuity plans and of the exit strategy defined for the critical or important outsourced activities: formalisation of retained </w:t>
      </w:r>
      <w:proofErr w:type="spellStart"/>
      <w:r w:rsidR="001A2135">
        <w:rPr>
          <w:szCs w:val="22"/>
          <w:lang w:val="en-GB"/>
        </w:rPr>
        <w:t>scenarii</w:t>
      </w:r>
      <w:proofErr w:type="spellEnd"/>
      <w:r w:rsidR="001A2135">
        <w:rPr>
          <w:szCs w:val="22"/>
          <w:lang w:val="en-GB"/>
        </w:rPr>
        <w:t xml:space="preserve"> and objectives as well as proposed alternative measures, presentation of the carried out tests (frequency, results…), reporting to senior management (regarding the tests, updates on the defined plans or exit strategy); </w:t>
      </w:r>
    </w:p>
    <w:p w14:paraId="4F030733" w14:textId="51189CDA" w:rsidR="00BF3FE4" w:rsidRPr="00873CB7" w:rsidRDefault="00F32631" w:rsidP="0095156D">
      <w:pPr>
        <w:pStyle w:val="SGACP-enumerationniveau1"/>
        <w:numPr>
          <w:ilvl w:val="0"/>
          <w:numId w:val="97"/>
        </w:numPr>
        <w:ind w:left="426"/>
        <w:rPr>
          <w:szCs w:val="22"/>
          <w:lang w:val="en-GB"/>
        </w:rPr>
      </w:pPr>
      <w:r w:rsidRPr="00A20123">
        <w:rPr>
          <w:szCs w:val="22"/>
          <w:lang w:val="en-GB"/>
        </w:rPr>
        <w:t>procedures to inform the supervisory body on measure</w:t>
      </w:r>
      <w:r w:rsidR="00865064" w:rsidRPr="00C35EC4">
        <w:rPr>
          <w:szCs w:val="22"/>
          <w:lang w:val="en-GB"/>
        </w:rPr>
        <w:t>s</w:t>
      </w:r>
      <w:r w:rsidRPr="005C37BA">
        <w:rPr>
          <w:szCs w:val="22"/>
          <w:lang w:val="en-GB"/>
        </w:rPr>
        <w:t xml:space="preserve"> taken to control outsourced activities and the resulting risks (cf. A</w:t>
      </w:r>
      <w:r w:rsidR="00BF3FE4" w:rsidRPr="00B11374">
        <w:rPr>
          <w:szCs w:val="22"/>
          <w:lang w:val="en-GB"/>
        </w:rPr>
        <w:t xml:space="preserve">rticle 253 c) </w:t>
      </w:r>
      <w:r w:rsidRPr="00B11374">
        <w:rPr>
          <w:szCs w:val="22"/>
          <w:lang w:val="en-GB"/>
        </w:rPr>
        <w:t xml:space="preserve">of </w:t>
      </w:r>
      <w:r w:rsidR="000F26AB">
        <w:rPr>
          <w:szCs w:val="22"/>
          <w:lang w:val="en-GB"/>
        </w:rPr>
        <w:t xml:space="preserve">the </w:t>
      </w:r>
      <w:proofErr w:type="spellStart"/>
      <w:r w:rsidR="000F26AB" w:rsidRPr="000F26AB">
        <w:rPr>
          <w:i/>
          <w:szCs w:val="22"/>
          <w:lang w:val="en-GB"/>
        </w:rPr>
        <w:t>Arrêté</w:t>
      </w:r>
      <w:proofErr w:type="spellEnd"/>
      <w:r w:rsidR="000F26AB" w:rsidRPr="000F26AB">
        <w:rPr>
          <w:i/>
          <w:szCs w:val="22"/>
          <w:lang w:val="en-GB"/>
        </w:rPr>
        <w:t xml:space="preserve"> du 3 </w:t>
      </w:r>
      <w:proofErr w:type="spellStart"/>
      <w:r w:rsidR="000F26AB" w:rsidRPr="000F26AB">
        <w:rPr>
          <w:i/>
          <w:szCs w:val="22"/>
          <w:lang w:val="en-GB"/>
        </w:rPr>
        <w:t>novembre</w:t>
      </w:r>
      <w:proofErr w:type="spellEnd"/>
      <w:r w:rsidR="000F26AB" w:rsidRPr="000F26AB">
        <w:rPr>
          <w:i/>
          <w:szCs w:val="22"/>
          <w:lang w:val="en-GB"/>
        </w:rPr>
        <w:t xml:space="preserve"> 2014</w:t>
      </w:r>
      <w:r w:rsidR="000F26AB">
        <w:rPr>
          <w:szCs w:val="22"/>
          <w:lang w:val="en-GB"/>
        </w:rPr>
        <w:t>, as amended</w:t>
      </w:r>
      <w:r w:rsidR="00BF3FE4" w:rsidRPr="00873CB7">
        <w:rPr>
          <w:szCs w:val="22"/>
          <w:lang w:val="en-GB"/>
        </w:rPr>
        <w:t>);</w:t>
      </w:r>
    </w:p>
    <w:p w14:paraId="4238205F" w14:textId="018A88E9" w:rsidR="00F32631" w:rsidRPr="002718FD" w:rsidRDefault="008A3F2E" w:rsidP="0095156D">
      <w:pPr>
        <w:pStyle w:val="SGACP-enumerationniveau1"/>
        <w:numPr>
          <w:ilvl w:val="0"/>
          <w:numId w:val="97"/>
        </w:numPr>
        <w:ind w:left="426"/>
        <w:rPr>
          <w:szCs w:val="22"/>
          <w:lang w:val="en-GB"/>
        </w:rPr>
      </w:pPr>
      <w:r>
        <w:rPr>
          <w:szCs w:val="22"/>
          <w:lang w:val="en-GB"/>
        </w:rPr>
        <w:t xml:space="preserve">a </w:t>
      </w:r>
      <w:r w:rsidR="00BF3FE4" w:rsidRPr="00873CB7">
        <w:rPr>
          <w:szCs w:val="22"/>
          <w:lang w:val="en-GB"/>
        </w:rPr>
        <w:t xml:space="preserve">description </w:t>
      </w:r>
      <w:r w:rsidR="00F32631" w:rsidRPr="00873CB7">
        <w:rPr>
          <w:szCs w:val="22"/>
          <w:lang w:val="en-GB"/>
        </w:rPr>
        <w:t>of due diligence carried out by</w:t>
      </w:r>
      <w:r w:rsidR="00E64E9E" w:rsidRPr="00873CB7">
        <w:rPr>
          <w:szCs w:val="22"/>
          <w:lang w:val="en-GB"/>
        </w:rPr>
        <w:t xml:space="preserve"> the</w:t>
      </w:r>
      <w:r w:rsidR="00F32631" w:rsidRPr="00873CB7">
        <w:rPr>
          <w:szCs w:val="22"/>
          <w:lang w:val="en-GB"/>
        </w:rPr>
        <w:t xml:space="preserve"> effective managers to verify the efficiency of mechanisms and procedures of internal control for outsource</w:t>
      </w:r>
      <w:r w:rsidR="00F32631" w:rsidRPr="00E8631C">
        <w:rPr>
          <w:szCs w:val="22"/>
          <w:lang w:val="en-GB"/>
        </w:rPr>
        <w:t>d activities (cf. Article</w:t>
      </w:r>
      <w:r w:rsidR="00BF3FE4" w:rsidRPr="007C3D53">
        <w:rPr>
          <w:szCs w:val="22"/>
          <w:lang w:val="en-GB"/>
        </w:rPr>
        <w:t xml:space="preserve"> 242 </w:t>
      </w:r>
      <w:r w:rsidR="00F32631" w:rsidRPr="007C3D53">
        <w:rPr>
          <w:szCs w:val="22"/>
          <w:lang w:val="en-GB"/>
        </w:rPr>
        <w:t xml:space="preserve">of </w:t>
      </w:r>
      <w:r w:rsidR="000F26AB">
        <w:rPr>
          <w:szCs w:val="22"/>
          <w:lang w:val="en-GB"/>
        </w:rPr>
        <w:t xml:space="preserve">the </w:t>
      </w:r>
      <w:proofErr w:type="spellStart"/>
      <w:r w:rsidR="000F26AB" w:rsidRPr="000F26AB">
        <w:rPr>
          <w:i/>
          <w:szCs w:val="22"/>
          <w:lang w:val="en-GB"/>
        </w:rPr>
        <w:t>Arrêté</w:t>
      </w:r>
      <w:proofErr w:type="spellEnd"/>
      <w:r w:rsidR="000F26AB" w:rsidRPr="000F26AB">
        <w:rPr>
          <w:i/>
          <w:szCs w:val="22"/>
          <w:lang w:val="en-GB"/>
        </w:rPr>
        <w:t xml:space="preserve"> du 3 </w:t>
      </w:r>
      <w:proofErr w:type="spellStart"/>
      <w:r w:rsidR="000F26AB" w:rsidRPr="000F26AB">
        <w:rPr>
          <w:i/>
          <w:szCs w:val="22"/>
          <w:lang w:val="en-GB"/>
        </w:rPr>
        <w:t>novembre</w:t>
      </w:r>
      <w:proofErr w:type="spellEnd"/>
      <w:r w:rsidR="000F26AB" w:rsidRPr="000F26AB">
        <w:rPr>
          <w:i/>
          <w:szCs w:val="22"/>
          <w:lang w:val="en-GB"/>
        </w:rPr>
        <w:t xml:space="preserve"> 2014</w:t>
      </w:r>
      <w:r w:rsidR="000F26AB">
        <w:rPr>
          <w:szCs w:val="22"/>
          <w:lang w:val="en-GB"/>
        </w:rPr>
        <w:t>, as amended);</w:t>
      </w:r>
    </w:p>
    <w:p w14:paraId="7E3EA51D" w14:textId="77777777" w:rsidR="00BF3FE4" w:rsidRPr="0059384E" w:rsidRDefault="00960DB8" w:rsidP="0095156D">
      <w:pPr>
        <w:pStyle w:val="SGACP-enumerationniveau1"/>
        <w:numPr>
          <w:ilvl w:val="0"/>
          <w:numId w:val="97"/>
        </w:numPr>
        <w:ind w:left="426"/>
        <w:rPr>
          <w:szCs w:val="22"/>
          <w:lang w:val="en-GB"/>
        </w:rPr>
      </w:pPr>
      <w:r w:rsidRPr="0059384E">
        <w:rPr>
          <w:szCs w:val="22"/>
          <w:lang w:val="en-GB"/>
        </w:rPr>
        <w:t>description, formalisation and date</w:t>
      </w:r>
      <w:r w:rsidR="00BF3FE4" w:rsidRPr="0059384E">
        <w:rPr>
          <w:szCs w:val="22"/>
          <w:lang w:val="en-GB"/>
        </w:rPr>
        <w:t xml:space="preserve">(s) </w:t>
      </w:r>
      <w:r w:rsidR="00E64E9E" w:rsidRPr="0059384E">
        <w:rPr>
          <w:szCs w:val="22"/>
          <w:lang w:val="en-GB"/>
        </w:rPr>
        <w:t>of update</w:t>
      </w:r>
      <w:r w:rsidRPr="0059384E">
        <w:rPr>
          <w:szCs w:val="22"/>
          <w:lang w:val="en-GB"/>
        </w:rPr>
        <w:t xml:space="preserve"> of </w:t>
      </w:r>
      <w:r w:rsidR="00E64E9E" w:rsidRPr="0059384E">
        <w:rPr>
          <w:szCs w:val="22"/>
          <w:lang w:val="en-GB"/>
        </w:rPr>
        <w:t xml:space="preserve">the </w:t>
      </w:r>
      <w:r w:rsidRPr="0059384E">
        <w:rPr>
          <w:szCs w:val="22"/>
          <w:lang w:val="en-GB"/>
        </w:rPr>
        <w:t xml:space="preserve">procedures used for the permanent and periodic control of outsourced activities (including compliance review procedures); </w:t>
      </w:r>
    </w:p>
    <w:p w14:paraId="44514A1D" w14:textId="637368E0" w:rsidR="00BF3FE4" w:rsidRPr="0095156D" w:rsidRDefault="00960DB8" w:rsidP="0095156D">
      <w:pPr>
        <w:pStyle w:val="SGACP-enumerationniveau1"/>
        <w:numPr>
          <w:ilvl w:val="0"/>
          <w:numId w:val="97"/>
        </w:numPr>
        <w:ind w:left="426"/>
        <w:rPr>
          <w:i/>
          <w:lang w:val="en-GB"/>
        </w:rPr>
      </w:pPr>
      <w:r w:rsidRPr="0059384E">
        <w:rPr>
          <w:szCs w:val="22"/>
          <w:lang w:val="en-GB"/>
        </w:rPr>
        <w:t xml:space="preserve">results of </w:t>
      </w:r>
      <w:r w:rsidR="000F26AB">
        <w:rPr>
          <w:szCs w:val="22"/>
          <w:lang w:val="en-GB"/>
        </w:rPr>
        <w:t>2</w:t>
      </w:r>
      <w:r w:rsidR="000F26AB" w:rsidRPr="000F26AB">
        <w:rPr>
          <w:szCs w:val="22"/>
          <w:vertAlign w:val="superscript"/>
          <w:lang w:val="en-GB"/>
        </w:rPr>
        <w:t>nd</w:t>
      </w:r>
      <w:r w:rsidR="000F26AB">
        <w:rPr>
          <w:szCs w:val="22"/>
          <w:lang w:val="en-GB"/>
        </w:rPr>
        <w:t xml:space="preserve"> level </w:t>
      </w:r>
      <w:r w:rsidRPr="0059384E">
        <w:rPr>
          <w:szCs w:val="22"/>
          <w:lang w:val="en-GB"/>
        </w:rPr>
        <w:t>permanent control</w:t>
      </w:r>
      <w:r w:rsidR="000F26AB">
        <w:rPr>
          <w:szCs w:val="22"/>
          <w:lang w:val="en-GB"/>
        </w:rPr>
        <w:t xml:space="preserve"> actions</w:t>
      </w:r>
      <w:r w:rsidRPr="0059384E">
        <w:rPr>
          <w:szCs w:val="22"/>
          <w:lang w:val="en-GB"/>
        </w:rPr>
        <w:t xml:space="preserve"> carried out on outsourced activities: main shortcomings</w:t>
      </w:r>
      <w:r w:rsidR="00E64E9E" w:rsidRPr="0059384E">
        <w:rPr>
          <w:szCs w:val="22"/>
          <w:lang w:val="en-GB"/>
        </w:rPr>
        <w:t xml:space="preserve"> detected</w:t>
      </w:r>
      <w:r w:rsidRPr="0059384E">
        <w:rPr>
          <w:szCs w:val="22"/>
          <w:lang w:val="en-GB"/>
        </w:rPr>
        <w:t xml:space="preserve"> and corrective measures implemented to address </w:t>
      </w:r>
      <w:r w:rsidR="00E64E9E" w:rsidRPr="0059384E">
        <w:rPr>
          <w:szCs w:val="22"/>
          <w:lang w:val="en-GB"/>
        </w:rPr>
        <w:t xml:space="preserve">them </w:t>
      </w:r>
      <w:r w:rsidRPr="0059384E">
        <w:rPr>
          <w:szCs w:val="22"/>
          <w:lang w:val="en-GB"/>
        </w:rPr>
        <w:t>(provisional date of implementation</w:t>
      </w:r>
      <w:r w:rsidR="00BF3FE4" w:rsidRPr="0059384E">
        <w:rPr>
          <w:szCs w:val="22"/>
          <w:lang w:val="en-GB"/>
        </w:rPr>
        <w:t xml:space="preserve"> </w:t>
      </w:r>
      <w:r w:rsidRPr="000605C4">
        <w:rPr>
          <w:szCs w:val="22"/>
          <w:lang w:val="en-GB"/>
        </w:rPr>
        <w:t xml:space="preserve">and progress </w:t>
      </w:r>
      <w:r w:rsidR="009F395C" w:rsidRPr="000605C4">
        <w:rPr>
          <w:szCs w:val="22"/>
          <w:lang w:val="en-GB"/>
        </w:rPr>
        <w:t xml:space="preserve">of their implementation at the time of drafting </w:t>
      </w:r>
      <w:r w:rsidR="000F26AB">
        <w:rPr>
          <w:szCs w:val="22"/>
          <w:lang w:val="en-GB"/>
        </w:rPr>
        <w:t xml:space="preserve">of </w:t>
      </w:r>
      <w:r w:rsidR="009F395C" w:rsidRPr="000605C4">
        <w:rPr>
          <w:szCs w:val="22"/>
          <w:lang w:val="en-GB"/>
        </w:rPr>
        <w:t xml:space="preserve">this report), follow-up procedures </w:t>
      </w:r>
      <w:r w:rsidR="00E64E9E" w:rsidRPr="000605C4">
        <w:rPr>
          <w:szCs w:val="22"/>
          <w:lang w:val="en-GB"/>
        </w:rPr>
        <w:t xml:space="preserve">for the </w:t>
      </w:r>
      <w:r w:rsidR="009F395C" w:rsidRPr="000605C4">
        <w:rPr>
          <w:szCs w:val="22"/>
          <w:lang w:val="en-GB"/>
        </w:rPr>
        <w:t>recommendations resulting from permanent control</w:t>
      </w:r>
      <w:r w:rsidR="000F26AB">
        <w:rPr>
          <w:szCs w:val="22"/>
          <w:lang w:val="en-GB"/>
        </w:rPr>
        <w:t xml:space="preserve"> actions</w:t>
      </w:r>
      <w:r w:rsidR="009F395C" w:rsidRPr="000605C4">
        <w:rPr>
          <w:szCs w:val="22"/>
          <w:lang w:val="en-GB"/>
        </w:rPr>
        <w:t xml:space="preserve"> (</w:t>
      </w:r>
      <w:r w:rsidR="009F395C" w:rsidRPr="0095156D">
        <w:rPr>
          <w:i/>
          <w:lang w:val="en-GB"/>
        </w:rPr>
        <w:t>tools, persons in charge</w:t>
      </w:r>
      <w:r w:rsidR="009F395C" w:rsidRPr="0095156D">
        <w:rPr>
          <w:szCs w:val="22"/>
          <w:lang w:val="en-GB"/>
        </w:rPr>
        <w:t>);</w:t>
      </w:r>
      <w:r w:rsidR="00BF3FE4" w:rsidRPr="0095156D">
        <w:rPr>
          <w:szCs w:val="22"/>
          <w:lang w:val="en-GB"/>
        </w:rPr>
        <w:t xml:space="preserve"> </w:t>
      </w:r>
    </w:p>
    <w:p w14:paraId="7D9508AF" w14:textId="5139E355" w:rsidR="00BF3FE4" w:rsidRPr="00A20123" w:rsidRDefault="00E64E9E" w:rsidP="0095156D">
      <w:pPr>
        <w:pStyle w:val="SGACP-enumerationniveau1"/>
        <w:numPr>
          <w:ilvl w:val="0"/>
          <w:numId w:val="97"/>
        </w:numPr>
        <w:ind w:left="426"/>
        <w:rPr>
          <w:szCs w:val="22"/>
          <w:lang w:val="en-GB"/>
        </w:rPr>
      </w:pPr>
      <w:proofErr w:type="gramStart"/>
      <w:r w:rsidRPr="0095156D">
        <w:rPr>
          <w:szCs w:val="22"/>
          <w:lang w:val="en-GB"/>
        </w:rPr>
        <w:t>r</w:t>
      </w:r>
      <w:r w:rsidR="009F395C" w:rsidRPr="0095156D">
        <w:rPr>
          <w:szCs w:val="22"/>
          <w:lang w:val="en-GB"/>
        </w:rPr>
        <w:t>esul</w:t>
      </w:r>
      <w:r w:rsidR="00865064" w:rsidRPr="0095156D">
        <w:rPr>
          <w:szCs w:val="22"/>
          <w:lang w:val="en-GB"/>
        </w:rPr>
        <w:t>t</w:t>
      </w:r>
      <w:r w:rsidR="009F395C" w:rsidRPr="0095156D">
        <w:rPr>
          <w:szCs w:val="22"/>
          <w:lang w:val="en-GB"/>
        </w:rPr>
        <w:t>s</w:t>
      </w:r>
      <w:proofErr w:type="gramEnd"/>
      <w:r w:rsidR="009F395C" w:rsidRPr="0095156D">
        <w:rPr>
          <w:szCs w:val="22"/>
          <w:lang w:val="en-GB"/>
        </w:rPr>
        <w:t xml:space="preserve"> of periodic control</w:t>
      </w:r>
      <w:r w:rsidR="000F26AB">
        <w:rPr>
          <w:szCs w:val="22"/>
          <w:lang w:val="en-GB"/>
        </w:rPr>
        <w:t xml:space="preserve"> actions</w:t>
      </w:r>
      <w:r w:rsidR="009F395C" w:rsidRPr="0095156D">
        <w:rPr>
          <w:szCs w:val="22"/>
          <w:lang w:val="en-GB"/>
        </w:rPr>
        <w:t xml:space="preserve"> carried out on outsourced </w:t>
      </w:r>
      <w:r w:rsidR="006164E9" w:rsidRPr="0095156D">
        <w:rPr>
          <w:szCs w:val="22"/>
          <w:lang w:val="en-GB"/>
        </w:rPr>
        <w:t>activities:</w:t>
      </w:r>
      <w:r w:rsidR="009F395C" w:rsidRPr="0095156D">
        <w:rPr>
          <w:szCs w:val="22"/>
          <w:lang w:val="en-GB"/>
        </w:rPr>
        <w:t xml:space="preserve"> main shortcomings</w:t>
      </w:r>
      <w:r w:rsidRPr="0095156D">
        <w:rPr>
          <w:szCs w:val="22"/>
          <w:lang w:val="en-GB"/>
        </w:rPr>
        <w:t xml:space="preserve"> detected</w:t>
      </w:r>
      <w:r w:rsidR="009F395C" w:rsidRPr="006A4DBC">
        <w:rPr>
          <w:szCs w:val="22"/>
          <w:lang w:val="en-GB"/>
        </w:rPr>
        <w:t xml:space="preserve"> and corrective measures implemented to address </w:t>
      </w:r>
      <w:r w:rsidRPr="006A4DBC">
        <w:rPr>
          <w:szCs w:val="22"/>
          <w:lang w:val="en-GB"/>
        </w:rPr>
        <w:t xml:space="preserve">them </w:t>
      </w:r>
      <w:r w:rsidR="009F395C" w:rsidRPr="006A4DBC">
        <w:rPr>
          <w:szCs w:val="22"/>
          <w:lang w:val="en-GB"/>
        </w:rPr>
        <w:t xml:space="preserve">(provisional date of implementation and progress of their implementation at the time of drafting </w:t>
      </w:r>
      <w:r w:rsidR="000F26AB">
        <w:rPr>
          <w:szCs w:val="22"/>
          <w:lang w:val="en-GB"/>
        </w:rPr>
        <w:t xml:space="preserve">of </w:t>
      </w:r>
      <w:r w:rsidR="009F395C" w:rsidRPr="006A4DBC">
        <w:rPr>
          <w:szCs w:val="22"/>
          <w:lang w:val="en-GB"/>
        </w:rPr>
        <w:t xml:space="preserve">this report), follow-up procedures </w:t>
      </w:r>
      <w:r w:rsidRPr="006A4DBC">
        <w:rPr>
          <w:szCs w:val="22"/>
          <w:lang w:val="en-GB"/>
        </w:rPr>
        <w:t xml:space="preserve">for the </w:t>
      </w:r>
      <w:r w:rsidR="009F395C" w:rsidRPr="006A4DBC">
        <w:rPr>
          <w:szCs w:val="22"/>
          <w:lang w:val="en-GB"/>
        </w:rPr>
        <w:t>recommendations resulting from periodic control</w:t>
      </w:r>
      <w:r w:rsidR="000F26AB">
        <w:rPr>
          <w:szCs w:val="22"/>
          <w:lang w:val="en-GB"/>
        </w:rPr>
        <w:t xml:space="preserve"> actions</w:t>
      </w:r>
      <w:r w:rsidR="006816E6" w:rsidRPr="00A20123">
        <w:rPr>
          <w:szCs w:val="22"/>
          <w:lang w:val="en-GB"/>
        </w:rPr>
        <w:t>.</w:t>
      </w:r>
      <w:r w:rsidR="00BF3FE4" w:rsidRPr="00A20123">
        <w:rPr>
          <w:szCs w:val="22"/>
          <w:lang w:val="en-GB"/>
        </w:rPr>
        <w:t xml:space="preserve"> </w:t>
      </w:r>
    </w:p>
    <w:p w14:paraId="597B0CB8" w14:textId="7F11EAEE" w:rsidR="00D02938" w:rsidRPr="00440071" w:rsidRDefault="00DD172F" w:rsidP="00D209E3">
      <w:pPr>
        <w:pStyle w:val="Titre1"/>
        <w:rPr>
          <w:rFonts w:eastAsia="Times New Roman"/>
          <w:color w:val="003B8E"/>
          <w:sz w:val="24"/>
          <w:lang w:val="en-GB" w:eastAsia="fr-FR"/>
        </w:rPr>
      </w:pPr>
      <w:bookmarkStart w:id="89" w:name="_Toc112748971"/>
      <w:bookmarkEnd w:id="87"/>
      <w:r>
        <w:rPr>
          <w:rFonts w:eastAsia="Times New Roman"/>
          <w:color w:val="003B8E"/>
          <w:sz w:val="24"/>
          <w:lang w:val="en-GB" w:eastAsia="fr-FR"/>
        </w:rPr>
        <w:t xml:space="preserve">Information specific to institutions authorised to </w:t>
      </w:r>
      <w:r w:rsidR="006A6178">
        <w:rPr>
          <w:rFonts w:eastAsia="Times New Roman"/>
          <w:color w:val="003B8E"/>
          <w:sz w:val="24"/>
          <w:lang w:val="en-GB" w:eastAsia="fr-FR"/>
        </w:rPr>
        <w:t xml:space="preserve">provide </w:t>
      </w:r>
      <w:r>
        <w:rPr>
          <w:rFonts w:eastAsia="Times New Roman"/>
          <w:color w:val="003B8E"/>
          <w:sz w:val="24"/>
          <w:lang w:val="en-GB" w:eastAsia="fr-FR"/>
        </w:rPr>
        <w:t xml:space="preserve">payment </w:t>
      </w:r>
      <w:r w:rsidR="006A6178">
        <w:rPr>
          <w:rFonts w:eastAsia="Times New Roman"/>
          <w:color w:val="003B8E"/>
          <w:sz w:val="24"/>
          <w:lang w:val="en-GB" w:eastAsia="fr-FR"/>
        </w:rPr>
        <w:t>initiation services and/</w:t>
      </w:r>
      <w:r>
        <w:rPr>
          <w:rFonts w:eastAsia="Times New Roman"/>
          <w:color w:val="003B8E"/>
          <w:sz w:val="24"/>
          <w:lang w:val="en-GB" w:eastAsia="fr-FR"/>
        </w:rPr>
        <w:t xml:space="preserve">or </w:t>
      </w:r>
      <w:r w:rsidR="006A6178">
        <w:rPr>
          <w:rFonts w:eastAsia="Times New Roman"/>
          <w:color w:val="003B8E"/>
          <w:sz w:val="24"/>
          <w:lang w:val="en-GB" w:eastAsia="fr-FR"/>
        </w:rPr>
        <w:t>account information services</w:t>
      </w:r>
      <w:bookmarkEnd w:id="89"/>
    </w:p>
    <w:p w14:paraId="60A3E574" w14:textId="402478B3" w:rsidR="00DD172F" w:rsidRDefault="00DD172F" w:rsidP="006A4DBC">
      <w:pPr>
        <w:pStyle w:val="SGACP-enumerationniveau1"/>
        <w:numPr>
          <w:ilvl w:val="0"/>
          <w:numId w:val="97"/>
        </w:numPr>
        <w:ind w:left="426"/>
        <w:rPr>
          <w:szCs w:val="22"/>
          <w:lang w:val="en-GB"/>
        </w:rPr>
      </w:pPr>
      <w:proofErr w:type="gramStart"/>
      <w:r>
        <w:rPr>
          <w:szCs w:val="22"/>
          <w:lang w:val="en-GB"/>
        </w:rPr>
        <w:t>provide</w:t>
      </w:r>
      <w:proofErr w:type="gramEnd"/>
      <w:r>
        <w:rPr>
          <w:szCs w:val="22"/>
          <w:lang w:val="en-GB"/>
        </w:rPr>
        <w:t xml:space="preserve"> a proof of professional liability insurance or equivalent </w:t>
      </w:r>
      <w:r w:rsidR="00E20590">
        <w:rPr>
          <w:szCs w:val="22"/>
          <w:lang w:val="en-GB"/>
        </w:rPr>
        <w:t xml:space="preserve">guarantee </w:t>
      </w:r>
      <w:r>
        <w:rPr>
          <w:szCs w:val="22"/>
          <w:lang w:val="en-GB"/>
        </w:rPr>
        <w:t>valid for the financial year</w:t>
      </w:r>
      <w:r w:rsidR="006A6178">
        <w:rPr>
          <w:szCs w:val="22"/>
          <w:lang w:val="en-GB"/>
        </w:rPr>
        <w:t xml:space="preserve">. </w:t>
      </w:r>
      <w:r w:rsidR="00417CB9">
        <w:rPr>
          <w:szCs w:val="22"/>
          <w:lang w:val="en-GB"/>
        </w:rPr>
        <w:t xml:space="preserve">The provided proof must </w:t>
      </w:r>
      <w:r w:rsidR="00E329C8">
        <w:rPr>
          <w:szCs w:val="22"/>
          <w:lang w:val="en-GB"/>
        </w:rPr>
        <w:t>specify</w:t>
      </w:r>
      <w:r w:rsidR="00417CB9">
        <w:rPr>
          <w:szCs w:val="22"/>
          <w:lang w:val="en-GB"/>
        </w:rPr>
        <w:t xml:space="preserve"> that the insurance contract of professional liability or ongoing equivalent guarantee is not completed by any separate act establishing </w:t>
      </w:r>
      <w:r w:rsidR="004929A5">
        <w:rPr>
          <w:szCs w:val="22"/>
          <w:lang w:val="en-GB"/>
        </w:rPr>
        <w:t>an excess</w:t>
      </w:r>
      <w:r w:rsidR="00417CB9">
        <w:rPr>
          <w:szCs w:val="22"/>
          <w:lang w:val="en-GB"/>
        </w:rPr>
        <w:t xml:space="preserve"> of any kin</w:t>
      </w:r>
      <w:r w:rsidR="00E329C8">
        <w:rPr>
          <w:szCs w:val="22"/>
          <w:lang w:val="en-GB"/>
        </w:rPr>
        <w:t>d</w:t>
      </w:r>
      <w:r w:rsidR="00417CB9">
        <w:rPr>
          <w:szCs w:val="22"/>
          <w:lang w:val="en-GB"/>
        </w:rPr>
        <w:t xml:space="preserve"> whatsoever</w:t>
      </w:r>
      <w:r>
        <w:rPr>
          <w:szCs w:val="22"/>
          <w:lang w:val="en-GB"/>
        </w:rPr>
        <w:t>;</w:t>
      </w:r>
    </w:p>
    <w:p w14:paraId="0AA68197" w14:textId="1FD250EA" w:rsidR="000D5C53" w:rsidRDefault="001A01A5" w:rsidP="006A4DBC">
      <w:pPr>
        <w:pStyle w:val="SGACP-enumerationniveau1"/>
        <w:numPr>
          <w:ilvl w:val="0"/>
          <w:numId w:val="97"/>
        </w:numPr>
        <w:ind w:left="426"/>
        <w:rPr>
          <w:szCs w:val="22"/>
          <w:lang w:val="en-GB"/>
        </w:rPr>
      </w:pPr>
      <w:r>
        <w:rPr>
          <w:szCs w:val="22"/>
          <w:lang w:val="en-GB"/>
        </w:rPr>
        <w:t>s</w:t>
      </w:r>
      <w:r w:rsidR="000D5C53">
        <w:rPr>
          <w:szCs w:val="22"/>
          <w:lang w:val="en-GB"/>
        </w:rPr>
        <w:t xml:space="preserve">hould the </w:t>
      </w:r>
      <w:r w:rsidR="0044549E">
        <w:rPr>
          <w:szCs w:val="22"/>
          <w:lang w:val="en-GB"/>
        </w:rPr>
        <w:t>initially subscribed contract have been</w:t>
      </w:r>
      <w:r w:rsidR="000D5C53">
        <w:rPr>
          <w:szCs w:val="22"/>
          <w:lang w:val="en-GB"/>
        </w:rPr>
        <w:t xml:space="preserve"> modified, </w:t>
      </w:r>
      <w:r w:rsidR="0044549E">
        <w:rPr>
          <w:szCs w:val="22"/>
          <w:lang w:val="en-GB"/>
        </w:rPr>
        <w:t>provide its amended version;</w:t>
      </w:r>
    </w:p>
    <w:p w14:paraId="30C6274B" w14:textId="44B70D4E" w:rsidR="00DD172F" w:rsidRDefault="00DD172F" w:rsidP="006A4DBC">
      <w:pPr>
        <w:pStyle w:val="SGACP-enumerationniveau1"/>
        <w:numPr>
          <w:ilvl w:val="0"/>
          <w:numId w:val="97"/>
        </w:numPr>
        <w:ind w:left="426"/>
        <w:rPr>
          <w:szCs w:val="22"/>
          <w:lang w:val="en-GB"/>
        </w:rPr>
      </w:pPr>
      <w:r>
        <w:rPr>
          <w:szCs w:val="22"/>
          <w:lang w:val="en-GB"/>
        </w:rPr>
        <w:t xml:space="preserve">for payment institutions authorised to </w:t>
      </w:r>
      <w:r w:rsidR="004929A5">
        <w:rPr>
          <w:szCs w:val="22"/>
          <w:lang w:val="en-GB"/>
        </w:rPr>
        <w:t xml:space="preserve">provide </w:t>
      </w:r>
      <w:r>
        <w:rPr>
          <w:szCs w:val="22"/>
          <w:lang w:val="en-GB"/>
        </w:rPr>
        <w:t xml:space="preserve">the </w:t>
      </w:r>
      <w:r w:rsidR="004929A5">
        <w:rPr>
          <w:szCs w:val="22"/>
          <w:lang w:val="en-GB"/>
        </w:rPr>
        <w:t xml:space="preserve">service </w:t>
      </w:r>
      <w:r>
        <w:rPr>
          <w:szCs w:val="22"/>
          <w:lang w:val="en-GB"/>
        </w:rPr>
        <w:t>of payment</w:t>
      </w:r>
      <w:r w:rsidR="0044549E">
        <w:rPr>
          <w:szCs w:val="22"/>
          <w:lang w:val="en-GB"/>
        </w:rPr>
        <w:t xml:space="preserve"> initiation</w:t>
      </w:r>
      <w:r>
        <w:rPr>
          <w:szCs w:val="22"/>
          <w:lang w:val="en-GB"/>
        </w:rPr>
        <w:t>:</w:t>
      </w:r>
    </w:p>
    <w:p w14:paraId="3CDE2CE2" w14:textId="666C2EBF" w:rsidR="00DD172F" w:rsidRDefault="00DD172F" w:rsidP="00DD172F">
      <w:pPr>
        <w:pStyle w:val="SGACP-enumerationniveau1"/>
        <w:numPr>
          <w:ilvl w:val="1"/>
          <w:numId w:val="436"/>
        </w:numPr>
        <w:ind w:left="851"/>
      </w:pPr>
      <w:proofErr w:type="spellStart"/>
      <w:proofErr w:type="gramStart"/>
      <w:r>
        <w:t>complete</w:t>
      </w:r>
      <w:proofErr w:type="spellEnd"/>
      <w:proofErr w:type="gramEnd"/>
      <w:r>
        <w:t xml:space="preserve"> the </w:t>
      </w:r>
      <w:proofErr w:type="spellStart"/>
      <w:r>
        <w:t>following</w:t>
      </w:r>
      <w:proofErr w:type="spellEnd"/>
      <w:r>
        <w:t xml:space="preserve"> table:</w:t>
      </w:r>
    </w:p>
    <w:tbl>
      <w:tblPr>
        <w:tblStyle w:val="Grilledutableau"/>
        <w:tblW w:w="0" w:type="auto"/>
        <w:tblInd w:w="534" w:type="dxa"/>
        <w:tblLook w:val="04A0" w:firstRow="1" w:lastRow="0" w:firstColumn="1" w:lastColumn="0" w:noHBand="0" w:noVBand="1"/>
      </w:tblPr>
      <w:tblGrid>
        <w:gridCol w:w="5244"/>
        <w:gridCol w:w="3510"/>
      </w:tblGrid>
      <w:tr w:rsidR="00DD172F" w:rsidRPr="00CC7AC2" w14:paraId="04EB0CA7" w14:textId="77777777" w:rsidTr="003D5B95">
        <w:tc>
          <w:tcPr>
            <w:tcW w:w="5244" w:type="dxa"/>
          </w:tcPr>
          <w:p w14:paraId="326C9C44" w14:textId="77777777" w:rsidR="00DD172F" w:rsidRDefault="00DD172F" w:rsidP="003D5B95">
            <w:pPr>
              <w:pStyle w:val="Paragraphedeliste"/>
              <w:spacing w:after="200" w:line="276" w:lineRule="auto"/>
              <w:ind w:left="0"/>
              <w:jc w:val="left"/>
            </w:pPr>
          </w:p>
        </w:tc>
        <w:tc>
          <w:tcPr>
            <w:tcW w:w="3510" w:type="dxa"/>
          </w:tcPr>
          <w:p w14:paraId="0BB39F18" w14:textId="77777777" w:rsidR="00DD172F" w:rsidRPr="00DD172F" w:rsidRDefault="00DD172F" w:rsidP="00DD172F">
            <w:pPr>
              <w:pStyle w:val="Paragraphedeliste"/>
              <w:ind w:left="0"/>
              <w:jc w:val="center"/>
              <w:rPr>
                <w:lang w:val="en-US"/>
              </w:rPr>
            </w:pPr>
            <w:r w:rsidRPr="00DD172F">
              <w:rPr>
                <w:lang w:val="en-US"/>
              </w:rPr>
              <w:t xml:space="preserve">Data in EUR for the last </w:t>
            </w:r>
            <w:r>
              <w:rPr>
                <w:lang w:val="en-US"/>
              </w:rPr>
              <w:t>calendar</w:t>
            </w:r>
            <w:r w:rsidRPr="00DD172F">
              <w:rPr>
                <w:lang w:val="en-US"/>
              </w:rPr>
              <w:t xml:space="preserve"> year</w:t>
            </w:r>
          </w:p>
        </w:tc>
      </w:tr>
      <w:tr w:rsidR="00DD172F" w:rsidRPr="00CC7AC2" w14:paraId="00B6F0B0" w14:textId="77777777" w:rsidTr="003D5B95">
        <w:tc>
          <w:tcPr>
            <w:tcW w:w="5244" w:type="dxa"/>
          </w:tcPr>
          <w:p w14:paraId="4851073C" w14:textId="77777777" w:rsidR="00DD172F" w:rsidRPr="00E20590" w:rsidRDefault="00DD172F" w:rsidP="003D5B95">
            <w:pPr>
              <w:pStyle w:val="Paragraphedeliste"/>
              <w:spacing w:after="200"/>
              <w:ind w:left="0"/>
              <w:rPr>
                <w:lang w:val="en-US"/>
              </w:rPr>
            </w:pPr>
            <w:r w:rsidRPr="00E20590">
              <w:rPr>
                <w:lang w:val="en-US"/>
              </w:rPr>
              <w:t>Amount of reimbursement and compensation claims</w:t>
            </w:r>
            <w:r w:rsidR="00E20590">
              <w:rPr>
                <w:lang w:val="en-US"/>
              </w:rPr>
              <w:t xml:space="preserve"> performed by users and payment service providers acting as account managers</w:t>
            </w:r>
          </w:p>
        </w:tc>
        <w:tc>
          <w:tcPr>
            <w:tcW w:w="3510" w:type="dxa"/>
          </w:tcPr>
          <w:p w14:paraId="678F54D9" w14:textId="77777777" w:rsidR="00DD172F" w:rsidRPr="00E20590" w:rsidRDefault="00DD172F" w:rsidP="003D5B95">
            <w:pPr>
              <w:pStyle w:val="Paragraphedeliste"/>
              <w:spacing w:after="200" w:line="276" w:lineRule="auto"/>
              <w:ind w:left="0"/>
              <w:jc w:val="left"/>
              <w:rPr>
                <w:lang w:val="en-US"/>
              </w:rPr>
            </w:pPr>
          </w:p>
        </w:tc>
      </w:tr>
      <w:tr w:rsidR="00DD172F" w:rsidRPr="00CC7AC2" w14:paraId="0758AA61" w14:textId="77777777" w:rsidTr="003D5B95">
        <w:trPr>
          <w:trHeight w:val="275"/>
        </w:trPr>
        <w:tc>
          <w:tcPr>
            <w:tcW w:w="5244" w:type="dxa"/>
          </w:tcPr>
          <w:p w14:paraId="053C39FA" w14:textId="77777777" w:rsidR="00DD172F" w:rsidRPr="00E20590" w:rsidRDefault="00E20590" w:rsidP="00E20590">
            <w:pPr>
              <w:pStyle w:val="Paragraphedeliste"/>
              <w:ind w:left="0"/>
              <w:jc w:val="left"/>
              <w:rPr>
                <w:lang w:val="en-US"/>
              </w:rPr>
            </w:pPr>
            <w:r w:rsidRPr="00E20590">
              <w:rPr>
                <w:lang w:val="en-US"/>
              </w:rPr>
              <w:t>Number of payment operations initiated</w:t>
            </w:r>
          </w:p>
        </w:tc>
        <w:tc>
          <w:tcPr>
            <w:tcW w:w="3510" w:type="dxa"/>
          </w:tcPr>
          <w:p w14:paraId="7288DB79" w14:textId="77777777" w:rsidR="00DD172F" w:rsidRPr="00E20590" w:rsidRDefault="00DD172F" w:rsidP="003D5B95">
            <w:pPr>
              <w:pStyle w:val="Paragraphedeliste"/>
              <w:ind w:left="0"/>
              <w:jc w:val="left"/>
              <w:rPr>
                <w:lang w:val="en-US"/>
              </w:rPr>
            </w:pPr>
          </w:p>
        </w:tc>
      </w:tr>
      <w:tr w:rsidR="00DD172F" w:rsidRPr="00CC7AC2" w14:paraId="74290504" w14:textId="77777777" w:rsidTr="003D5B95">
        <w:tc>
          <w:tcPr>
            <w:tcW w:w="5244" w:type="dxa"/>
          </w:tcPr>
          <w:p w14:paraId="6F8CF160" w14:textId="77777777" w:rsidR="00DD172F" w:rsidRPr="00E20590" w:rsidRDefault="00E20590" w:rsidP="00E20590">
            <w:pPr>
              <w:pStyle w:val="Paragraphedeliste"/>
              <w:ind w:left="0"/>
              <w:jc w:val="left"/>
              <w:rPr>
                <w:lang w:val="en-US"/>
              </w:rPr>
            </w:pPr>
            <w:r w:rsidRPr="00E20590">
              <w:rPr>
                <w:lang w:val="en-US"/>
              </w:rPr>
              <w:t>Total amount of payment operations initiated</w:t>
            </w:r>
          </w:p>
        </w:tc>
        <w:tc>
          <w:tcPr>
            <w:tcW w:w="3510" w:type="dxa"/>
          </w:tcPr>
          <w:p w14:paraId="0D14DB2D" w14:textId="77777777" w:rsidR="00DD172F" w:rsidRPr="00230000" w:rsidRDefault="00DD172F" w:rsidP="003D5B95">
            <w:pPr>
              <w:pStyle w:val="Paragraphedeliste"/>
              <w:ind w:left="0"/>
              <w:jc w:val="left"/>
              <w:rPr>
                <w:lang w:val="en-US"/>
              </w:rPr>
            </w:pPr>
          </w:p>
        </w:tc>
      </w:tr>
    </w:tbl>
    <w:p w14:paraId="64B26914" w14:textId="77777777" w:rsidR="00E20590" w:rsidRPr="00E20590" w:rsidRDefault="00E20590" w:rsidP="00E20590">
      <w:pPr>
        <w:pStyle w:val="SGACP-enumerationniveau1"/>
        <w:numPr>
          <w:ilvl w:val="1"/>
          <w:numId w:val="436"/>
        </w:numPr>
        <w:ind w:left="851"/>
        <w:rPr>
          <w:lang w:val="en-US"/>
        </w:rPr>
      </w:pPr>
      <w:r w:rsidRPr="00E20590">
        <w:rPr>
          <w:lang w:val="en-US"/>
        </w:rPr>
        <w:t>provide the details, where appropriate, of unregulated activities carried out within the institution, and the proof of professional liability insurance or equivalent</w:t>
      </w:r>
      <w:r>
        <w:rPr>
          <w:lang w:val="en-US"/>
        </w:rPr>
        <w:t xml:space="preserve"> guarantee covering these activities if such a coverage has been underwritten;</w:t>
      </w:r>
    </w:p>
    <w:p w14:paraId="2B762392" w14:textId="062E65D2" w:rsidR="00D02938" w:rsidRDefault="00E20590" w:rsidP="006A4DBC">
      <w:pPr>
        <w:pStyle w:val="SGACP-enumerationniveau1"/>
        <w:numPr>
          <w:ilvl w:val="0"/>
          <w:numId w:val="97"/>
        </w:numPr>
        <w:ind w:left="426"/>
        <w:rPr>
          <w:szCs w:val="22"/>
          <w:lang w:val="en-US"/>
        </w:rPr>
      </w:pPr>
      <w:r>
        <w:rPr>
          <w:szCs w:val="22"/>
          <w:lang w:val="en-US"/>
        </w:rPr>
        <w:t xml:space="preserve">for institutions </w:t>
      </w:r>
      <w:proofErr w:type="spellStart"/>
      <w:r>
        <w:rPr>
          <w:szCs w:val="22"/>
          <w:lang w:val="en-US"/>
        </w:rPr>
        <w:t>authorised</w:t>
      </w:r>
      <w:proofErr w:type="spellEnd"/>
      <w:r>
        <w:rPr>
          <w:szCs w:val="22"/>
          <w:lang w:val="en-US"/>
        </w:rPr>
        <w:t xml:space="preserve"> to </w:t>
      </w:r>
      <w:r w:rsidR="004929A5">
        <w:rPr>
          <w:szCs w:val="22"/>
          <w:lang w:val="en-US"/>
        </w:rPr>
        <w:t>provide account information service</w:t>
      </w:r>
      <w:r w:rsidR="0044549E">
        <w:rPr>
          <w:szCs w:val="22"/>
          <w:lang w:val="en-US"/>
        </w:rPr>
        <w:t>s</w:t>
      </w:r>
      <w:r w:rsidR="007239CC">
        <w:rPr>
          <w:szCs w:val="22"/>
          <w:lang w:val="en-US"/>
        </w:rPr>
        <w:t>:</w:t>
      </w:r>
    </w:p>
    <w:p w14:paraId="6E3F62D1" w14:textId="375A33A2" w:rsidR="007239CC" w:rsidRPr="002A31E3" w:rsidRDefault="002A31E3" w:rsidP="007239CC">
      <w:pPr>
        <w:pStyle w:val="SGACP-enumerationniveau1"/>
        <w:numPr>
          <w:ilvl w:val="1"/>
          <w:numId w:val="436"/>
        </w:numPr>
        <w:ind w:left="851"/>
        <w:rPr>
          <w:lang w:val="en-GB"/>
        </w:rPr>
      </w:pPr>
      <w:r w:rsidRPr="002A31E3">
        <w:rPr>
          <w:lang w:val="en-GB"/>
        </w:rPr>
        <w:t>fill in</w:t>
      </w:r>
      <w:r w:rsidR="007239CC" w:rsidRPr="002A31E3">
        <w:rPr>
          <w:lang w:val="en-GB"/>
        </w:rPr>
        <w:t xml:space="preserve"> the following table:</w:t>
      </w:r>
    </w:p>
    <w:p w14:paraId="10BED068" w14:textId="77777777" w:rsidR="007239CC" w:rsidRPr="002A31E3" w:rsidRDefault="007239CC" w:rsidP="007239CC">
      <w:pPr>
        <w:pStyle w:val="SGACP-enumerationniveau1"/>
        <w:ind w:left="851"/>
        <w:rPr>
          <w:lang w:val="en-GB"/>
        </w:rPr>
      </w:pPr>
    </w:p>
    <w:tbl>
      <w:tblPr>
        <w:tblStyle w:val="Grilledutableau"/>
        <w:tblW w:w="0" w:type="auto"/>
        <w:tblInd w:w="534" w:type="dxa"/>
        <w:tblLook w:val="04A0" w:firstRow="1" w:lastRow="0" w:firstColumn="1" w:lastColumn="0" w:noHBand="0" w:noVBand="1"/>
      </w:tblPr>
      <w:tblGrid>
        <w:gridCol w:w="5244"/>
        <w:gridCol w:w="3510"/>
      </w:tblGrid>
      <w:tr w:rsidR="007239CC" w:rsidRPr="00CC7AC2" w14:paraId="278F1F1E" w14:textId="77777777" w:rsidTr="003D5B95">
        <w:tc>
          <w:tcPr>
            <w:tcW w:w="5244" w:type="dxa"/>
          </w:tcPr>
          <w:p w14:paraId="034DEF97" w14:textId="77777777" w:rsidR="007239CC" w:rsidRPr="002A31E3" w:rsidRDefault="007239CC" w:rsidP="003D5B95">
            <w:pPr>
              <w:pStyle w:val="Paragraphedeliste"/>
              <w:spacing w:after="200" w:line="276" w:lineRule="auto"/>
              <w:ind w:left="0"/>
              <w:jc w:val="left"/>
              <w:rPr>
                <w:lang w:val="en-GB"/>
              </w:rPr>
            </w:pPr>
          </w:p>
        </w:tc>
        <w:tc>
          <w:tcPr>
            <w:tcW w:w="3510" w:type="dxa"/>
          </w:tcPr>
          <w:p w14:paraId="5FED241C" w14:textId="77777777" w:rsidR="007239CC" w:rsidRPr="00DD172F" w:rsidRDefault="007239CC" w:rsidP="003D5B95">
            <w:pPr>
              <w:pStyle w:val="Paragraphedeliste"/>
              <w:ind w:left="0"/>
              <w:jc w:val="center"/>
              <w:rPr>
                <w:lang w:val="en-US"/>
              </w:rPr>
            </w:pPr>
            <w:r w:rsidRPr="00DD172F">
              <w:rPr>
                <w:lang w:val="en-US"/>
              </w:rPr>
              <w:t xml:space="preserve">Data in EUR for the last </w:t>
            </w:r>
            <w:r>
              <w:rPr>
                <w:lang w:val="en-US"/>
              </w:rPr>
              <w:t>calendar</w:t>
            </w:r>
            <w:r w:rsidRPr="00DD172F">
              <w:rPr>
                <w:lang w:val="en-US"/>
              </w:rPr>
              <w:t xml:space="preserve"> year</w:t>
            </w:r>
          </w:p>
        </w:tc>
      </w:tr>
      <w:tr w:rsidR="007239CC" w:rsidRPr="00CC7AC2" w14:paraId="0A516DAA" w14:textId="77777777" w:rsidTr="003D5B95">
        <w:tc>
          <w:tcPr>
            <w:tcW w:w="5244" w:type="dxa"/>
          </w:tcPr>
          <w:p w14:paraId="38A97D51" w14:textId="5349044E" w:rsidR="007239CC" w:rsidRPr="00E20590" w:rsidRDefault="007239CC" w:rsidP="005D4C9B">
            <w:pPr>
              <w:pStyle w:val="Paragraphedeliste"/>
              <w:spacing w:after="200"/>
              <w:ind w:left="0"/>
              <w:rPr>
                <w:lang w:val="en-US"/>
              </w:rPr>
            </w:pPr>
            <w:r w:rsidRPr="00E20590">
              <w:rPr>
                <w:lang w:val="en-US"/>
              </w:rPr>
              <w:t>Amount of reimbursement and compensation claims</w:t>
            </w:r>
            <w:r>
              <w:rPr>
                <w:lang w:val="en-US"/>
              </w:rPr>
              <w:t xml:space="preserve"> resulting from their responsibility to the payment service provider</w:t>
            </w:r>
            <w:r w:rsidRPr="007239CC">
              <w:rPr>
                <w:lang w:val="en-US"/>
              </w:rPr>
              <w:t xml:space="preserve"> acting as account manager</w:t>
            </w:r>
            <w:r>
              <w:rPr>
                <w:lang w:val="en-US"/>
              </w:rPr>
              <w:t xml:space="preserve"> or the user of payment services following a</w:t>
            </w:r>
            <w:r w:rsidR="00CD6881">
              <w:rPr>
                <w:lang w:val="en-US"/>
              </w:rPr>
              <w:t>n</w:t>
            </w:r>
            <w:r>
              <w:rPr>
                <w:lang w:val="en-US"/>
              </w:rPr>
              <w:t xml:space="preserve"> </w:t>
            </w:r>
            <w:proofErr w:type="spellStart"/>
            <w:r>
              <w:rPr>
                <w:lang w:val="en-US"/>
              </w:rPr>
              <w:t>unauthori</w:t>
            </w:r>
            <w:r w:rsidR="005D4C9B">
              <w:rPr>
                <w:lang w:val="en-US"/>
              </w:rPr>
              <w:t>s</w:t>
            </w:r>
            <w:r>
              <w:rPr>
                <w:lang w:val="en-US"/>
              </w:rPr>
              <w:t>ed</w:t>
            </w:r>
            <w:proofErr w:type="spellEnd"/>
            <w:r>
              <w:rPr>
                <w:lang w:val="en-US"/>
              </w:rPr>
              <w:t xml:space="preserve"> or fraudulent access to payment accounts data or an </w:t>
            </w:r>
            <w:proofErr w:type="spellStart"/>
            <w:r>
              <w:rPr>
                <w:lang w:val="en-US"/>
              </w:rPr>
              <w:t>unauthori</w:t>
            </w:r>
            <w:r w:rsidR="00C43316">
              <w:rPr>
                <w:lang w:val="en-US"/>
              </w:rPr>
              <w:t>s</w:t>
            </w:r>
            <w:r>
              <w:rPr>
                <w:lang w:val="en-US"/>
              </w:rPr>
              <w:t>ed</w:t>
            </w:r>
            <w:proofErr w:type="spellEnd"/>
            <w:r>
              <w:rPr>
                <w:lang w:val="en-US"/>
              </w:rPr>
              <w:t xml:space="preserve"> or fraudulent use of this data</w:t>
            </w:r>
          </w:p>
        </w:tc>
        <w:tc>
          <w:tcPr>
            <w:tcW w:w="3510" w:type="dxa"/>
          </w:tcPr>
          <w:p w14:paraId="593967D6" w14:textId="77777777" w:rsidR="007239CC" w:rsidRPr="00E20590" w:rsidRDefault="007239CC" w:rsidP="003D5B95">
            <w:pPr>
              <w:pStyle w:val="Paragraphedeliste"/>
              <w:spacing w:after="200" w:line="276" w:lineRule="auto"/>
              <w:ind w:left="0"/>
              <w:jc w:val="left"/>
              <w:rPr>
                <w:lang w:val="en-US"/>
              </w:rPr>
            </w:pPr>
          </w:p>
        </w:tc>
      </w:tr>
      <w:tr w:rsidR="007239CC" w:rsidRPr="00CC7AC2" w14:paraId="6607D309" w14:textId="77777777" w:rsidTr="003D5B95">
        <w:trPr>
          <w:trHeight w:val="275"/>
        </w:trPr>
        <w:tc>
          <w:tcPr>
            <w:tcW w:w="5244" w:type="dxa"/>
          </w:tcPr>
          <w:p w14:paraId="70E8BBF7" w14:textId="77777777" w:rsidR="007239CC" w:rsidRPr="00E20590" w:rsidRDefault="007239CC" w:rsidP="007239CC">
            <w:pPr>
              <w:pStyle w:val="Paragraphedeliste"/>
              <w:ind w:left="0"/>
              <w:jc w:val="left"/>
              <w:rPr>
                <w:lang w:val="en-US"/>
              </w:rPr>
            </w:pPr>
            <w:r w:rsidRPr="00E20590">
              <w:rPr>
                <w:lang w:val="en-US"/>
              </w:rPr>
              <w:t xml:space="preserve">Number of payment </w:t>
            </w:r>
            <w:r>
              <w:rPr>
                <w:lang w:val="en-US"/>
              </w:rPr>
              <w:t>accounts the institution acceded to</w:t>
            </w:r>
          </w:p>
        </w:tc>
        <w:tc>
          <w:tcPr>
            <w:tcW w:w="3510" w:type="dxa"/>
          </w:tcPr>
          <w:p w14:paraId="2B7FEF30" w14:textId="77777777" w:rsidR="007239CC" w:rsidRPr="00E20590" w:rsidRDefault="007239CC" w:rsidP="003D5B95">
            <w:pPr>
              <w:pStyle w:val="Paragraphedeliste"/>
              <w:ind w:left="0"/>
              <w:jc w:val="left"/>
              <w:rPr>
                <w:lang w:val="en-US"/>
              </w:rPr>
            </w:pPr>
          </w:p>
        </w:tc>
      </w:tr>
      <w:tr w:rsidR="007239CC" w:rsidRPr="00E20590" w14:paraId="13CA0C93" w14:textId="77777777" w:rsidTr="003D5B95">
        <w:tc>
          <w:tcPr>
            <w:tcW w:w="5244" w:type="dxa"/>
          </w:tcPr>
          <w:p w14:paraId="5537EEDD" w14:textId="77777777" w:rsidR="007239CC" w:rsidRPr="00E20590" w:rsidRDefault="007239CC" w:rsidP="003D5B95">
            <w:pPr>
              <w:pStyle w:val="Paragraphedeliste"/>
              <w:ind w:left="0"/>
              <w:jc w:val="left"/>
              <w:rPr>
                <w:lang w:val="en-US"/>
              </w:rPr>
            </w:pPr>
            <w:r>
              <w:rPr>
                <w:lang w:val="en-US"/>
              </w:rPr>
              <w:t>Number of clients</w:t>
            </w:r>
          </w:p>
        </w:tc>
        <w:tc>
          <w:tcPr>
            <w:tcW w:w="3510" w:type="dxa"/>
          </w:tcPr>
          <w:p w14:paraId="5DD37205" w14:textId="77777777" w:rsidR="007239CC" w:rsidRPr="00F272CD" w:rsidRDefault="007239CC" w:rsidP="003D5B95">
            <w:pPr>
              <w:pStyle w:val="Paragraphedeliste"/>
              <w:ind w:left="0"/>
              <w:jc w:val="left"/>
              <w:rPr>
                <w:lang w:val="en-US"/>
              </w:rPr>
            </w:pPr>
          </w:p>
        </w:tc>
      </w:tr>
    </w:tbl>
    <w:p w14:paraId="49512650" w14:textId="06A84B67" w:rsidR="007239CC" w:rsidRPr="00E20590" w:rsidRDefault="007239CC" w:rsidP="007239CC">
      <w:pPr>
        <w:pStyle w:val="SGACP-enumerationniveau1"/>
        <w:numPr>
          <w:ilvl w:val="1"/>
          <w:numId w:val="436"/>
        </w:numPr>
        <w:ind w:left="851"/>
        <w:rPr>
          <w:lang w:val="en-US"/>
        </w:rPr>
      </w:pPr>
      <w:proofErr w:type="gramStart"/>
      <w:r w:rsidRPr="00E20590">
        <w:rPr>
          <w:lang w:val="en-US"/>
        </w:rPr>
        <w:t>provide</w:t>
      </w:r>
      <w:proofErr w:type="gramEnd"/>
      <w:r w:rsidRPr="00E20590">
        <w:rPr>
          <w:lang w:val="en-US"/>
        </w:rPr>
        <w:t xml:space="preserve"> the details, where appropriate, of unregulated activities carried out within the institution, and the proof of professional liability insurance or equivalent</w:t>
      </w:r>
      <w:r>
        <w:rPr>
          <w:lang w:val="en-US"/>
        </w:rPr>
        <w:t xml:space="preserve"> guarantee covering these activities if such a coverage has been underwritten</w:t>
      </w:r>
      <w:r w:rsidR="00CD6881">
        <w:rPr>
          <w:lang w:val="en-US"/>
        </w:rPr>
        <w:t>.</w:t>
      </w:r>
    </w:p>
    <w:p w14:paraId="4937ACC5" w14:textId="77777777" w:rsidR="007239CC" w:rsidRPr="00E20590" w:rsidRDefault="007239CC" w:rsidP="007239CC">
      <w:pPr>
        <w:pStyle w:val="SGACP-enumerationniveau1"/>
        <w:ind w:left="426"/>
        <w:rPr>
          <w:szCs w:val="22"/>
          <w:lang w:val="en-US"/>
        </w:rPr>
      </w:pPr>
    </w:p>
    <w:p w14:paraId="77EBD602" w14:textId="77777777" w:rsidR="00D02938" w:rsidRPr="00E20590" w:rsidRDefault="00D02938" w:rsidP="00D02938">
      <w:pPr>
        <w:rPr>
          <w:szCs w:val="24"/>
          <w:lang w:val="en-US"/>
        </w:rPr>
      </w:pPr>
    </w:p>
    <w:p w14:paraId="2D7DFFC4" w14:textId="77777777" w:rsidR="009230A1" w:rsidRPr="00440071" w:rsidRDefault="009230A1">
      <w:pPr>
        <w:jc w:val="left"/>
        <w:rPr>
          <w:rFonts w:ascii="Arial" w:hAnsi="Arial" w:cstheme="majorBidi"/>
          <w:b/>
          <w:color w:val="003B8E"/>
          <w:sz w:val="24"/>
          <w:lang w:val="en-GB" w:eastAsia="fr-FR"/>
        </w:rPr>
      </w:pPr>
    </w:p>
    <w:p w14:paraId="55C9D18D" w14:textId="77777777" w:rsidR="009230A1" w:rsidRPr="00440071" w:rsidRDefault="009230A1">
      <w:pPr>
        <w:jc w:val="left"/>
        <w:rPr>
          <w:rFonts w:ascii="Arial" w:hAnsi="Arial" w:cstheme="majorBidi"/>
          <w:b/>
          <w:color w:val="003B8E"/>
          <w:sz w:val="24"/>
          <w:lang w:val="en-GB" w:eastAsia="fr-FR"/>
        </w:rPr>
      </w:pPr>
      <w:r w:rsidRPr="00440071">
        <w:rPr>
          <w:rFonts w:ascii="Arial" w:hAnsi="Arial" w:cstheme="majorBidi"/>
          <w:b/>
          <w:color w:val="003B8E"/>
          <w:sz w:val="24"/>
          <w:lang w:val="en-GB" w:eastAsia="fr-FR"/>
        </w:rPr>
        <w:br w:type="page"/>
      </w:r>
    </w:p>
    <w:p w14:paraId="3A78F5C6" w14:textId="6825895C" w:rsidR="004D5113" w:rsidRPr="00440071" w:rsidRDefault="00D02938" w:rsidP="00602757">
      <w:pPr>
        <w:pStyle w:val="Titre1"/>
        <w:spacing w:before="120"/>
        <w:rPr>
          <w:rFonts w:eastAsia="Times New Roman"/>
          <w:color w:val="003B8E"/>
          <w:sz w:val="24"/>
          <w:lang w:val="en-GB" w:eastAsia="fr-FR"/>
        </w:rPr>
      </w:pPr>
      <w:bookmarkStart w:id="90" w:name="_Ref309200944"/>
      <w:bookmarkStart w:id="91" w:name="_Toc112748972"/>
      <w:r w:rsidRPr="00440071">
        <w:rPr>
          <w:rFonts w:eastAsia="Times New Roman"/>
          <w:color w:val="003B8E"/>
          <w:sz w:val="24"/>
          <w:lang w:val="en-GB" w:eastAsia="fr-FR"/>
        </w:rPr>
        <w:lastRenderedPageBreak/>
        <w:t>Annex on the security of cashle</w:t>
      </w:r>
      <w:r w:rsidR="00106C66">
        <w:rPr>
          <w:rFonts w:eastAsia="Times New Roman"/>
          <w:color w:val="003B8E"/>
          <w:sz w:val="24"/>
          <w:lang w:val="en-GB" w:eastAsia="fr-FR"/>
        </w:rPr>
        <w:t>ss payment instruments provided</w:t>
      </w:r>
      <w:r w:rsidR="00EA3143" w:rsidRPr="00440071">
        <w:rPr>
          <w:rFonts w:eastAsia="Times New Roman"/>
          <w:color w:val="003B8E"/>
          <w:sz w:val="24"/>
          <w:lang w:val="en-GB" w:eastAsia="fr-FR"/>
        </w:rPr>
        <w:br/>
      </w:r>
      <w:r w:rsidRPr="00440071">
        <w:rPr>
          <w:rFonts w:eastAsia="Times New Roman"/>
          <w:color w:val="003B8E"/>
          <w:sz w:val="24"/>
          <w:lang w:val="en-GB" w:eastAsia="fr-FR"/>
        </w:rPr>
        <w:t>or managed by the institution</w:t>
      </w:r>
      <w:bookmarkEnd w:id="90"/>
      <w:r w:rsidR="002D42D6">
        <w:rPr>
          <w:rFonts w:eastAsia="Times New Roman"/>
          <w:color w:val="003B8E"/>
          <w:sz w:val="24"/>
          <w:lang w:val="en-GB" w:eastAsia="fr-FR"/>
        </w:rPr>
        <w:t xml:space="preserve"> and the access to payment accounts and information thereof</w:t>
      </w:r>
      <w:bookmarkEnd w:id="91"/>
    </w:p>
    <w:p w14:paraId="4D7987D1" w14:textId="77777777" w:rsidR="00BF3FE4" w:rsidRPr="00440071" w:rsidRDefault="00100284" w:rsidP="00BF3FE4">
      <w:pPr>
        <w:spacing w:after="200" w:line="276" w:lineRule="auto"/>
        <w:jc w:val="center"/>
        <w:rPr>
          <w:rFonts w:eastAsia="Calibri"/>
          <w:b/>
          <w:sz w:val="26"/>
          <w:szCs w:val="26"/>
          <w:lang w:val="en-GB"/>
        </w:rPr>
      </w:pPr>
      <w:r w:rsidRPr="00440071">
        <w:rPr>
          <w:rFonts w:eastAsia="Calibri"/>
          <w:b/>
          <w:sz w:val="26"/>
          <w:szCs w:val="26"/>
          <w:lang w:val="en-GB"/>
        </w:rPr>
        <w:t>CONTENTS</w:t>
      </w:r>
    </w:p>
    <w:p w14:paraId="4A5C436D" w14:textId="77777777" w:rsidR="00BF3FE4" w:rsidRPr="00440071" w:rsidRDefault="00BF3FE4" w:rsidP="00603ED1">
      <w:pPr>
        <w:spacing w:after="200" w:line="276" w:lineRule="auto"/>
        <w:jc w:val="left"/>
        <w:rPr>
          <w:rFonts w:eastAsia="Calibri"/>
          <w:b/>
          <w:szCs w:val="18"/>
          <w:lang w:val="en-GB"/>
        </w:rPr>
      </w:pPr>
      <w:r w:rsidRPr="00440071">
        <w:rPr>
          <w:rFonts w:eastAsia="Calibri"/>
          <w:b/>
          <w:szCs w:val="18"/>
          <w:lang w:val="en-GB"/>
        </w:rPr>
        <w:t>Introduction</w:t>
      </w:r>
    </w:p>
    <w:p w14:paraId="50939905" w14:textId="69E848D9" w:rsidR="00BF3FE4" w:rsidRPr="00440071" w:rsidRDefault="00AA123F" w:rsidP="00603ED1">
      <w:pPr>
        <w:numPr>
          <w:ilvl w:val="0"/>
          <w:numId w:val="98"/>
        </w:numPr>
        <w:spacing w:after="200" w:line="276" w:lineRule="auto"/>
        <w:contextualSpacing/>
        <w:jc w:val="left"/>
        <w:rPr>
          <w:rFonts w:eastAsia="Calibri"/>
          <w:b/>
          <w:szCs w:val="18"/>
          <w:lang w:val="en-GB"/>
        </w:rPr>
      </w:pPr>
      <w:r w:rsidRPr="00440071">
        <w:rPr>
          <w:rFonts w:eastAsia="Calibri"/>
          <w:b/>
          <w:szCs w:val="18"/>
          <w:lang w:val="en-GB"/>
        </w:rPr>
        <w:t xml:space="preserve">Presentation of </w:t>
      </w:r>
      <w:r w:rsidR="0074373D">
        <w:rPr>
          <w:rFonts w:eastAsia="Calibri"/>
          <w:b/>
          <w:szCs w:val="18"/>
          <w:lang w:val="en-GB"/>
        </w:rPr>
        <w:t xml:space="preserve">payment </w:t>
      </w:r>
      <w:r w:rsidRPr="00440071">
        <w:rPr>
          <w:rFonts w:eastAsia="Calibri"/>
          <w:b/>
          <w:szCs w:val="18"/>
          <w:lang w:val="en-GB"/>
        </w:rPr>
        <w:t>means</w:t>
      </w:r>
      <w:r w:rsidR="001A2135">
        <w:rPr>
          <w:rFonts w:eastAsia="Calibri"/>
          <w:b/>
          <w:szCs w:val="18"/>
          <w:lang w:val="en-GB"/>
        </w:rPr>
        <w:t xml:space="preserve"> and services</w:t>
      </w:r>
      <w:r w:rsidRPr="00440071">
        <w:rPr>
          <w:rFonts w:eastAsia="Calibri"/>
          <w:b/>
          <w:szCs w:val="18"/>
          <w:lang w:val="en-GB"/>
        </w:rPr>
        <w:t xml:space="preserve"> and </w:t>
      </w:r>
      <w:r w:rsidR="0074373D">
        <w:rPr>
          <w:rFonts w:eastAsia="Calibri"/>
          <w:b/>
          <w:szCs w:val="18"/>
          <w:lang w:val="en-GB"/>
        </w:rPr>
        <w:t xml:space="preserve">of fraud risks </w:t>
      </w:r>
      <w:r w:rsidR="001A2135">
        <w:rPr>
          <w:rFonts w:eastAsia="Calibri"/>
          <w:b/>
          <w:szCs w:val="18"/>
          <w:lang w:val="en-GB"/>
        </w:rPr>
        <w:t xml:space="preserve">incurred by the </w:t>
      </w:r>
      <w:proofErr w:type="spellStart"/>
      <w:r w:rsidR="001A2135">
        <w:rPr>
          <w:rFonts w:eastAsia="Calibri"/>
          <w:b/>
          <w:szCs w:val="18"/>
          <w:lang w:val="en-GB"/>
        </w:rPr>
        <w:t>insitutiuon</w:t>
      </w:r>
      <w:proofErr w:type="spellEnd"/>
    </w:p>
    <w:p w14:paraId="49622849" w14:textId="77777777" w:rsidR="00BF3FE4" w:rsidRPr="00440071" w:rsidRDefault="00AA123F" w:rsidP="00603ED1">
      <w:pPr>
        <w:numPr>
          <w:ilvl w:val="0"/>
          <w:numId w:val="99"/>
        </w:numPr>
        <w:spacing w:after="200" w:line="276" w:lineRule="auto"/>
        <w:contextualSpacing/>
        <w:jc w:val="left"/>
        <w:rPr>
          <w:rFonts w:eastAsia="Calibri"/>
          <w:szCs w:val="18"/>
          <w:lang w:val="en-GB"/>
        </w:rPr>
      </w:pPr>
      <w:r w:rsidRPr="00440071">
        <w:rPr>
          <w:rFonts w:eastAsia="Calibri"/>
          <w:szCs w:val="18"/>
          <w:lang w:val="en-GB"/>
        </w:rPr>
        <w:t>Card and equivalent</w:t>
      </w:r>
    </w:p>
    <w:p w14:paraId="55B05FB2" w14:textId="77777777" w:rsidR="00BF3FE4" w:rsidRPr="00440071" w:rsidRDefault="00BF3FE4" w:rsidP="00603ED1">
      <w:pPr>
        <w:spacing w:after="200" w:line="276" w:lineRule="auto"/>
        <w:ind w:left="641"/>
        <w:contextualSpacing/>
        <w:rPr>
          <w:rFonts w:eastAsia="Calibri"/>
          <w:szCs w:val="18"/>
          <w:lang w:val="en-GB"/>
        </w:rPr>
      </w:pPr>
      <w:r w:rsidRPr="00440071">
        <w:rPr>
          <w:rFonts w:eastAsia="Calibri"/>
          <w:szCs w:val="18"/>
          <w:lang w:val="en-GB"/>
        </w:rPr>
        <w:t xml:space="preserve">1.1. </w:t>
      </w:r>
      <w:r w:rsidR="00AA123F" w:rsidRPr="00440071">
        <w:rPr>
          <w:rFonts w:eastAsia="Calibri"/>
          <w:szCs w:val="18"/>
          <w:lang w:val="en-GB"/>
        </w:rPr>
        <w:t>Presentation of the offer</w:t>
      </w:r>
    </w:p>
    <w:p w14:paraId="6A540E12" w14:textId="4132D5A9" w:rsidR="00BF3FE4" w:rsidRPr="00440071" w:rsidRDefault="00BF3FE4" w:rsidP="00603ED1">
      <w:pPr>
        <w:spacing w:after="200" w:line="276" w:lineRule="auto"/>
        <w:ind w:left="641"/>
        <w:contextualSpacing/>
        <w:rPr>
          <w:rFonts w:eastAsia="Calibri"/>
          <w:szCs w:val="18"/>
          <w:lang w:val="en-GB"/>
        </w:rPr>
      </w:pPr>
      <w:r w:rsidRPr="00440071">
        <w:rPr>
          <w:rFonts w:eastAsia="Calibri"/>
          <w:szCs w:val="18"/>
          <w:lang w:val="en-GB"/>
        </w:rPr>
        <w:t xml:space="preserve">1.2. </w:t>
      </w:r>
      <w:r w:rsidR="00AA123F" w:rsidRPr="00440071">
        <w:rPr>
          <w:rFonts w:eastAsia="Calibri"/>
          <w:szCs w:val="18"/>
          <w:lang w:val="en-GB"/>
        </w:rPr>
        <w:t>Operational</w:t>
      </w:r>
      <w:r w:rsidR="0077799B">
        <w:rPr>
          <w:rFonts w:eastAsia="Calibri"/>
          <w:szCs w:val="18"/>
          <w:lang w:val="en-GB"/>
        </w:rPr>
        <w:t xml:space="preserve"> business</w:t>
      </w:r>
      <w:r w:rsidR="00AA123F" w:rsidRPr="00440071">
        <w:rPr>
          <w:rFonts w:eastAsia="Calibri"/>
          <w:szCs w:val="18"/>
          <w:lang w:val="en-GB"/>
        </w:rPr>
        <w:t xml:space="preserve"> organisation </w:t>
      </w:r>
    </w:p>
    <w:p w14:paraId="35ACC3A6" w14:textId="77777777" w:rsidR="00BF3FE4" w:rsidRPr="00440071" w:rsidRDefault="00BF3FE4" w:rsidP="00603ED1">
      <w:pPr>
        <w:spacing w:after="200" w:line="276" w:lineRule="auto"/>
        <w:ind w:left="641"/>
        <w:contextualSpacing/>
        <w:rPr>
          <w:rFonts w:eastAsia="Calibri"/>
          <w:szCs w:val="18"/>
          <w:lang w:val="en-GB"/>
        </w:rPr>
      </w:pPr>
      <w:r w:rsidRPr="00440071">
        <w:rPr>
          <w:rFonts w:eastAsia="Calibri"/>
          <w:szCs w:val="18"/>
          <w:lang w:val="en-GB"/>
        </w:rPr>
        <w:t xml:space="preserve">1.3. </w:t>
      </w:r>
      <w:r w:rsidR="00AA123F" w:rsidRPr="00440071">
        <w:rPr>
          <w:rFonts w:eastAsia="Calibri"/>
          <w:szCs w:val="18"/>
          <w:lang w:val="en-GB"/>
        </w:rPr>
        <w:t>Risk analysis matrix and main fraud incidents</w:t>
      </w:r>
    </w:p>
    <w:p w14:paraId="3FDA7B7D" w14:textId="77777777" w:rsidR="00BF3FE4" w:rsidRPr="00440071" w:rsidRDefault="00BF3FE4" w:rsidP="00603ED1">
      <w:pPr>
        <w:spacing w:after="200" w:line="276" w:lineRule="auto"/>
        <w:ind w:left="641"/>
        <w:contextualSpacing/>
        <w:rPr>
          <w:rFonts w:eastAsia="Calibri"/>
          <w:szCs w:val="18"/>
          <w:lang w:val="en-GB"/>
        </w:rPr>
      </w:pPr>
    </w:p>
    <w:p w14:paraId="3BC04F7D" w14:textId="1E1DE2E5" w:rsidR="00BF3FE4" w:rsidRPr="00440071" w:rsidRDefault="00AA123F" w:rsidP="00603ED1">
      <w:pPr>
        <w:numPr>
          <w:ilvl w:val="0"/>
          <w:numId w:val="99"/>
        </w:numPr>
        <w:spacing w:after="200" w:line="276" w:lineRule="auto"/>
        <w:contextualSpacing/>
        <w:jc w:val="left"/>
        <w:rPr>
          <w:rFonts w:eastAsia="Calibri"/>
          <w:szCs w:val="18"/>
          <w:lang w:val="en-GB"/>
        </w:rPr>
      </w:pPr>
      <w:r w:rsidRPr="00440071">
        <w:rPr>
          <w:rFonts w:eastAsia="Calibri"/>
          <w:szCs w:val="18"/>
          <w:lang w:val="en-GB"/>
        </w:rPr>
        <w:t xml:space="preserve">Transfer </w:t>
      </w:r>
    </w:p>
    <w:p w14:paraId="5BB64986"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2.1. </w:t>
      </w:r>
      <w:r w:rsidR="00AA123F" w:rsidRPr="00440071">
        <w:rPr>
          <w:rFonts w:eastAsia="Calibri"/>
          <w:szCs w:val="18"/>
          <w:lang w:val="en-GB"/>
        </w:rPr>
        <w:t>Presentation of the offer</w:t>
      </w:r>
    </w:p>
    <w:p w14:paraId="7B2F6EB8" w14:textId="34A6A3C2"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2.2. </w:t>
      </w:r>
      <w:r w:rsidR="00AA123F" w:rsidRPr="00440071">
        <w:rPr>
          <w:rFonts w:eastAsia="Calibri"/>
          <w:szCs w:val="18"/>
          <w:lang w:val="en-GB"/>
        </w:rPr>
        <w:t xml:space="preserve">Operational organisation </w:t>
      </w:r>
      <w:r w:rsidR="0074373D">
        <w:rPr>
          <w:rFonts w:eastAsia="Calibri"/>
          <w:szCs w:val="18"/>
          <w:lang w:val="en-GB"/>
        </w:rPr>
        <w:t>of the</w:t>
      </w:r>
      <w:r w:rsidR="00AA123F" w:rsidRPr="00440071">
        <w:rPr>
          <w:rFonts w:eastAsia="Calibri"/>
          <w:szCs w:val="18"/>
          <w:lang w:val="en-GB"/>
        </w:rPr>
        <w:t xml:space="preserve"> transfer business</w:t>
      </w:r>
    </w:p>
    <w:p w14:paraId="65B78F43"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2.3. </w:t>
      </w:r>
      <w:r w:rsidR="00AA123F" w:rsidRPr="00440071">
        <w:rPr>
          <w:rFonts w:eastAsia="Calibri"/>
          <w:szCs w:val="18"/>
          <w:lang w:val="en-GB"/>
        </w:rPr>
        <w:t>Risk analysis matrix and main fraud incidents</w:t>
      </w:r>
    </w:p>
    <w:p w14:paraId="4DFFF872" w14:textId="77777777" w:rsidR="00BF3FE4" w:rsidRPr="00440071" w:rsidRDefault="00BF3FE4" w:rsidP="00603ED1">
      <w:pPr>
        <w:spacing w:after="200" w:line="276" w:lineRule="auto"/>
        <w:ind w:left="641"/>
        <w:contextualSpacing/>
        <w:rPr>
          <w:rFonts w:eastAsia="Calibri"/>
          <w:szCs w:val="18"/>
          <w:lang w:val="en-GB"/>
        </w:rPr>
      </w:pPr>
    </w:p>
    <w:p w14:paraId="6FEB17F6" w14:textId="77777777" w:rsidR="00BF3FE4" w:rsidRPr="00440071" w:rsidRDefault="00AA123F" w:rsidP="00603ED1">
      <w:pPr>
        <w:numPr>
          <w:ilvl w:val="0"/>
          <w:numId w:val="99"/>
        </w:numPr>
        <w:spacing w:after="200" w:line="276" w:lineRule="auto"/>
        <w:contextualSpacing/>
        <w:jc w:val="left"/>
        <w:rPr>
          <w:rFonts w:eastAsia="Calibri"/>
          <w:szCs w:val="18"/>
          <w:lang w:val="en-GB"/>
        </w:rPr>
      </w:pPr>
      <w:r w:rsidRPr="00440071">
        <w:rPr>
          <w:rFonts w:eastAsia="Calibri"/>
          <w:szCs w:val="18"/>
          <w:lang w:val="en-GB"/>
        </w:rPr>
        <w:t>Direct debit</w:t>
      </w:r>
    </w:p>
    <w:p w14:paraId="29031D72"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3.1. </w:t>
      </w:r>
      <w:r w:rsidR="00AA123F" w:rsidRPr="00440071">
        <w:rPr>
          <w:rFonts w:eastAsia="Calibri"/>
          <w:szCs w:val="18"/>
          <w:lang w:val="en-GB"/>
        </w:rPr>
        <w:t>Presentation of the offer</w:t>
      </w:r>
    </w:p>
    <w:p w14:paraId="778D7999" w14:textId="47E87C85"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3.2. </w:t>
      </w:r>
      <w:r w:rsidR="006164E9" w:rsidRPr="00440071">
        <w:rPr>
          <w:lang w:val="en-GB"/>
        </w:rPr>
        <w:t>Operational</w:t>
      </w:r>
      <w:r w:rsidR="00AA123F" w:rsidRPr="00440071">
        <w:rPr>
          <w:lang w:val="en-GB"/>
        </w:rPr>
        <w:t xml:space="preserve"> organisation </w:t>
      </w:r>
      <w:r w:rsidR="00964009">
        <w:rPr>
          <w:lang w:val="en-GB"/>
        </w:rPr>
        <w:t>of the</w:t>
      </w:r>
      <w:r w:rsidR="00AA123F" w:rsidRPr="00440071">
        <w:rPr>
          <w:lang w:val="en-GB"/>
        </w:rPr>
        <w:t xml:space="preserve"> direct debit business </w:t>
      </w:r>
    </w:p>
    <w:p w14:paraId="097EE4F6"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3.3. </w:t>
      </w:r>
      <w:r w:rsidR="00AA123F" w:rsidRPr="00440071">
        <w:rPr>
          <w:rFonts w:eastAsia="Calibri"/>
          <w:szCs w:val="18"/>
          <w:lang w:val="en-GB"/>
        </w:rPr>
        <w:t>Risk analysis matrix and main fraud incidents</w:t>
      </w:r>
    </w:p>
    <w:p w14:paraId="642266F0" w14:textId="77777777" w:rsidR="00BF3FE4" w:rsidRPr="00440071" w:rsidRDefault="00BF3FE4" w:rsidP="00603ED1">
      <w:pPr>
        <w:spacing w:after="200" w:line="276" w:lineRule="auto"/>
        <w:ind w:left="641"/>
        <w:contextualSpacing/>
        <w:rPr>
          <w:rFonts w:eastAsia="Calibri"/>
          <w:szCs w:val="18"/>
          <w:lang w:val="en-GB"/>
        </w:rPr>
      </w:pPr>
    </w:p>
    <w:p w14:paraId="421FC929" w14:textId="10CF0448" w:rsidR="001A01A5" w:rsidRPr="00440071" w:rsidRDefault="001A01A5" w:rsidP="001A01A5">
      <w:pPr>
        <w:numPr>
          <w:ilvl w:val="0"/>
          <w:numId w:val="99"/>
        </w:numPr>
        <w:spacing w:after="200" w:line="276" w:lineRule="auto"/>
        <w:contextualSpacing/>
        <w:jc w:val="left"/>
        <w:rPr>
          <w:rFonts w:eastAsia="Calibri"/>
          <w:szCs w:val="18"/>
          <w:lang w:val="en-GB"/>
        </w:rPr>
      </w:pPr>
      <w:r>
        <w:rPr>
          <w:rFonts w:eastAsia="Calibri"/>
          <w:szCs w:val="18"/>
          <w:lang w:val="en-GB"/>
        </w:rPr>
        <w:t>Cheque</w:t>
      </w:r>
    </w:p>
    <w:p w14:paraId="5874F246" w14:textId="77777777" w:rsidR="001A01A5" w:rsidRPr="00440071" w:rsidRDefault="001A01A5" w:rsidP="001A01A5">
      <w:pPr>
        <w:spacing w:after="200" w:line="276" w:lineRule="auto"/>
        <w:ind w:left="644"/>
        <w:contextualSpacing/>
        <w:rPr>
          <w:rFonts w:eastAsia="Calibri"/>
          <w:szCs w:val="18"/>
          <w:lang w:val="en-GB"/>
        </w:rPr>
      </w:pPr>
      <w:r>
        <w:rPr>
          <w:rFonts w:eastAsia="Calibri"/>
          <w:szCs w:val="18"/>
          <w:lang w:val="en-GB"/>
        </w:rPr>
        <w:t>4</w:t>
      </w:r>
      <w:r w:rsidRPr="00440071">
        <w:rPr>
          <w:rFonts w:eastAsia="Calibri"/>
          <w:szCs w:val="18"/>
          <w:lang w:val="en-GB"/>
        </w:rPr>
        <w:t>.1. Presentation of the offer</w:t>
      </w:r>
    </w:p>
    <w:p w14:paraId="197F531B" w14:textId="23A5E346" w:rsidR="001A01A5" w:rsidRPr="00440071" w:rsidRDefault="001A01A5" w:rsidP="001A01A5">
      <w:pPr>
        <w:spacing w:after="200" w:line="276" w:lineRule="auto"/>
        <w:ind w:left="644"/>
        <w:contextualSpacing/>
        <w:rPr>
          <w:rFonts w:eastAsia="Calibri"/>
          <w:szCs w:val="18"/>
          <w:lang w:val="en-GB"/>
        </w:rPr>
      </w:pPr>
      <w:r>
        <w:rPr>
          <w:rFonts w:eastAsia="Calibri"/>
          <w:szCs w:val="18"/>
          <w:lang w:val="en-GB"/>
        </w:rPr>
        <w:t>4</w:t>
      </w:r>
      <w:r w:rsidRPr="00440071">
        <w:rPr>
          <w:rFonts w:eastAsia="Calibri"/>
          <w:szCs w:val="18"/>
          <w:lang w:val="en-GB"/>
        </w:rPr>
        <w:t xml:space="preserve">.2. </w:t>
      </w:r>
      <w:r w:rsidRPr="00440071">
        <w:rPr>
          <w:lang w:val="en-GB"/>
        </w:rPr>
        <w:t xml:space="preserve">Operational organisation </w:t>
      </w:r>
      <w:r w:rsidR="0074373D">
        <w:rPr>
          <w:lang w:val="en-GB"/>
        </w:rPr>
        <w:t>of</w:t>
      </w:r>
      <w:r w:rsidR="003D259C">
        <w:rPr>
          <w:lang w:val="en-GB"/>
        </w:rPr>
        <w:t xml:space="preserve"> cheque remittance</w:t>
      </w:r>
    </w:p>
    <w:p w14:paraId="16D40086" w14:textId="04BA7E30" w:rsidR="00BF3FE4" w:rsidRDefault="001A01A5" w:rsidP="0044757C">
      <w:pPr>
        <w:spacing w:after="200" w:line="276" w:lineRule="auto"/>
        <w:ind w:left="644"/>
        <w:contextualSpacing/>
        <w:rPr>
          <w:rFonts w:eastAsia="Calibri"/>
          <w:szCs w:val="18"/>
          <w:lang w:val="en-GB"/>
        </w:rPr>
      </w:pPr>
      <w:r>
        <w:rPr>
          <w:rFonts w:eastAsia="Calibri"/>
          <w:szCs w:val="18"/>
          <w:lang w:val="en-GB"/>
        </w:rPr>
        <w:t>4</w:t>
      </w:r>
      <w:r w:rsidRPr="00440071">
        <w:rPr>
          <w:rFonts w:eastAsia="Calibri"/>
          <w:szCs w:val="18"/>
          <w:lang w:val="en-GB"/>
        </w:rPr>
        <w:t xml:space="preserve">.3. </w:t>
      </w:r>
      <w:r>
        <w:rPr>
          <w:rFonts w:eastAsia="Calibri"/>
          <w:szCs w:val="18"/>
          <w:lang w:val="en-GB"/>
        </w:rPr>
        <w:t xml:space="preserve">Risk analysis </w:t>
      </w:r>
      <w:r w:rsidR="002A31E3">
        <w:rPr>
          <w:rFonts w:eastAsia="Calibri"/>
          <w:szCs w:val="18"/>
          <w:lang w:val="en-GB"/>
        </w:rPr>
        <w:t>matrix</w:t>
      </w:r>
      <w:r>
        <w:rPr>
          <w:rFonts w:eastAsia="Calibri"/>
          <w:szCs w:val="18"/>
          <w:lang w:val="en-GB"/>
        </w:rPr>
        <w:t xml:space="preserve"> and</w:t>
      </w:r>
      <w:r w:rsidRPr="00440071">
        <w:rPr>
          <w:rFonts w:eastAsia="Calibri"/>
          <w:szCs w:val="18"/>
          <w:lang w:val="en-GB"/>
        </w:rPr>
        <w:t xml:space="preserve"> main fraud incidents</w:t>
      </w:r>
    </w:p>
    <w:p w14:paraId="6A7AC8AE" w14:textId="77777777" w:rsidR="001A01A5" w:rsidRPr="00440071" w:rsidRDefault="001A01A5" w:rsidP="00603ED1">
      <w:pPr>
        <w:spacing w:after="200" w:line="276" w:lineRule="auto"/>
        <w:ind w:left="644"/>
        <w:contextualSpacing/>
        <w:rPr>
          <w:rFonts w:eastAsia="Calibri"/>
          <w:szCs w:val="18"/>
          <w:lang w:val="en-GB"/>
        </w:rPr>
      </w:pPr>
    </w:p>
    <w:p w14:paraId="5E24C768" w14:textId="063A0934" w:rsidR="00BF3FE4" w:rsidRPr="00440071" w:rsidRDefault="009230A1" w:rsidP="00603ED1">
      <w:pPr>
        <w:numPr>
          <w:ilvl w:val="0"/>
          <w:numId w:val="99"/>
        </w:numPr>
        <w:spacing w:after="200" w:line="276" w:lineRule="auto"/>
        <w:contextualSpacing/>
        <w:jc w:val="left"/>
        <w:rPr>
          <w:rFonts w:eastAsia="Calibri"/>
          <w:szCs w:val="18"/>
          <w:lang w:val="en-GB"/>
        </w:rPr>
      </w:pPr>
      <w:r w:rsidRPr="00440071">
        <w:rPr>
          <w:rFonts w:eastAsia="Calibri"/>
          <w:szCs w:val="18"/>
          <w:lang w:val="en-GB"/>
        </w:rPr>
        <w:t>Electronic money</w:t>
      </w:r>
    </w:p>
    <w:p w14:paraId="4402B97F" w14:textId="528BB6E8" w:rsidR="00BF3FE4" w:rsidRPr="00440071" w:rsidRDefault="008A3F2E" w:rsidP="00603ED1">
      <w:pPr>
        <w:spacing w:after="200" w:line="276" w:lineRule="auto"/>
        <w:ind w:left="644"/>
        <w:contextualSpacing/>
        <w:rPr>
          <w:rFonts w:eastAsia="Calibri"/>
          <w:szCs w:val="18"/>
          <w:lang w:val="en-GB"/>
        </w:rPr>
      </w:pPr>
      <w:r>
        <w:rPr>
          <w:rFonts w:eastAsia="Calibri"/>
          <w:szCs w:val="18"/>
          <w:lang w:val="en-GB"/>
        </w:rPr>
        <w:t>5</w:t>
      </w:r>
      <w:r w:rsidR="00BF3FE4" w:rsidRPr="00440071">
        <w:rPr>
          <w:rFonts w:eastAsia="Calibri"/>
          <w:szCs w:val="18"/>
          <w:lang w:val="en-GB"/>
        </w:rPr>
        <w:t xml:space="preserve">.1. </w:t>
      </w:r>
      <w:r w:rsidR="009230A1" w:rsidRPr="00440071">
        <w:rPr>
          <w:rFonts w:eastAsia="Calibri"/>
          <w:szCs w:val="18"/>
          <w:lang w:val="en-GB"/>
        </w:rPr>
        <w:t>Presentation of the offer</w:t>
      </w:r>
    </w:p>
    <w:p w14:paraId="37931960" w14:textId="4C3E585E" w:rsidR="00BF3FE4" w:rsidRPr="00440071" w:rsidRDefault="008A3F2E" w:rsidP="00603ED1">
      <w:pPr>
        <w:spacing w:after="200" w:line="276" w:lineRule="auto"/>
        <w:ind w:left="644"/>
        <w:contextualSpacing/>
        <w:rPr>
          <w:rFonts w:eastAsia="Calibri"/>
          <w:szCs w:val="18"/>
          <w:lang w:val="en-GB"/>
        </w:rPr>
      </w:pPr>
      <w:r>
        <w:rPr>
          <w:rFonts w:eastAsia="Calibri"/>
          <w:szCs w:val="18"/>
          <w:lang w:val="en-GB"/>
        </w:rPr>
        <w:t>5</w:t>
      </w:r>
      <w:r w:rsidR="00BF3FE4" w:rsidRPr="00440071">
        <w:rPr>
          <w:rFonts w:eastAsia="Calibri"/>
          <w:szCs w:val="18"/>
          <w:lang w:val="en-GB"/>
        </w:rPr>
        <w:t xml:space="preserve">.2. </w:t>
      </w:r>
      <w:r w:rsidR="006164E9" w:rsidRPr="00440071">
        <w:rPr>
          <w:lang w:val="en-GB"/>
        </w:rPr>
        <w:t>Operational</w:t>
      </w:r>
      <w:r w:rsidR="009230A1" w:rsidRPr="00440071">
        <w:rPr>
          <w:lang w:val="en-GB"/>
        </w:rPr>
        <w:t xml:space="preserve"> organisation </w:t>
      </w:r>
      <w:r w:rsidR="0074373D">
        <w:rPr>
          <w:lang w:val="en-GB"/>
        </w:rPr>
        <w:t>of the</w:t>
      </w:r>
      <w:r w:rsidR="009230A1" w:rsidRPr="00440071">
        <w:rPr>
          <w:lang w:val="en-GB"/>
        </w:rPr>
        <w:t xml:space="preserve"> electronic money business</w:t>
      </w:r>
    </w:p>
    <w:p w14:paraId="2141425B" w14:textId="68F5EABA" w:rsidR="00BF3FE4" w:rsidRDefault="008A3F2E" w:rsidP="00F338BA">
      <w:pPr>
        <w:spacing w:after="200" w:line="276" w:lineRule="auto"/>
        <w:ind w:left="644"/>
        <w:contextualSpacing/>
        <w:rPr>
          <w:rFonts w:eastAsia="Calibri"/>
          <w:b/>
          <w:szCs w:val="18"/>
          <w:lang w:val="en-GB"/>
        </w:rPr>
      </w:pPr>
      <w:r>
        <w:rPr>
          <w:rFonts w:eastAsia="Calibri"/>
          <w:szCs w:val="18"/>
          <w:lang w:val="en-GB"/>
        </w:rPr>
        <w:t>5</w:t>
      </w:r>
      <w:r w:rsidR="00BF3FE4" w:rsidRPr="00440071">
        <w:rPr>
          <w:rFonts w:eastAsia="Calibri"/>
          <w:szCs w:val="18"/>
          <w:lang w:val="en-GB"/>
        </w:rPr>
        <w:t xml:space="preserve">.3. </w:t>
      </w:r>
      <w:r w:rsidR="009230A1" w:rsidRPr="00440071">
        <w:rPr>
          <w:rFonts w:eastAsia="Calibri"/>
          <w:szCs w:val="18"/>
          <w:lang w:val="en-GB"/>
        </w:rPr>
        <w:t xml:space="preserve">Description of </w:t>
      </w:r>
      <w:proofErr w:type="spellStart"/>
      <w:r w:rsidR="009230A1" w:rsidRPr="00440071">
        <w:rPr>
          <w:rFonts w:eastAsia="Calibri"/>
          <w:szCs w:val="18"/>
          <w:lang w:val="en-GB"/>
        </w:rPr>
        <w:t>main</w:t>
      </w:r>
      <w:proofErr w:type="spellEnd"/>
      <w:r w:rsidR="009230A1" w:rsidRPr="00440071">
        <w:rPr>
          <w:rFonts w:eastAsia="Calibri"/>
          <w:szCs w:val="18"/>
          <w:lang w:val="en-GB"/>
        </w:rPr>
        <w:t xml:space="preserve"> fraud incidents</w:t>
      </w:r>
      <w:r w:rsidR="00BF3FE4" w:rsidRPr="00440071">
        <w:rPr>
          <w:rFonts w:eastAsia="Calibri"/>
          <w:szCs w:val="18"/>
          <w:lang w:val="en-GB"/>
        </w:rPr>
        <w:t xml:space="preserve"> </w:t>
      </w:r>
    </w:p>
    <w:p w14:paraId="5F9B65AA" w14:textId="64F6521C" w:rsidR="00C67AA7" w:rsidRPr="00C67AA7" w:rsidRDefault="0074373D" w:rsidP="00F338BA">
      <w:pPr>
        <w:pStyle w:val="Paragraphedeliste"/>
        <w:numPr>
          <w:ilvl w:val="0"/>
          <w:numId w:val="99"/>
        </w:numPr>
        <w:spacing w:after="200" w:line="276" w:lineRule="auto"/>
        <w:rPr>
          <w:rFonts w:eastAsia="Calibri"/>
          <w:szCs w:val="18"/>
          <w:lang w:val="en-GB"/>
        </w:rPr>
      </w:pPr>
      <w:r>
        <w:rPr>
          <w:rFonts w:eastAsia="Calibri"/>
          <w:szCs w:val="18"/>
          <w:lang w:val="en-GB"/>
        </w:rPr>
        <w:t>Account information</w:t>
      </w:r>
      <w:r w:rsidR="00C67AA7" w:rsidRPr="00C67AA7">
        <w:rPr>
          <w:rFonts w:eastAsia="Calibri"/>
          <w:szCs w:val="18"/>
          <w:lang w:val="en-GB"/>
        </w:rPr>
        <w:t xml:space="preserve"> and payment initiation</w:t>
      </w:r>
      <w:r>
        <w:rPr>
          <w:rFonts w:eastAsia="Calibri"/>
          <w:szCs w:val="18"/>
          <w:lang w:val="en-GB"/>
        </w:rPr>
        <w:t xml:space="preserve"> services</w:t>
      </w:r>
    </w:p>
    <w:p w14:paraId="679804F8" w14:textId="42BF109A" w:rsidR="00C67AA7" w:rsidRPr="00C67AA7" w:rsidRDefault="008A3F2E" w:rsidP="00F338BA">
      <w:pPr>
        <w:pStyle w:val="Paragraphedeliste"/>
        <w:spacing w:after="200" w:line="276" w:lineRule="auto"/>
        <w:ind w:left="644"/>
        <w:rPr>
          <w:rFonts w:eastAsia="Calibri"/>
          <w:szCs w:val="18"/>
          <w:lang w:val="en-GB"/>
        </w:rPr>
      </w:pPr>
      <w:r>
        <w:rPr>
          <w:rFonts w:eastAsia="Calibri"/>
          <w:szCs w:val="18"/>
          <w:lang w:val="en-GB"/>
        </w:rPr>
        <w:t>6</w:t>
      </w:r>
      <w:r w:rsidR="00C67AA7" w:rsidRPr="00C67AA7">
        <w:rPr>
          <w:rFonts w:eastAsia="Calibri"/>
          <w:szCs w:val="18"/>
          <w:lang w:val="en-GB"/>
        </w:rPr>
        <w:t>.1. Presentation of the offer</w:t>
      </w:r>
    </w:p>
    <w:p w14:paraId="4E03929B" w14:textId="5EFBA60F" w:rsidR="00C67AA7" w:rsidRPr="00C67AA7" w:rsidRDefault="008A3F2E" w:rsidP="00F338BA">
      <w:pPr>
        <w:pStyle w:val="Paragraphedeliste"/>
        <w:spacing w:after="200" w:line="276" w:lineRule="auto"/>
        <w:ind w:left="644"/>
        <w:rPr>
          <w:rFonts w:eastAsia="Calibri"/>
          <w:szCs w:val="18"/>
          <w:lang w:val="en-GB"/>
        </w:rPr>
      </w:pPr>
      <w:r>
        <w:rPr>
          <w:rFonts w:eastAsia="Calibri"/>
          <w:szCs w:val="18"/>
          <w:lang w:val="en-GB"/>
        </w:rPr>
        <w:t>6</w:t>
      </w:r>
      <w:r w:rsidR="00C67AA7" w:rsidRPr="00C67AA7">
        <w:rPr>
          <w:rFonts w:eastAsia="Calibri"/>
          <w:szCs w:val="18"/>
          <w:lang w:val="en-GB"/>
        </w:rPr>
        <w:t xml:space="preserve">.2. Operational organisation </w:t>
      </w:r>
      <w:r w:rsidR="0074373D">
        <w:rPr>
          <w:rFonts w:eastAsia="Calibri"/>
          <w:szCs w:val="18"/>
          <w:lang w:val="en-GB"/>
        </w:rPr>
        <w:t>of</w:t>
      </w:r>
      <w:r w:rsidR="00C67AA7" w:rsidRPr="00C67AA7">
        <w:rPr>
          <w:rFonts w:eastAsia="Calibri"/>
          <w:szCs w:val="18"/>
          <w:lang w:val="en-GB"/>
        </w:rPr>
        <w:t xml:space="preserve"> the offer</w:t>
      </w:r>
    </w:p>
    <w:p w14:paraId="7A1C2F74" w14:textId="542D84E9" w:rsidR="00C67AA7" w:rsidRPr="00C67AA7" w:rsidRDefault="008A3F2E" w:rsidP="00F338BA">
      <w:pPr>
        <w:pStyle w:val="Paragraphedeliste"/>
        <w:spacing w:after="200" w:line="276" w:lineRule="auto"/>
        <w:ind w:left="644"/>
        <w:rPr>
          <w:rFonts w:eastAsia="Calibri"/>
          <w:lang w:val="en-GB"/>
        </w:rPr>
      </w:pPr>
      <w:r>
        <w:rPr>
          <w:rFonts w:eastAsia="Calibri"/>
          <w:szCs w:val="18"/>
          <w:lang w:val="en-GB"/>
        </w:rPr>
        <w:t>6</w:t>
      </w:r>
      <w:r w:rsidR="00C67AA7" w:rsidRPr="00C67AA7">
        <w:rPr>
          <w:rFonts w:eastAsia="Calibri"/>
          <w:szCs w:val="18"/>
          <w:lang w:val="en-GB"/>
        </w:rPr>
        <w:t xml:space="preserve">.3. Presentation of measures for </w:t>
      </w:r>
      <w:r w:rsidR="0074373D">
        <w:rPr>
          <w:rFonts w:eastAsia="Calibri"/>
          <w:szCs w:val="18"/>
          <w:lang w:val="en-GB"/>
        </w:rPr>
        <w:t>the protection of</w:t>
      </w:r>
      <w:r w:rsidR="00C67AA7" w:rsidRPr="00C67AA7">
        <w:rPr>
          <w:rFonts w:eastAsia="Calibri"/>
          <w:szCs w:val="18"/>
          <w:lang w:val="en-GB"/>
        </w:rPr>
        <w:t xml:space="preserve"> sensitive payment data</w:t>
      </w:r>
    </w:p>
    <w:p w14:paraId="26556B9B" w14:textId="30F42971" w:rsidR="00BF3FE4" w:rsidRPr="00440071" w:rsidRDefault="009230A1" w:rsidP="00603ED1">
      <w:pPr>
        <w:numPr>
          <w:ilvl w:val="0"/>
          <w:numId w:val="98"/>
        </w:numPr>
        <w:tabs>
          <w:tab w:val="left" w:pos="567"/>
        </w:tabs>
        <w:spacing w:after="200" w:line="276" w:lineRule="auto"/>
        <w:contextualSpacing/>
        <w:jc w:val="left"/>
        <w:rPr>
          <w:rFonts w:eastAsia="Calibri"/>
          <w:b/>
          <w:szCs w:val="18"/>
          <w:lang w:val="en-GB"/>
        </w:rPr>
      </w:pPr>
      <w:r w:rsidRPr="00440071">
        <w:rPr>
          <w:rFonts w:eastAsia="Calibri"/>
          <w:b/>
          <w:szCs w:val="18"/>
          <w:lang w:val="en-GB"/>
        </w:rPr>
        <w:t>Presentation of the results of periodic control</w:t>
      </w:r>
      <w:r w:rsidR="00C43316">
        <w:rPr>
          <w:rFonts w:eastAsia="Calibri"/>
          <w:b/>
          <w:szCs w:val="18"/>
          <w:lang w:val="en-GB"/>
        </w:rPr>
        <w:t xml:space="preserve"> actions</w:t>
      </w:r>
      <w:r w:rsidRPr="00440071">
        <w:rPr>
          <w:rFonts w:eastAsia="Calibri"/>
          <w:b/>
          <w:szCs w:val="18"/>
          <w:lang w:val="en-GB"/>
        </w:rPr>
        <w:t xml:space="preserve"> in the scope of non-cash means of payment</w:t>
      </w:r>
      <w:r w:rsidR="0077799B">
        <w:rPr>
          <w:rFonts w:eastAsia="Calibri"/>
          <w:b/>
          <w:szCs w:val="18"/>
          <w:lang w:val="en-GB"/>
        </w:rPr>
        <w:t xml:space="preserve"> and account access</w:t>
      </w:r>
    </w:p>
    <w:p w14:paraId="360DD387" w14:textId="77777777" w:rsidR="00BF3FE4" w:rsidRPr="00440071" w:rsidRDefault="00BF3FE4" w:rsidP="00603ED1">
      <w:pPr>
        <w:spacing w:after="200" w:line="276" w:lineRule="auto"/>
        <w:ind w:left="284"/>
        <w:contextualSpacing/>
        <w:rPr>
          <w:rFonts w:eastAsia="Calibri"/>
          <w:b/>
          <w:sz w:val="24"/>
          <w:lang w:val="en-GB"/>
        </w:rPr>
      </w:pPr>
    </w:p>
    <w:p w14:paraId="4B78C10D" w14:textId="1929929F" w:rsidR="00BF3FE4" w:rsidRPr="00BF4056" w:rsidRDefault="009230A1" w:rsidP="00603ED1">
      <w:pPr>
        <w:numPr>
          <w:ilvl w:val="0"/>
          <w:numId w:val="98"/>
        </w:numPr>
        <w:tabs>
          <w:tab w:val="left" w:pos="567"/>
        </w:tabs>
        <w:spacing w:after="200" w:line="276" w:lineRule="auto"/>
        <w:contextualSpacing/>
        <w:jc w:val="left"/>
        <w:rPr>
          <w:rFonts w:eastAsia="Calibri"/>
          <w:b/>
          <w:szCs w:val="18"/>
          <w:lang w:val="en-GB"/>
        </w:rPr>
      </w:pPr>
      <w:r w:rsidRPr="00440071">
        <w:rPr>
          <w:rFonts w:eastAsia="Calibri"/>
          <w:b/>
          <w:szCs w:val="18"/>
          <w:lang w:val="en-GB"/>
        </w:rPr>
        <w:t xml:space="preserve">Assessment of compliance with recommendations </w:t>
      </w:r>
      <w:r w:rsidR="0074373D">
        <w:rPr>
          <w:rFonts w:eastAsia="Calibri"/>
          <w:b/>
          <w:szCs w:val="18"/>
          <w:lang w:val="en-GB"/>
        </w:rPr>
        <w:t>on</w:t>
      </w:r>
      <w:r w:rsidRPr="00440071">
        <w:rPr>
          <w:rFonts w:eastAsia="Calibri"/>
          <w:b/>
          <w:szCs w:val="18"/>
          <w:lang w:val="en-GB"/>
        </w:rPr>
        <w:t xml:space="preserve"> external entities in terms of security of </w:t>
      </w:r>
      <w:r w:rsidR="002A31E3">
        <w:rPr>
          <w:rFonts w:eastAsia="Calibri"/>
          <w:b/>
          <w:szCs w:val="18"/>
          <w:lang w:val="en-GB"/>
        </w:rPr>
        <w:t>payment instruments</w:t>
      </w:r>
      <w:r w:rsidR="0077799B">
        <w:rPr>
          <w:rFonts w:eastAsia="Calibri"/>
          <w:b/>
          <w:sz w:val="24"/>
          <w:lang w:val="en-GB"/>
        </w:rPr>
        <w:t xml:space="preserve"> </w:t>
      </w:r>
      <w:r w:rsidR="0077799B" w:rsidRPr="0074373D">
        <w:rPr>
          <w:rFonts w:eastAsia="Calibri"/>
          <w:b/>
          <w:lang w:val="en-GB"/>
        </w:rPr>
        <w:t>and security of account access</w:t>
      </w:r>
    </w:p>
    <w:p w14:paraId="7292F5D9" w14:textId="77777777" w:rsidR="00BF4056" w:rsidRPr="008A3F2E" w:rsidRDefault="00BF4056" w:rsidP="00BF4056">
      <w:pPr>
        <w:rPr>
          <w:rFonts w:eastAsia="Calibri"/>
          <w:b/>
          <w:szCs w:val="18"/>
          <w:lang w:val="en-GB"/>
        </w:rPr>
      </w:pPr>
    </w:p>
    <w:p w14:paraId="0AEE75C7" w14:textId="77777777" w:rsidR="00BF4056" w:rsidRPr="00440071" w:rsidRDefault="00BF4056" w:rsidP="00603ED1">
      <w:pPr>
        <w:numPr>
          <w:ilvl w:val="0"/>
          <w:numId w:val="98"/>
        </w:numPr>
        <w:tabs>
          <w:tab w:val="left" w:pos="567"/>
        </w:tabs>
        <w:spacing w:after="200" w:line="276" w:lineRule="auto"/>
        <w:contextualSpacing/>
        <w:jc w:val="left"/>
        <w:rPr>
          <w:rFonts w:eastAsia="Calibri"/>
          <w:b/>
          <w:szCs w:val="18"/>
          <w:lang w:val="en-GB"/>
        </w:rPr>
      </w:pPr>
      <w:r>
        <w:rPr>
          <w:rFonts w:eastAsia="Calibri"/>
          <w:b/>
          <w:szCs w:val="18"/>
          <w:lang w:val="en-GB"/>
        </w:rPr>
        <w:t xml:space="preserve">Audit report on the implementation of security measures provided in </w:t>
      </w:r>
      <w:r w:rsidR="00B66789">
        <w:rPr>
          <w:rFonts w:eastAsia="Calibri"/>
          <w:b/>
          <w:szCs w:val="18"/>
          <w:lang w:val="en-GB"/>
        </w:rPr>
        <w:t xml:space="preserve">the </w:t>
      </w:r>
      <w:r>
        <w:rPr>
          <w:rFonts w:eastAsia="Calibri"/>
          <w:b/>
          <w:szCs w:val="18"/>
          <w:lang w:val="en-GB"/>
        </w:rPr>
        <w:t>RTS (Regulatory Technical Standards)</w:t>
      </w:r>
    </w:p>
    <w:p w14:paraId="79291527" w14:textId="77777777" w:rsidR="00BF3FE4" w:rsidRPr="00440071" w:rsidRDefault="00BF3FE4" w:rsidP="00603ED1">
      <w:pPr>
        <w:spacing w:after="200" w:line="276" w:lineRule="auto"/>
        <w:ind w:left="284"/>
        <w:contextualSpacing/>
        <w:rPr>
          <w:rFonts w:eastAsia="Calibri"/>
          <w:b/>
          <w:szCs w:val="18"/>
          <w:lang w:val="en-GB"/>
        </w:rPr>
      </w:pPr>
    </w:p>
    <w:p w14:paraId="381D6C69" w14:textId="77777777" w:rsidR="00BF3FE4" w:rsidRPr="00440071" w:rsidRDefault="00BF3FE4" w:rsidP="00603ED1">
      <w:pPr>
        <w:numPr>
          <w:ilvl w:val="0"/>
          <w:numId w:val="98"/>
        </w:numPr>
        <w:tabs>
          <w:tab w:val="left" w:pos="567"/>
        </w:tabs>
        <w:spacing w:after="200" w:line="276" w:lineRule="auto"/>
        <w:ind w:left="284" w:hanging="284"/>
        <w:contextualSpacing/>
        <w:jc w:val="left"/>
        <w:rPr>
          <w:rFonts w:eastAsia="Calibri"/>
          <w:b/>
          <w:szCs w:val="18"/>
          <w:lang w:val="en-GB"/>
        </w:rPr>
      </w:pPr>
      <w:r w:rsidRPr="00440071">
        <w:rPr>
          <w:rFonts w:eastAsia="Calibri"/>
          <w:b/>
          <w:szCs w:val="18"/>
          <w:lang w:val="en-GB"/>
        </w:rPr>
        <w:t>Annexes</w:t>
      </w:r>
    </w:p>
    <w:p w14:paraId="5BD4B9B5" w14:textId="0B4732DF" w:rsidR="00BF3FE4" w:rsidRPr="00440071" w:rsidRDefault="0074373D" w:rsidP="00603ED1">
      <w:pPr>
        <w:numPr>
          <w:ilvl w:val="0"/>
          <w:numId w:val="100"/>
        </w:numPr>
        <w:spacing w:after="200" w:line="276" w:lineRule="auto"/>
        <w:contextualSpacing/>
        <w:jc w:val="left"/>
        <w:rPr>
          <w:rFonts w:eastAsia="Calibri"/>
          <w:szCs w:val="18"/>
          <w:lang w:val="en-GB"/>
        </w:rPr>
      </w:pPr>
      <w:r>
        <w:rPr>
          <w:rFonts w:eastAsia="Calibri"/>
          <w:szCs w:val="18"/>
          <w:lang w:val="en-GB"/>
        </w:rPr>
        <w:t>Fraud risk r</w:t>
      </w:r>
      <w:r w:rsidR="009230A1" w:rsidRPr="00440071">
        <w:rPr>
          <w:rFonts w:eastAsia="Calibri"/>
          <w:szCs w:val="18"/>
          <w:lang w:val="en-GB"/>
        </w:rPr>
        <w:t xml:space="preserve">ating matrix </w:t>
      </w:r>
      <w:r>
        <w:rPr>
          <w:rFonts w:eastAsia="Calibri"/>
          <w:szCs w:val="18"/>
          <w:lang w:val="en-GB"/>
        </w:rPr>
        <w:t>of</w:t>
      </w:r>
      <w:r w:rsidR="009230A1" w:rsidRPr="00440071">
        <w:rPr>
          <w:rFonts w:eastAsia="Calibri"/>
          <w:szCs w:val="18"/>
          <w:lang w:val="en-GB"/>
        </w:rPr>
        <w:t xml:space="preserve"> </w:t>
      </w:r>
      <w:r w:rsidR="00CD6881">
        <w:rPr>
          <w:rFonts w:eastAsia="Calibri"/>
          <w:szCs w:val="18"/>
          <w:lang w:val="en-GB"/>
        </w:rPr>
        <w:t>the institution</w:t>
      </w:r>
    </w:p>
    <w:p w14:paraId="0AE52C20" w14:textId="77777777" w:rsidR="00BF3FE4" w:rsidRPr="00A20123" w:rsidRDefault="00BF3FE4" w:rsidP="00A20123">
      <w:pPr>
        <w:numPr>
          <w:ilvl w:val="0"/>
          <w:numId w:val="100"/>
        </w:numPr>
        <w:spacing w:after="200" w:line="276" w:lineRule="auto"/>
        <w:contextualSpacing/>
        <w:jc w:val="left"/>
        <w:rPr>
          <w:rFonts w:eastAsia="Calibri"/>
          <w:szCs w:val="18"/>
          <w:lang w:val="en-GB"/>
        </w:rPr>
      </w:pPr>
      <w:r w:rsidRPr="00440071">
        <w:rPr>
          <w:rFonts w:eastAsia="Calibri"/>
          <w:szCs w:val="18"/>
          <w:lang w:val="en-GB"/>
        </w:rPr>
        <w:t>Glossa</w:t>
      </w:r>
      <w:r w:rsidR="009230A1" w:rsidRPr="00440071">
        <w:rPr>
          <w:rFonts w:eastAsia="Calibri"/>
          <w:szCs w:val="18"/>
          <w:lang w:val="en-GB"/>
        </w:rPr>
        <w:t>ry</w:t>
      </w:r>
      <w:r w:rsidR="00F338BA" w:rsidRPr="00A20123">
        <w:rPr>
          <w:rFonts w:eastAsia="Calibri"/>
          <w:szCs w:val="18"/>
          <w:lang w:val="en-GB"/>
        </w:rPr>
        <w:br w:type="page"/>
      </w:r>
    </w:p>
    <w:p w14:paraId="14DA7329" w14:textId="77777777" w:rsidR="00BF3FE4" w:rsidRPr="00440071" w:rsidRDefault="00BF3FE4" w:rsidP="00BF3FE4">
      <w:pPr>
        <w:jc w:val="left"/>
        <w:rPr>
          <w:rFonts w:eastAsia="Calibri"/>
          <w:b/>
          <w:smallCaps/>
          <w:color w:val="1F497D"/>
          <w:sz w:val="28"/>
          <w:szCs w:val="22"/>
          <w:lang w:val="en-GB"/>
        </w:rPr>
      </w:pPr>
      <w:r w:rsidRPr="00440071">
        <w:rPr>
          <w:rFonts w:eastAsia="Calibri"/>
          <w:b/>
          <w:smallCaps/>
          <w:color w:val="1F497D"/>
          <w:sz w:val="28"/>
          <w:szCs w:val="22"/>
          <w:lang w:val="en-GB"/>
        </w:rPr>
        <w:lastRenderedPageBreak/>
        <w:t>Introduction</w:t>
      </w:r>
    </w:p>
    <w:p w14:paraId="1B80B3D4" w14:textId="77777777" w:rsidR="0024604A" w:rsidRPr="00440071" w:rsidRDefault="0024604A" w:rsidP="00BF3FE4">
      <w:pPr>
        <w:jc w:val="left"/>
        <w:rPr>
          <w:rFonts w:eastAsia="Calibri"/>
          <w:b/>
          <w:smallCaps/>
          <w:color w:val="1F497D"/>
          <w:sz w:val="28"/>
          <w:szCs w:val="22"/>
          <w:lang w:val="en-GB"/>
        </w:rPr>
      </w:pPr>
    </w:p>
    <w:p w14:paraId="337F8DE1" w14:textId="76CFA03B" w:rsidR="003948B8" w:rsidRPr="00440071" w:rsidRDefault="003948B8" w:rsidP="00BF3FE4">
      <w:pPr>
        <w:rPr>
          <w:rFonts w:eastAsia="Calibri"/>
          <w:b/>
          <w:szCs w:val="22"/>
          <w:lang w:val="en-GB"/>
        </w:rPr>
      </w:pPr>
      <w:r w:rsidRPr="00440071">
        <w:rPr>
          <w:rFonts w:eastAsia="Calibri"/>
          <w:b/>
          <w:szCs w:val="22"/>
          <w:lang w:val="en-GB"/>
        </w:rPr>
        <w:t xml:space="preserve">Reminder of </w:t>
      </w:r>
      <w:r w:rsidR="001A01A5">
        <w:rPr>
          <w:rFonts w:eastAsia="Calibri"/>
          <w:b/>
          <w:szCs w:val="22"/>
          <w:lang w:val="en-GB"/>
        </w:rPr>
        <w:t xml:space="preserve">the </w:t>
      </w:r>
      <w:r w:rsidRPr="00440071">
        <w:rPr>
          <w:rFonts w:eastAsia="Calibri"/>
          <w:b/>
          <w:szCs w:val="22"/>
          <w:lang w:val="en-GB"/>
        </w:rPr>
        <w:t>legal framework</w:t>
      </w:r>
    </w:p>
    <w:p w14:paraId="3F72BD9D" w14:textId="77777777" w:rsidR="00D02938" w:rsidRPr="00440071" w:rsidRDefault="00D02938" w:rsidP="00D02938">
      <w:pPr>
        <w:pStyle w:val="Corpsdetexte"/>
        <w:spacing w:after="0"/>
        <w:ind w:right="567"/>
        <w:rPr>
          <w:b/>
          <w:i w:val="0"/>
          <w:szCs w:val="24"/>
          <w:lang w:val="en-GB"/>
        </w:rPr>
      </w:pPr>
    </w:p>
    <w:p w14:paraId="2FE117D0" w14:textId="1ABD831F" w:rsidR="00FC6196" w:rsidRPr="00440071" w:rsidRDefault="00D02938" w:rsidP="00D02938">
      <w:pPr>
        <w:pStyle w:val="Corpsdetexte"/>
        <w:spacing w:after="0"/>
        <w:rPr>
          <w:i w:val="0"/>
          <w:szCs w:val="24"/>
          <w:lang w:val="en-GB"/>
        </w:rPr>
      </w:pPr>
      <w:r w:rsidRPr="00440071">
        <w:rPr>
          <w:i w:val="0"/>
          <w:szCs w:val="24"/>
          <w:lang w:val="en-GB"/>
        </w:rPr>
        <w:t xml:space="preserve">This annex is devoted to the security of </w:t>
      </w:r>
      <w:r w:rsidRPr="00440071">
        <w:rPr>
          <w:b/>
          <w:i w:val="0"/>
          <w:szCs w:val="24"/>
          <w:lang w:val="en-GB"/>
        </w:rPr>
        <w:t>cashless payment instruments</w:t>
      </w:r>
      <w:r w:rsidRPr="00440071">
        <w:rPr>
          <w:i w:val="0"/>
          <w:szCs w:val="24"/>
          <w:lang w:val="en-GB"/>
        </w:rPr>
        <w:t xml:space="preserve"> (as defined in Article L. 311-3 of the </w:t>
      </w:r>
      <w:r w:rsidR="008B4A60">
        <w:rPr>
          <w:i w:val="0"/>
          <w:szCs w:val="24"/>
          <w:lang w:val="en-GB"/>
        </w:rPr>
        <w:t xml:space="preserve">French </w:t>
      </w:r>
      <w:r w:rsidR="00A91277" w:rsidRPr="008840D0">
        <w:rPr>
          <w:szCs w:val="24"/>
          <w:lang w:val="en-GB"/>
        </w:rPr>
        <w:t xml:space="preserve">Code </w:t>
      </w:r>
      <w:proofErr w:type="spellStart"/>
      <w:r w:rsidR="00A91277" w:rsidRPr="008840D0">
        <w:rPr>
          <w:szCs w:val="24"/>
          <w:lang w:val="en-GB"/>
        </w:rPr>
        <w:t>Monétaire</w:t>
      </w:r>
      <w:proofErr w:type="spellEnd"/>
      <w:r w:rsidR="00A91277" w:rsidRPr="008840D0">
        <w:rPr>
          <w:szCs w:val="24"/>
          <w:lang w:val="en-GB"/>
        </w:rPr>
        <w:t xml:space="preserve"> et Financier</w:t>
      </w:r>
      <w:r w:rsidRPr="00440071">
        <w:rPr>
          <w:i w:val="0"/>
          <w:szCs w:val="24"/>
          <w:lang w:val="en-GB"/>
        </w:rPr>
        <w:t>) issued or managed by the institution</w:t>
      </w:r>
      <w:r w:rsidR="00A91277">
        <w:rPr>
          <w:i w:val="0"/>
          <w:szCs w:val="24"/>
          <w:lang w:val="en-GB"/>
        </w:rPr>
        <w:t xml:space="preserve">, and to </w:t>
      </w:r>
      <w:r w:rsidR="00A91277" w:rsidRPr="00F57139">
        <w:rPr>
          <w:b/>
          <w:i w:val="0"/>
          <w:szCs w:val="24"/>
          <w:lang w:val="en-GB"/>
        </w:rPr>
        <w:t>the security of accesses to payment accounts and payment account information</w:t>
      </w:r>
      <w:r w:rsidR="00A91277">
        <w:rPr>
          <w:i w:val="0"/>
          <w:szCs w:val="24"/>
          <w:lang w:val="en-GB"/>
        </w:rPr>
        <w:t xml:space="preserve"> within the framework of the provision of payment initiation and payment account information services</w:t>
      </w:r>
      <w:r w:rsidRPr="00440071">
        <w:rPr>
          <w:i w:val="0"/>
          <w:szCs w:val="24"/>
          <w:lang w:val="en-GB"/>
        </w:rPr>
        <w:t>.</w:t>
      </w:r>
      <w:r w:rsidR="00A9748F" w:rsidRPr="00440071">
        <w:rPr>
          <w:i w:val="0"/>
          <w:szCs w:val="24"/>
          <w:lang w:val="en-GB"/>
        </w:rPr>
        <w:t xml:space="preserve"> </w:t>
      </w:r>
      <w:r w:rsidR="00556038" w:rsidRPr="00440071">
        <w:rPr>
          <w:i w:val="0"/>
          <w:szCs w:val="24"/>
          <w:lang w:val="en-GB"/>
        </w:rPr>
        <w:t>Any instrument enabling a person to transfer funds, whatever the medium or technical process used, i</w:t>
      </w:r>
      <w:r w:rsidR="00A9748F" w:rsidRPr="00440071">
        <w:rPr>
          <w:i w:val="0"/>
          <w:szCs w:val="24"/>
          <w:lang w:val="en-GB"/>
        </w:rPr>
        <w:t xml:space="preserve">s considered as </w:t>
      </w:r>
      <w:r w:rsidR="00556038" w:rsidRPr="00440071">
        <w:rPr>
          <w:i w:val="0"/>
          <w:szCs w:val="24"/>
          <w:lang w:val="en-GB"/>
        </w:rPr>
        <w:t xml:space="preserve">a </w:t>
      </w:r>
      <w:r w:rsidR="00A9748F" w:rsidRPr="00440071">
        <w:rPr>
          <w:i w:val="0"/>
          <w:szCs w:val="24"/>
          <w:lang w:val="en-GB"/>
        </w:rPr>
        <w:t>payment instrument.</w:t>
      </w:r>
    </w:p>
    <w:p w14:paraId="695B4FFD" w14:textId="77777777" w:rsidR="00FC6196" w:rsidRPr="00440071" w:rsidRDefault="00FC6196" w:rsidP="00D02938">
      <w:pPr>
        <w:pStyle w:val="Corpsdetexte"/>
        <w:spacing w:after="0"/>
        <w:rPr>
          <w:i w:val="0"/>
          <w:szCs w:val="24"/>
          <w:lang w:val="en-GB"/>
        </w:rPr>
      </w:pPr>
    </w:p>
    <w:p w14:paraId="6F189D69" w14:textId="5D5BA706" w:rsidR="00D02938" w:rsidRPr="00440071" w:rsidRDefault="00A9748F" w:rsidP="00D02938">
      <w:pPr>
        <w:pStyle w:val="Corpsdetexte"/>
        <w:spacing w:after="0"/>
        <w:rPr>
          <w:i w:val="0"/>
          <w:szCs w:val="24"/>
          <w:lang w:val="en-GB"/>
        </w:rPr>
      </w:pPr>
      <w:r w:rsidRPr="00440071">
        <w:rPr>
          <w:i w:val="0"/>
          <w:szCs w:val="24"/>
          <w:lang w:val="en-GB"/>
        </w:rPr>
        <w:t>The annex</w:t>
      </w:r>
      <w:r w:rsidR="00D02938" w:rsidRPr="00440071">
        <w:rPr>
          <w:i w:val="0"/>
          <w:szCs w:val="24"/>
          <w:lang w:val="en-GB"/>
        </w:rPr>
        <w:t xml:space="preserve"> is sent by the General Secretariat of the </w:t>
      </w:r>
      <w:proofErr w:type="spellStart"/>
      <w:r w:rsidR="00D02938" w:rsidRPr="00440071">
        <w:rPr>
          <w:szCs w:val="24"/>
          <w:lang w:val="en-GB"/>
        </w:rPr>
        <w:t>Autorité</w:t>
      </w:r>
      <w:proofErr w:type="spellEnd"/>
      <w:r w:rsidR="00D02938" w:rsidRPr="00440071">
        <w:rPr>
          <w:szCs w:val="24"/>
          <w:lang w:val="en-GB"/>
        </w:rPr>
        <w:t xml:space="preserve"> de </w:t>
      </w:r>
      <w:proofErr w:type="spellStart"/>
      <w:r w:rsidR="00D02938" w:rsidRPr="00440071">
        <w:rPr>
          <w:szCs w:val="24"/>
          <w:lang w:val="en-GB"/>
        </w:rPr>
        <w:t>contrôle</w:t>
      </w:r>
      <w:proofErr w:type="spellEnd"/>
      <w:r w:rsidR="00D02938" w:rsidRPr="00440071">
        <w:rPr>
          <w:szCs w:val="24"/>
          <w:lang w:val="en-GB"/>
        </w:rPr>
        <w:t xml:space="preserve"> </w:t>
      </w:r>
      <w:proofErr w:type="spellStart"/>
      <w:r w:rsidR="00943FEC" w:rsidRPr="00440071">
        <w:rPr>
          <w:szCs w:val="24"/>
          <w:lang w:val="en-GB"/>
        </w:rPr>
        <w:t>prudenti</w:t>
      </w:r>
      <w:r w:rsidR="003F2A5E" w:rsidRPr="00440071">
        <w:rPr>
          <w:szCs w:val="24"/>
          <w:lang w:val="en-GB"/>
        </w:rPr>
        <w:t>e</w:t>
      </w:r>
      <w:r w:rsidR="00943FEC" w:rsidRPr="00440071">
        <w:rPr>
          <w:szCs w:val="24"/>
          <w:lang w:val="en-GB"/>
        </w:rPr>
        <w:t>l</w:t>
      </w:r>
      <w:proofErr w:type="spellEnd"/>
      <w:r w:rsidR="00943FEC" w:rsidRPr="00440071">
        <w:rPr>
          <w:szCs w:val="24"/>
          <w:lang w:val="en-GB"/>
        </w:rPr>
        <w:t xml:space="preserve"> et de </w:t>
      </w:r>
      <w:proofErr w:type="spellStart"/>
      <w:r w:rsidR="00D45DCF" w:rsidRPr="00440071">
        <w:rPr>
          <w:szCs w:val="24"/>
          <w:lang w:val="en-GB"/>
        </w:rPr>
        <w:t>résolution</w:t>
      </w:r>
      <w:proofErr w:type="spellEnd"/>
      <w:r w:rsidR="00D45DCF" w:rsidRPr="00440071">
        <w:rPr>
          <w:szCs w:val="24"/>
          <w:lang w:val="en-GB"/>
        </w:rPr>
        <w:t xml:space="preserve"> </w:t>
      </w:r>
      <w:r w:rsidR="00D45DCF" w:rsidRPr="00440071">
        <w:rPr>
          <w:i w:val="0"/>
          <w:szCs w:val="24"/>
          <w:lang w:val="en-GB"/>
        </w:rPr>
        <w:t>to</w:t>
      </w:r>
      <w:r w:rsidR="00D02938" w:rsidRPr="00440071">
        <w:rPr>
          <w:i w:val="0"/>
          <w:szCs w:val="24"/>
          <w:lang w:val="en-GB"/>
        </w:rPr>
        <w:t xml:space="preserve"> the </w:t>
      </w:r>
      <w:proofErr w:type="spellStart"/>
      <w:r w:rsidR="00D02938" w:rsidRPr="00440071">
        <w:rPr>
          <w:i w:val="0"/>
          <w:szCs w:val="24"/>
          <w:lang w:val="en-GB"/>
        </w:rPr>
        <w:t>Banque</w:t>
      </w:r>
      <w:proofErr w:type="spellEnd"/>
      <w:r w:rsidR="00D02938" w:rsidRPr="00440071">
        <w:rPr>
          <w:i w:val="0"/>
          <w:szCs w:val="24"/>
          <w:lang w:val="en-GB"/>
        </w:rPr>
        <w:t xml:space="preserve"> de France in accordance with its mission</w:t>
      </w:r>
      <w:r w:rsidR="00A91277">
        <w:rPr>
          <w:i w:val="0"/>
          <w:szCs w:val="24"/>
          <w:lang w:val="en-GB"/>
        </w:rPr>
        <w:t>s</w:t>
      </w:r>
      <w:r w:rsidR="00D02938" w:rsidRPr="00440071">
        <w:rPr>
          <w:i w:val="0"/>
          <w:szCs w:val="24"/>
          <w:lang w:val="en-GB"/>
        </w:rPr>
        <w:t xml:space="preserve"> as defined in Article L. 141-4</w:t>
      </w:r>
      <w:r w:rsidR="00A91277">
        <w:rPr>
          <w:i w:val="0"/>
          <w:szCs w:val="24"/>
          <w:lang w:val="en-GB"/>
        </w:rPr>
        <w:t xml:space="preserve"> and Article L. 521-8</w:t>
      </w:r>
      <w:r w:rsidR="00D02938" w:rsidRPr="00440071">
        <w:rPr>
          <w:i w:val="0"/>
          <w:szCs w:val="24"/>
          <w:lang w:val="en-GB"/>
        </w:rPr>
        <w:t xml:space="preserve"> of the</w:t>
      </w:r>
      <w:r w:rsidR="00A34556">
        <w:rPr>
          <w:i w:val="0"/>
          <w:szCs w:val="24"/>
          <w:lang w:val="en-GB"/>
        </w:rPr>
        <w:t xml:space="preserve"> </w:t>
      </w:r>
      <w:proofErr w:type="spellStart"/>
      <w:r w:rsidR="00A91277">
        <w:rPr>
          <w:i w:val="0"/>
          <w:szCs w:val="24"/>
          <w:lang w:val="en-GB"/>
        </w:rPr>
        <w:t>aformeentioned</w:t>
      </w:r>
      <w:proofErr w:type="spellEnd"/>
      <w:r w:rsidR="00A91277" w:rsidRPr="00440071">
        <w:rPr>
          <w:i w:val="0"/>
          <w:szCs w:val="24"/>
          <w:lang w:val="en-GB"/>
        </w:rPr>
        <w:t xml:space="preserve"> </w:t>
      </w:r>
      <w:r w:rsidR="00AA5C2A">
        <w:rPr>
          <w:i w:val="0"/>
          <w:szCs w:val="24"/>
          <w:lang w:val="en-GB"/>
        </w:rPr>
        <w:t xml:space="preserve">French </w:t>
      </w:r>
      <w:r w:rsidR="00AA5C2A" w:rsidRPr="008840D0">
        <w:rPr>
          <w:szCs w:val="24"/>
          <w:lang w:val="en-GB"/>
        </w:rPr>
        <w:t xml:space="preserve">Code </w:t>
      </w:r>
      <w:proofErr w:type="spellStart"/>
      <w:r w:rsidR="00AA5C2A" w:rsidRPr="008840D0">
        <w:rPr>
          <w:szCs w:val="24"/>
          <w:lang w:val="en-GB"/>
        </w:rPr>
        <w:t>Monétaire</w:t>
      </w:r>
      <w:proofErr w:type="spellEnd"/>
      <w:r w:rsidR="00AA5C2A" w:rsidRPr="008840D0">
        <w:rPr>
          <w:szCs w:val="24"/>
          <w:lang w:val="en-GB"/>
        </w:rPr>
        <w:t xml:space="preserve"> et Financie</w:t>
      </w:r>
      <w:r w:rsidR="00AA5C2A" w:rsidRPr="00AA5C2A">
        <w:rPr>
          <w:szCs w:val="24"/>
          <w:lang w:val="en-GB"/>
        </w:rPr>
        <w:t>r</w:t>
      </w:r>
      <w:r w:rsidR="00AA5C2A" w:rsidRPr="00AA5C2A" w:rsidDel="00AA5C2A">
        <w:rPr>
          <w:i w:val="0"/>
          <w:szCs w:val="24"/>
          <w:lang w:val="en-GB"/>
        </w:rPr>
        <w:t xml:space="preserve"> </w:t>
      </w:r>
      <w:r w:rsidR="001A01A5" w:rsidRPr="001A01A5">
        <w:rPr>
          <w:i w:val="0"/>
          <w:szCs w:val="24"/>
          <w:lang w:val="en-GB"/>
        </w:rPr>
        <w:t xml:space="preserve">and, for the annexes drawn up by institutions having their registered office in the French territorial communities of the Pacific region, to the </w:t>
      </w:r>
      <w:proofErr w:type="spellStart"/>
      <w:r w:rsidR="00062C1B">
        <w:rPr>
          <w:szCs w:val="24"/>
          <w:lang w:val="en-GB"/>
        </w:rPr>
        <w:t>Institut</w:t>
      </w:r>
      <w:proofErr w:type="spellEnd"/>
      <w:r w:rsidR="00062C1B">
        <w:rPr>
          <w:szCs w:val="24"/>
          <w:lang w:val="en-GB"/>
        </w:rPr>
        <w:t xml:space="preserve"> </w:t>
      </w:r>
      <w:proofErr w:type="spellStart"/>
      <w:r w:rsidR="00062C1B">
        <w:rPr>
          <w:szCs w:val="24"/>
          <w:lang w:val="en-GB"/>
        </w:rPr>
        <w:t>d'É</w:t>
      </w:r>
      <w:r w:rsidR="001A01A5" w:rsidRPr="005A22B1">
        <w:rPr>
          <w:szCs w:val="24"/>
          <w:lang w:val="en-GB"/>
        </w:rPr>
        <w:t>mission</w:t>
      </w:r>
      <w:proofErr w:type="spellEnd"/>
      <w:r w:rsidR="001A01A5" w:rsidRPr="005A22B1">
        <w:rPr>
          <w:szCs w:val="24"/>
          <w:lang w:val="en-GB"/>
        </w:rPr>
        <w:t xml:space="preserve"> </w:t>
      </w:r>
      <w:proofErr w:type="spellStart"/>
      <w:r w:rsidR="001A01A5" w:rsidRPr="005A22B1">
        <w:rPr>
          <w:szCs w:val="24"/>
          <w:lang w:val="en-GB"/>
        </w:rPr>
        <w:t>d'Outre-Mer</w:t>
      </w:r>
      <w:proofErr w:type="spellEnd"/>
      <w:r w:rsidR="001A01A5" w:rsidRPr="005A22B1">
        <w:rPr>
          <w:szCs w:val="24"/>
          <w:lang w:val="en-GB"/>
        </w:rPr>
        <w:t xml:space="preserve"> </w:t>
      </w:r>
      <w:r w:rsidR="001A01A5" w:rsidRPr="001A01A5">
        <w:rPr>
          <w:i w:val="0"/>
          <w:szCs w:val="24"/>
          <w:lang w:val="en-GB"/>
        </w:rPr>
        <w:t>(IEOM) for the performance of its tasks as defined in Article L. 721-20 of the same Code</w:t>
      </w:r>
      <w:r w:rsidR="001A01A5">
        <w:rPr>
          <w:rStyle w:val="Appelnotedebasdep"/>
          <w:i w:val="0"/>
          <w:szCs w:val="24"/>
          <w:lang w:val="en-GB"/>
        </w:rPr>
        <w:footnoteReference w:id="5"/>
      </w:r>
      <w:r w:rsidR="00D02938" w:rsidRPr="00440071">
        <w:rPr>
          <w:i w:val="0"/>
          <w:szCs w:val="24"/>
          <w:lang w:val="en-GB"/>
        </w:rPr>
        <w:t>.</w:t>
      </w:r>
    </w:p>
    <w:p w14:paraId="1E5BB2B1" w14:textId="77777777" w:rsidR="003948B8" w:rsidRPr="00440071" w:rsidRDefault="00BF3FE4" w:rsidP="003948B8">
      <w:pPr>
        <w:rPr>
          <w:rFonts w:eastAsia="Calibri"/>
          <w:i/>
          <w:szCs w:val="22"/>
          <w:lang w:val="en-GB"/>
        </w:rPr>
      </w:pPr>
      <w:r w:rsidRPr="00440071">
        <w:rPr>
          <w:rFonts w:eastAsia="Calibri"/>
          <w:szCs w:val="22"/>
          <w:lang w:val="en-GB"/>
        </w:rPr>
        <w:t xml:space="preserve"> </w:t>
      </w:r>
    </w:p>
    <w:p w14:paraId="3EE2F95B" w14:textId="0CBF16C5" w:rsidR="003948B8" w:rsidRPr="00440071" w:rsidRDefault="003948B8" w:rsidP="003948B8">
      <w:pPr>
        <w:rPr>
          <w:rFonts w:eastAsia="Calibri"/>
          <w:lang w:val="en-GB"/>
        </w:rPr>
      </w:pPr>
      <w:r w:rsidRPr="003D7689">
        <w:rPr>
          <w:rFonts w:eastAsia="Calibri"/>
          <w:u w:val="single"/>
          <w:lang w:val="en-GB"/>
        </w:rPr>
        <w:t>The annex</w:t>
      </w:r>
      <w:r w:rsidRPr="00440071">
        <w:rPr>
          <w:rFonts w:eastAsia="Calibri"/>
          <w:lang w:val="en-GB"/>
        </w:rPr>
        <w:t xml:space="preserve">, mainly </w:t>
      </w:r>
      <w:r w:rsidR="0024604A" w:rsidRPr="00440071">
        <w:rPr>
          <w:rFonts w:eastAsia="Calibri"/>
          <w:lang w:val="en-GB"/>
        </w:rPr>
        <w:t>dedicated</w:t>
      </w:r>
      <w:r w:rsidRPr="00440071">
        <w:rPr>
          <w:rFonts w:eastAsia="Calibri"/>
          <w:lang w:val="en-GB"/>
        </w:rPr>
        <w:t xml:space="preserve"> to the </w:t>
      </w:r>
      <w:proofErr w:type="spellStart"/>
      <w:r w:rsidRPr="00440071">
        <w:rPr>
          <w:rFonts w:eastAsia="Calibri"/>
          <w:lang w:val="en-GB"/>
        </w:rPr>
        <w:t>Banque</w:t>
      </w:r>
      <w:proofErr w:type="spellEnd"/>
      <w:r w:rsidRPr="00440071">
        <w:rPr>
          <w:rFonts w:eastAsia="Calibri"/>
          <w:szCs w:val="22"/>
          <w:lang w:val="en-GB"/>
        </w:rPr>
        <w:t xml:space="preserve"> de France, </w:t>
      </w:r>
      <w:r w:rsidR="0024604A" w:rsidRPr="003D7689">
        <w:rPr>
          <w:rFonts w:eastAsia="Calibri"/>
          <w:szCs w:val="22"/>
          <w:u w:val="single"/>
          <w:lang w:val="en-GB"/>
        </w:rPr>
        <w:t>is</w:t>
      </w:r>
      <w:r w:rsidRPr="003D7689">
        <w:rPr>
          <w:rFonts w:eastAsia="Calibri"/>
          <w:szCs w:val="22"/>
          <w:u w:val="single"/>
          <w:lang w:val="en-GB"/>
        </w:rPr>
        <w:t xml:space="preserve"> a document </w:t>
      </w:r>
      <w:r w:rsidR="0024604A" w:rsidRPr="003D7689">
        <w:rPr>
          <w:rFonts w:eastAsia="Calibri"/>
          <w:szCs w:val="22"/>
          <w:u w:val="single"/>
          <w:lang w:val="en-GB"/>
        </w:rPr>
        <w:t xml:space="preserve">independent </w:t>
      </w:r>
      <w:r w:rsidR="00977CBF" w:rsidRPr="003D7689">
        <w:rPr>
          <w:rFonts w:eastAsia="Calibri"/>
          <w:szCs w:val="22"/>
          <w:u w:val="single"/>
          <w:lang w:val="en-GB"/>
        </w:rPr>
        <w:t xml:space="preserve">from </w:t>
      </w:r>
      <w:r w:rsidRPr="003D7689">
        <w:rPr>
          <w:rFonts w:eastAsia="Calibri"/>
          <w:szCs w:val="22"/>
          <w:u w:val="single"/>
          <w:lang w:val="en-GB"/>
        </w:rPr>
        <w:t>the rest of</w:t>
      </w:r>
      <w:r w:rsidR="0024604A" w:rsidRPr="003D7689">
        <w:rPr>
          <w:rFonts w:eastAsia="Calibri"/>
          <w:szCs w:val="22"/>
          <w:u w:val="single"/>
          <w:lang w:val="en-GB"/>
        </w:rPr>
        <w:t xml:space="preserve"> the</w:t>
      </w:r>
      <w:r w:rsidRPr="003D7689">
        <w:rPr>
          <w:rFonts w:eastAsia="Calibri"/>
          <w:szCs w:val="22"/>
          <w:u w:val="single"/>
          <w:lang w:val="en-GB"/>
        </w:rPr>
        <w:t xml:space="preserve"> reports established </w:t>
      </w:r>
      <w:r w:rsidR="0024604A" w:rsidRPr="003D7689">
        <w:rPr>
          <w:rFonts w:eastAsia="Calibri"/>
          <w:szCs w:val="22"/>
          <w:u w:val="single"/>
          <w:lang w:val="en-GB"/>
        </w:rPr>
        <w:t>pursuant</w:t>
      </w:r>
      <w:r w:rsidRPr="003D7689">
        <w:rPr>
          <w:rFonts w:eastAsia="Calibri"/>
          <w:szCs w:val="22"/>
          <w:u w:val="single"/>
          <w:lang w:val="en-GB"/>
        </w:rPr>
        <w:t xml:space="preserve"> to Articles 258 to 266</w:t>
      </w:r>
      <w:r w:rsidR="0036712E" w:rsidRPr="003D7689">
        <w:rPr>
          <w:rFonts w:eastAsia="Calibri"/>
          <w:szCs w:val="22"/>
          <w:u w:val="single"/>
          <w:lang w:val="en-GB"/>
        </w:rPr>
        <w:t xml:space="preserve"> of the </w:t>
      </w:r>
      <w:proofErr w:type="spellStart"/>
      <w:r w:rsidR="00C43316" w:rsidRPr="00C43316">
        <w:rPr>
          <w:rFonts w:eastAsia="Calibri"/>
          <w:i/>
          <w:szCs w:val="22"/>
          <w:u w:val="single"/>
          <w:lang w:val="en-GB"/>
        </w:rPr>
        <w:t>Arrêté</w:t>
      </w:r>
      <w:proofErr w:type="spellEnd"/>
      <w:r w:rsidR="00C43316" w:rsidRPr="00C43316">
        <w:rPr>
          <w:rFonts w:eastAsia="Calibri"/>
          <w:i/>
          <w:szCs w:val="22"/>
          <w:u w:val="single"/>
          <w:lang w:val="en-GB"/>
        </w:rPr>
        <w:t xml:space="preserve"> du 3 </w:t>
      </w:r>
      <w:proofErr w:type="spellStart"/>
      <w:r w:rsidR="00C43316" w:rsidRPr="00C43316">
        <w:rPr>
          <w:rFonts w:eastAsia="Calibri"/>
          <w:i/>
          <w:szCs w:val="22"/>
          <w:u w:val="single"/>
          <w:lang w:val="en-GB"/>
        </w:rPr>
        <w:t>novembre</w:t>
      </w:r>
      <w:proofErr w:type="spellEnd"/>
      <w:r w:rsidR="00C43316" w:rsidRPr="00C43316">
        <w:rPr>
          <w:rFonts w:eastAsia="Calibri"/>
          <w:i/>
          <w:szCs w:val="22"/>
          <w:u w:val="single"/>
          <w:lang w:val="en-GB"/>
        </w:rPr>
        <w:t xml:space="preserve"> 2014</w:t>
      </w:r>
      <w:r w:rsidR="00C43316">
        <w:rPr>
          <w:rFonts w:eastAsia="Calibri"/>
          <w:szCs w:val="22"/>
          <w:u w:val="single"/>
          <w:lang w:val="en-GB"/>
        </w:rPr>
        <w:t>, as amended</w:t>
      </w:r>
      <w:r w:rsidR="0036712E" w:rsidRPr="00440071">
        <w:rPr>
          <w:rFonts w:eastAsia="Calibri"/>
          <w:szCs w:val="22"/>
          <w:lang w:val="en-GB"/>
        </w:rPr>
        <w:t>.</w:t>
      </w:r>
      <w:r w:rsidR="005A22B1">
        <w:rPr>
          <w:rFonts w:eastAsia="Calibri"/>
          <w:szCs w:val="22"/>
          <w:lang w:val="en-GB"/>
        </w:rPr>
        <w:t xml:space="preserve"> Additionally, insofar as the </w:t>
      </w:r>
      <w:proofErr w:type="spellStart"/>
      <w:r w:rsidR="005A22B1">
        <w:rPr>
          <w:rFonts w:eastAsia="Calibri"/>
          <w:szCs w:val="22"/>
          <w:lang w:val="en-GB"/>
        </w:rPr>
        <w:t>Banque</w:t>
      </w:r>
      <w:proofErr w:type="spellEnd"/>
      <w:r w:rsidR="005A22B1">
        <w:rPr>
          <w:rFonts w:eastAsia="Calibri"/>
          <w:szCs w:val="22"/>
          <w:lang w:val="en-GB"/>
        </w:rPr>
        <w:t xml:space="preserve"> de France’s jurisdiction covers French territory, </w:t>
      </w:r>
      <w:r w:rsidR="0054704B">
        <w:rPr>
          <w:rFonts w:eastAsia="Calibri"/>
          <w:szCs w:val="22"/>
          <w:lang w:val="en-GB"/>
        </w:rPr>
        <w:t xml:space="preserve">this Annex only applies for means of payment offered in France (or payment accounts opened in France), thus excluding services provided by institutions through their branches located abroad. </w:t>
      </w:r>
    </w:p>
    <w:p w14:paraId="2484F5B9" w14:textId="77777777" w:rsidR="00D02938" w:rsidRPr="00440071" w:rsidRDefault="00D02938" w:rsidP="00D02938">
      <w:pPr>
        <w:pStyle w:val="Corpsdetexte"/>
        <w:spacing w:after="0"/>
        <w:ind w:right="567"/>
        <w:rPr>
          <w:i w:val="0"/>
          <w:lang w:val="en-GB"/>
        </w:rPr>
      </w:pPr>
    </w:p>
    <w:p w14:paraId="1BD36FA2" w14:textId="0AEB5A53" w:rsidR="00D02938" w:rsidRPr="00440071" w:rsidRDefault="00A545C4" w:rsidP="00D02938">
      <w:pPr>
        <w:pStyle w:val="Corpsdetexte"/>
        <w:spacing w:after="0"/>
        <w:rPr>
          <w:i w:val="0"/>
          <w:szCs w:val="24"/>
          <w:lang w:val="en-GB"/>
        </w:rPr>
      </w:pPr>
      <w:r w:rsidRPr="00C43316">
        <w:rPr>
          <w:b/>
          <w:i w:val="0"/>
          <w:szCs w:val="24"/>
          <w:lang w:val="en-GB"/>
        </w:rPr>
        <w:t xml:space="preserve">Institutions managing </w:t>
      </w:r>
      <w:r w:rsidR="00556038" w:rsidRPr="00C43316">
        <w:rPr>
          <w:b/>
          <w:i w:val="0"/>
          <w:szCs w:val="24"/>
          <w:lang w:val="en-GB"/>
        </w:rPr>
        <w:t xml:space="preserve">payment instruments, </w:t>
      </w:r>
      <w:r w:rsidRPr="00C43316">
        <w:rPr>
          <w:b/>
          <w:i w:val="0"/>
          <w:szCs w:val="24"/>
          <w:lang w:val="en-GB"/>
        </w:rPr>
        <w:t>without issuing</w:t>
      </w:r>
      <w:r w:rsidR="00556038" w:rsidRPr="00C43316">
        <w:rPr>
          <w:b/>
          <w:i w:val="0"/>
          <w:szCs w:val="24"/>
          <w:lang w:val="en-GB"/>
        </w:rPr>
        <w:t xml:space="preserve"> them,</w:t>
      </w:r>
      <w:r w:rsidRPr="00C43316">
        <w:rPr>
          <w:b/>
          <w:i w:val="0"/>
          <w:szCs w:val="24"/>
          <w:lang w:val="en-GB"/>
        </w:rPr>
        <w:t xml:space="preserve"> shall fill in this annex.</w:t>
      </w:r>
      <w:r w:rsidRPr="00440071">
        <w:rPr>
          <w:i w:val="0"/>
          <w:szCs w:val="24"/>
          <w:lang w:val="en-GB"/>
        </w:rPr>
        <w:t xml:space="preserve"> </w:t>
      </w:r>
      <w:r w:rsidR="00D02938" w:rsidRPr="00440071">
        <w:rPr>
          <w:i w:val="0"/>
          <w:szCs w:val="24"/>
          <w:lang w:val="en-GB"/>
        </w:rPr>
        <w:t xml:space="preserve">Institutions that neither issue nor manage cashless payment instruments should be labelled “Institution that neither issues nor manages cashless payment instruments as part of its business”. </w:t>
      </w:r>
    </w:p>
    <w:p w14:paraId="196E60E3" w14:textId="77777777" w:rsidR="00D02938" w:rsidRPr="00440071" w:rsidRDefault="00D02938" w:rsidP="00D02938">
      <w:pPr>
        <w:pStyle w:val="Corpsdetexte"/>
        <w:spacing w:after="0"/>
        <w:rPr>
          <w:i w:val="0"/>
          <w:szCs w:val="24"/>
          <w:lang w:val="en-GB"/>
        </w:rPr>
      </w:pPr>
    </w:p>
    <w:p w14:paraId="3A879F6F" w14:textId="77777777" w:rsidR="00D02938" w:rsidRPr="00440071" w:rsidRDefault="00D02938" w:rsidP="00D02938">
      <w:pPr>
        <w:pStyle w:val="Corpsdetexte"/>
        <w:spacing w:after="0"/>
        <w:rPr>
          <w:b/>
          <w:i w:val="0"/>
          <w:lang w:val="en-GB"/>
        </w:rPr>
      </w:pPr>
      <w:r w:rsidRPr="00440071">
        <w:rPr>
          <w:b/>
          <w:i w:val="0"/>
          <w:lang w:val="en-GB"/>
        </w:rPr>
        <w:t xml:space="preserve">Features and contents of this </w:t>
      </w:r>
      <w:r w:rsidR="00A40B87" w:rsidRPr="00440071">
        <w:rPr>
          <w:b/>
          <w:i w:val="0"/>
          <w:lang w:val="en-GB"/>
        </w:rPr>
        <w:t>annex</w:t>
      </w:r>
    </w:p>
    <w:p w14:paraId="7FFC3D49" w14:textId="77777777" w:rsidR="00D02938" w:rsidRPr="00440071" w:rsidRDefault="00D02938" w:rsidP="00D02938">
      <w:pPr>
        <w:pStyle w:val="Corpsdetexte"/>
        <w:spacing w:after="0"/>
        <w:rPr>
          <w:i w:val="0"/>
          <w:szCs w:val="24"/>
          <w:lang w:val="en-GB"/>
        </w:rPr>
      </w:pPr>
    </w:p>
    <w:p w14:paraId="0AC8232B" w14:textId="2D1CC6FB" w:rsidR="0036712E" w:rsidRPr="00440071" w:rsidRDefault="0036712E" w:rsidP="0006502C">
      <w:pPr>
        <w:rPr>
          <w:szCs w:val="22"/>
          <w:lang w:val="en-GB"/>
        </w:rPr>
      </w:pPr>
      <w:r w:rsidRPr="00440071">
        <w:rPr>
          <w:lang w:val="en-GB"/>
        </w:rPr>
        <w:t xml:space="preserve">This annex </w:t>
      </w:r>
      <w:r w:rsidR="00267859" w:rsidRPr="00440071">
        <w:rPr>
          <w:szCs w:val="22"/>
          <w:lang w:val="en-GB"/>
        </w:rPr>
        <w:t xml:space="preserve">aims at assessing the level of security reached by all the </w:t>
      </w:r>
      <w:r w:rsidR="007850C5" w:rsidRPr="00440071">
        <w:rPr>
          <w:szCs w:val="22"/>
          <w:lang w:val="en-GB"/>
        </w:rPr>
        <w:t xml:space="preserve">non-cash </w:t>
      </w:r>
      <w:r w:rsidR="00267859" w:rsidRPr="00440071">
        <w:rPr>
          <w:szCs w:val="22"/>
          <w:lang w:val="en-GB"/>
        </w:rPr>
        <w:t>means of payment issued or managed by the institution</w:t>
      </w:r>
      <w:r w:rsidR="00C43316">
        <w:rPr>
          <w:szCs w:val="22"/>
          <w:lang w:val="en-GB"/>
        </w:rPr>
        <w:t>, as well as that of the access to payment accounts held by the institution</w:t>
      </w:r>
      <w:r w:rsidR="00267859" w:rsidRPr="00440071">
        <w:rPr>
          <w:szCs w:val="22"/>
          <w:lang w:val="en-GB"/>
        </w:rPr>
        <w:t>.</w:t>
      </w:r>
    </w:p>
    <w:p w14:paraId="3AF9CFA9" w14:textId="77777777" w:rsidR="00446A30" w:rsidRPr="00440071" w:rsidRDefault="00446A30" w:rsidP="0006502C">
      <w:pPr>
        <w:rPr>
          <w:lang w:val="en-GB"/>
        </w:rPr>
      </w:pPr>
    </w:p>
    <w:p w14:paraId="1CA05239" w14:textId="62DB8379" w:rsidR="00170452" w:rsidRPr="00440071" w:rsidRDefault="00170452" w:rsidP="00446A30">
      <w:pPr>
        <w:spacing w:after="200"/>
        <w:jc w:val="left"/>
        <w:rPr>
          <w:szCs w:val="22"/>
          <w:lang w:val="en-GB"/>
        </w:rPr>
      </w:pPr>
      <w:r w:rsidRPr="00440071">
        <w:rPr>
          <w:lang w:val="en-GB"/>
        </w:rPr>
        <w:t xml:space="preserve">This annex is </w:t>
      </w:r>
      <w:r w:rsidR="0024604A" w:rsidRPr="00440071">
        <w:rPr>
          <w:lang w:val="en-GB"/>
        </w:rPr>
        <w:t xml:space="preserve">divided into </w:t>
      </w:r>
      <w:r w:rsidR="00BF4056">
        <w:rPr>
          <w:lang w:val="en-GB"/>
        </w:rPr>
        <w:t>five</w:t>
      </w:r>
      <w:r w:rsidR="00BF4056" w:rsidRPr="00440071">
        <w:rPr>
          <w:lang w:val="en-GB"/>
        </w:rPr>
        <w:t xml:space="preserve"> </w:t>
      </w:r>
      <w:r w:rsidR="008A3F2E">
        <w:rPr>
          <w:lang w:val="en-GB"/>
        </w:rPr>
        <w:t>sections</w:t>
      </w:r>
      <w:r w:rsidRPr="00440071">
        <w:rPr>
          <w:lang w:val="en-GB"/>
        </w:rPr>
        <w:t>:</w:t>
      </w:r>
    </w:p>
    <w:p w14:paraId="4D7F27A7" w14:textId="58814EC4" w:rsidR="00A34556" w:rsidRDefault="00062C1B" w:rsidP="00A20123">
      <w:pPr>
        <w:numPr>
          <w:ilvl w:val="0"/>
          <w:numId w:val="428"/>
        </w:numPr>
        <w:spacing w:after="200"/>
        <w:ind w:left="714" w:hanging="357"/>
        <w:rPr>
          <w:szCs w:val="22"/>
          <w:lang w:val="en-US" w:eastAsia="fr-FR"/>
        </w:rPr>
      </w:pPr>
      <w:r>
        <w:rPr>
          <w:szCs w:val="22"/>
          <w:lang w:val="en-US" w:eastAsia="fr-FR"/>
        </w:rPr>
        <w:t>a</w:t>
      </w:r>
      <w:r w:rsidR="00170452" w:rsidRPr="00A20123">
        <w:rPr>
          <w:szCs w:val="22"/>
          <w:lang w:val="en-US" w:eastAsia="fr-FR"/>
        </w:rPr>
        <w:t xml:space="preserve"> </w:t>
      </w:r>
      <w:r w:rsidR="008A3F2E">
        <w:rPr>
          <w:szCs w:val="22"/>
          <w:lang w:val="en-US" w:eastAsia="fr-FR"/>
        </w:rPr>
        <w:t>section</w:t>
      </w:r>
      <w:r w:rsidR="00170452" w:rsidRPr="00A20123">
        <w:rPr>
          <w:szCs w:val="22"/>
          <w:lang w:val="en-US" w:eastAsia="fr-FR"/>
        </w:rPr>
        <w:t xml:space="preserve"> on the presentation </w:t>
      </w:r>
      <w:r w:rsidR="00D06558" w:rsidRPr="00A20123">
        <w:rPr>
          <w:szCs w:val="22"/>
          <w:lang w:val="en-US" w:eastAsia="fr-FR"/>
        </w:rPr>
        <w:t>of each means</w:t>
      </w:r>
      <w:r w:rsidR="00914BC5" w:rsidRPr="00A20123">
        <w:rPr>
          <w:szCs w:val="22"/>
          <w:lang w:val="en-US" w:eastAsia="fr-FR"/>
        </w:rPr>
        <w:t xml:space="preserve"> </w:t>
      </w:r>
      <w:r w:rsidR="00A91277">
        <w:rPr>
          <w:szCs w:val="22"/>
          <w:lang w:val="en-US" w:eastAsia="fr-FR"/>
        </w:rPr>
        <w:t xml:space="preserve">and service </w:t>
      </w:r>
      <w:r w:rsidR="00914BC5" w:rsidRPr="00A20123">
        <w:rPr>
          <w:szCs w:val="22"/>
          <w:lang w:val="en-US" w:eastAsia="fr-FR"/>
        </w:rPr>
        <w:t>of payment</w:t>
      </w:r>
      <w:r w:rsidR="00C67AA7" w:rsidRPr="00A20123">
        <w:rPr>
          <w:szCs w:val="22"/>
          <w:lang w:val="en-US" w:eastAsia="fr-FR"/>
        </w:rPr>
        <w:t>,</w:t>
      </w:r>
      <w:r w:rsidR="00914BC5" w:rsidRPr="00A20123">
        <w:rPr>
          <w:szCs w:val="22"/>
          <w:lang w:val="en-US" w:eastAsia="fr-FR"/>
        </w:rPr>
        <w:t xml:space="preserve"> risks of fraud associated </w:t>
      </w:r>
      <w:r w:rsidR="00C67AA7" w:rsidRPr="00A20123">
        <w:rPr>
          <w:szCs w:val="22"/>
          <w:lang w:val="en-US" w:eastAsia="fr-FR"/>
        </w:rPr>
        <w:t xml:space="preserve">and risk management mechanisms put in place </w:t>
      </w:r>
      <w:r w:rsidR="00914BC5" w:rsidRPr="00A20123">
        <w:rPr>
          <w:szCs w:val="22"/>
          <w:lang w:val="en-US" w:eastAsia="fr-FR"/>
        </w:rPr>
        <w:t>(I)</w:t>
      </w:r>
      <w:r w:rsidR="00885176" w:rsidRPr="00A20123">
        <w:rPr>
          <w:szCs w:val="22"/>
          <w:lang w:val="en-US" w:eastAsia="fr-FR"/>
        </w:rPr>
        <w:t>;</w:t>
      </w:r>
    </w:p>
    <w:p w14:paraId="22210E6E" w14:textId="47D0B362" w:rsidR="00914BC5" w:rsidRPr="00A20123" w:rsidRDefault="00062C1B" w:rsidP="00A20123">
      <w:pPr>
        <w:numPr>
          <w:ilvl w:val="0"/>
          <w:numId w:val="428"/>
        </w:numPr>
        <w:spacing w:after="200"/>
        <w:ind w:left="714" w:hanging="357"/>
        <w:rPr>
          <w:szCs w:val="22"/>
          <w:lang w:val="en-US" w:eastAsia="fr-FR"/>
        </w:rPr>
      </w:pPr>
      <w:r>
        <w:rPr>
          <w:szCs w:val="22"/>
          <w:lang w:val="en-US" w:eastAsia="fr-FR"/>
        </w:rPr>
        <w:t>a</w:t>
      </w:r>
      <w:r w:rsidR="00914BC5" w:rsidRPr="00A20123">
        <w:rPr>
          <w:szCs w:val="22"/>
          <w:lang w:val="en-US" w:eastAsia="fr-FR"/>
        </w:rPr>
        <w:t xml:space="preserve"> </w:t>
      </w:r>
      <w:r w:rsidR="008A3F2E">
        <w:rPr>
          <w:szCs w:val="22"/>
          <w:lang w:val="en-US" w:eastAsia="fr-FR"/>
        </w:rPr>
        <w:t>section</w:t>
      </w:r>
      <w:r w:rsidR="00914BC5" w:rsidRPr="00A20123">
        <w:rPr>
          <w:szCs w:val="22"/>
          <w:lang w:val="en-US" w:eastAsia="fr-FR"/>
        </w:rPr>
        <w:t xml:space="preserve"> dedicated to </w:t>
      </w:r>
      <w:r w:rsidR="00885176" w:rsidRPr="00A20123">
        <w:rPr>
          <w:szCs w:val="22"/>
          <w:lang w:val="en-US" w:eastAsia="fr-FR"/>
        </w:rPr>
        <w:t xml:space="preserve">the </w:t>
      </w:r>
      <w:r w:rsidR="00914BC5" w:rsidRPr="00A20123">
        <w:rPr>
          <w:szCs w:val="22"/>
          <w:lang w:val="en-US" w:eastAsia="fr-FR"/>
        </w:rPr>
        <w:t xml:space="preserve">results of the periodic review on the </w:t>
      </w:r>
      <w:r w:rsidR="00C43316">
        <w:rPr>
          <w:szCs w:val="22"/>
          <w:lang w:val="en-US" w:eastAsia="fr-FR"/>
        </w:rPr>
        <w:t>scope</w:t>
      </w:r>
      <w:r w:rsidR="00C43316" w:rsidRPr="00A20123">
        <w:rPr>
          <w:szCs w:val="22"/>
          <w:lang w:val="en-US" w:eastAsia="fr-FR"/>
        </w:rPr>
        <w:t xml:space="preserve"> </w:t>
      </w:r>
      <w:r w:rsidR="00914BC5" w:rsidRPr="00A20123">
        <w:rPr>
          <w:szCs w:val="22"/>
          <w:lang w:val="en-US" w:eastAsia="fr-FR"/>
        </w:rPr>
        <w:t xml:space="preserve">of </w:t>
      </w:r>
      <w:r w:rsidR="007850C5" w:rsidRPr="00A20123">
        <w:rPr>
          <w:szCs w:val="22"/>
          <w:lang w:val="en-US" w:eastAsia="fr-FR"/>
        </w:rPr>
        <w:t>non-cash</w:t>
      </w:r>
      <w:r w:rsidR="00D06558" w:rsidRPr="00A20123">
        <w:rPr>
          <w:szCs w:val="22"/>
          <w:lang w:val="en-US" w:eastAsia="fr-FR"/>
        </w:rPr>
        <w:t xml:space="preserve"> </w:t>
      </w:r>
      <w:r w:rsidR="00914BC5" w:rsidRPr="00A20123">
        <w:rPr>
          <w:szCs w:val="22"/>
          <w:lang w:val="en-US" w:eastAsia="fr-FR"/>
        </w:rPr>
        <w:t>means of payment</w:t>
      </w:r>
      <w:r w:rsidR="00A91277">
        <w:rPr>
          <w:szCs w:val="22"/>
          <w:lang w:val="en-US" w:eastAsia="fr-FR"/>
        </w:rPr>
        <w:t xml:space="preserve"> and access to accounts</w:t>
      </w:r>
      <w:r w:rsidR="00914BC5" w:rsidRPr="00A20123">
        <w:rPr>
          <w:szCs w:val="22"/>
          <w:lang w:val="en-US" w:eastAsia="fr-FR"/>
        </w:rPr>
        <w:t xml:space="preserve"> (II)</w:t>
      </w:r>
      <w:r w:rsidR="00885176" w:rsidRPr="00A20123">
        <w:rPr>
          <w:szCs w:val="22"/>
          <w:lang w:val="en-US" w:eastAsia="fr-FR"/>
        </w:rPr>
        <w:t>;</w:t>
      </w:r>
    </w:p>
    <w:p w14:paraId="693366DA" w14:textId="1D05CB96" w:rsidR="007C2CA4" w:rsidRDefault="00062C1B" w:rsidP="00A20123">
      <w:pPr>
        <w:pStyle w:val="Paragraphedeliste"/>
        <w:numPr>
          <w:ilvl w:val="0"/>
          <w:numId w:val="428"/>
        </w:numPr>
        <w:spacing w:after="200"/>
        <w:ind w:left="709"/>
        <w:rPr>
          <w:szCs w:val="22"/>
          <w:lang w:val="en-US" w:eastAsia="fr-FR"/>
        </w:rPr>
      </w:pPr>
      <w:r>
        <w:rPr>
          <w:szCs w:val="22"/>
          <w:lang w:val="en-US" w:eastAsia="fr-FR"/>
        </w:rPr>
        <w:t>a</w:t>
      </w:r>
      <w:r w:rsidR="00914BC5" w:rsidRPr="00A20123">
        <w:rPr>
          <w:szCs w:val="22"/>
          <w:lang w:val="en-US" w:eastAsia="fr-FR"/>
        </w:rPr>
        <w:t xml:space="preserve"> </w:t>
      </w:r>
      <w:r w:rsidR="008A3F2E">
        <w:rPr>
          <w:szCs w:val="22"/>
          <w:lang w:val="en-US" w:eastAsia="fr-FR"/>
        </w:rPr>
        <w:t>section</w:t>
      </w:r>
      <w:r w:rsidR="00914BC5" w:rsidRPr="00A20123">
        <w:rPr>
          <w:szCs w:val="22"/>
          <w:lang w:val="en-US" w:eastAsia="fr-FR"/>
        </w:rPr>
        <w:t xml:space="preserve"> </w:t>
      </w:r>
      <w:r w:rsidR="00885176" w:rsidRPr="00A20123">
        <w:rPr>
          <w:szCs w:val="22"/>
          <w:lang w:val="en-US" w:eastAsia="fr-FR"/>
        </w:rPr>
        <w:t>dedicated</w:t>
      </w:r>
      <w:r w:rsidR="007C2CA4" w:rsidRPr="00A20123">
        <w:rPr>
          <w:szCs w:val="22"/>
          <w:lang w:val="en-US" w:eastAsia="fr-FR"/>
        </w:rPr>
        <w:t xml:space="preserve"> to collect the </w:t>
      </w:r>
      <w:r w:rsidR="00B66789">
        <w:rPr>
          <w:szCs w:val="22"/>
          <w:lang w:val="en-US" w:eastAsia="fr-FR"/>
        </w:rPr>
        <w:t xml:space="preserve">institution’s </w:t>
      </w:r>
      <w:r w:rsidR="007C2CA4" w:rsidRPr="00A20123">
        <w:rPr>
          <w:szCs w:val="22"/>
          <w:lang w:val="en-US" w:eastAsia="fr-FR"/>
        </w:rPr>
        <w:t xml:space="preserve">self-assessment of </w:t>
      </w:r>
      <w:r w:rsidR="00885176" w:rsidRPr="00A20123">
        <w:rPr>
          <w:szCs w:val="22"/>
          <w:lang w:val="en-US" w:eastAsia="fr-FR"/>
        </w:rPr>
        <w:t>compliance</w:t>
      </w:r>
      <w:r w:rsidR="007C2CA4" w:rsidRPr="00A20123">
        <w:rPr>
          <w:szCs w:val="22"/>
          <w:lang w:val="en-US" w:eastAsia="fr-FR"/>
        </w:rPr>
        <w:t xml:space="preserve"> with the recommendations </w:t>
      </w:r>
      <w:r w:rsidR="00C43316">
        <w:rPr>
          <w:szCs w:val="22"/>
          <w:lang w:val="en-US" w:eastAsia="fr-FR"/>
        </w:rPr>
        <w:t>regarding</w:t>
      </w:r>
      <w:r w:rsidR="00C43316" w:rsidRPr="00A20123">
        <w:rPr>
          <w:szCs w:val="22"/>
          <w:lang w:val="en-US" w:eastAsia="fr-FR"/>
        </w:rPr>
        <w:t xml:space="preserve"> </w:t>
      </w:r>
      <w:r w:rsidR="007C2CA4" w:rsidRPr="00A20123">
        <w:rPr>
          <w:szCs w:val="22"/>
          <w:lang w:val="en-US" w:eastAsia="fr-FR"/>
        </w:rPr>
        <w:t xml:space="preserve">external bodies as regards the security of </w:t>
      </w:r>
      <w:r w:rsidR="007850C5" w:rsidRPr="00A20123">
        <w:rPr>
          <w:szCs w:val="22"/>
          <w:lang w:val="en-US" w:eastAsia="fr-FR"/>
        </w:rPr>
        <w:t>non-cash</w:t>
      </w:r>
      <w:r w:rsidR="00D06558" w:rsidRPr="00A20123">
        <w:rPr>
          <w:szCs w:val="22"/>
          <w:lang w:val="en-US" w:eastAsia="fr-FR"/>
        </w:rPr>
        <w:t xml:space="preserve"> </w:t>
      </w:r>
      <w:r w:rsidR="007C2CA4" w:rsidRPr="00A20123">
        <w:rPr>
          <w:szCs w:val="22"/>
          <w:lang w:val="en-US" w:eastAsia="fr-FR"/>
        </w:rPr>
        <w:t>means of payment</w:t>
      </w:r>
      <w:r w:rsidR="00A91277">
        <w:rPr>
          <w:szCs w:val="22"/>
          <w:lang w:val="en-US" w:eastAsia="fr-FR"/>
        </w:rPr>
        <w:t xml:space="preserve"> and the security of account accesses</w:t>
      </w:r>
      <w:r w:rsidR="007C2CA4" w:rsidRPr="00A20123">
        <w:rPr>
          <w:szCs w:val="22"/>
          <w:lang w:val="en-US" w:eastAsia="fr-FR"/>
        </w:rPr>
        <w:t xml:space="preserve"> (III)</w:t>
      </w:r>
      <w:r w:rsidR="00885176" w:rsidRPr="00A20123">
        <w:rPr>
          <w:szCs w:val="22"/>
          <w:lang w:val="en-US" w:eastAsia="fr-FR"/>
        </w:rPr>
        <w:t>;</w:t>
      </w:r>
    </w:p>
    <w:p w14:paraId="73FDB1AD" w14:textId="77777777" w:rsidR="00BF4056" w:rsidRDefault="00BF4056" w:rsidP="00BF4056">
      <w:pPr>
        <w:pStyle w:val="Paragraphedeliste"/>
        <w:spacing w:after="200"/>
        <w:ind w:left="709"/>
        <w:rPr>
          <w:szCs w:val="22"/>
          <w:lang w:val="en-US" w:eastAsia="fr-FR"/>
        </w:rPr>
      </w:pPr>
    </w:p>
    <w:p w14:paraId="66963D0C" w14:textId="47232675" w:rsidR="00BF4056" w:rsidRPr="00A20123" w:rsidRDefault="00062C1B" w:rsidP="00A20123">
      <w:pPr>
        <w:pStyle w:val="Paragraphedeliste"/>
        <w:numPr>
          <w:ilvl w:val="0"/>
          <w:numId w:val="428"/>
        </w:numPr>
        <w:spacing w:after="200"/>
        <w:ind w:left="709"/>
        <w:rPr>
          <w:szCs w:val="22"/>
          <w:lang w:val="en-US" w:eastAsia="fr-FR"/>
        </w:rPr>
      </w:pPr>
      <w:r>
        <w:rPr>
          <w:szCs w:val="22"/>
          <w:lang w:val="en-US" w:eastAsia="fr-FR"/>
        </w:rPr>
        <w:t>a</w:t>
      </w:r>
      <w:r w:rsidR="00BF4056">
        <w:rPr>
          <w:szCs w:val="22"/>
          <w:lang w:val="en-US" w:eastAsia="fr-FR"/>
        </w:rPr>
        <w:t xml:space="preserve"> </w:t>
      </w:r>
      <w:r w:rsidR="008A3F2E">
        <w:rPr>
          <w:szCs w:val="22"/>
          <w:lang w:val="en-US" w:eastAsia="fr-FR"/>
        </w:rPr>
        <w:t>section</w:t>
      </w:r>
      <w:r w:rsidR="00BF4056">
        <w:rPr>
          <w:szCs w:val="22"/>
          <w:lang w:val="en-US" w:eastAsia="fr-FR"/>
        </w:rPr>
        <w:t xml:space="preserve"> on the audit report on the implementation of security measures provided in the RTS (</w:t>
      </w:r>
      <w:r w:rsidR="00BF4056" w:rsidRPr="00BF4056">
        <w:rPr>
          <w:i/>
          <w:szCs w:val="22"/>
          <w:lang w:val="en-US" w:eastAsia="fr-FR"/>
        </w:rPr>
        <w:t>Regulatory Technical Standards</w:t>
      </w:r>
      <w:r w:rsidR="00BF4056">
        <w:rPr>
          <w:szCs w:val="22"/>
          <w:lang w:val="en-US" w:eastAsia="fr-FR"/>
        </w:rPr>
        <w:t>) (IV)</w:t>
      </w:r>
      <w:r w:rsidR="008E6BF8">
        <w:rPr>
          <w:rStyle w:val="Appelnotedebasdep"/>
          <w:szCs w:val="22"/>
          <w:lang w:val="en-US" w:eastAsia="fr-FR"/>
        </w:rPr>
        <w:footnoteReference w:id="6"/>
      </w:r>
      <w:r w:rsidR="00DC16FA">
        <w:rPr>
          <w:szCs w:val="22"/>
          <w:lang w:val="en-US" w:eastAsia="fr-FR"/>
        </w:rPr>
        <w:t>;</w:t>
      </w:r>
    </w:p>
    <w:p w14:paraId="2CB0D14C" w14:textId="6C13DA8D" w:rsidR="00966055" w:rsidRPr="00A20123" w:rsidRDefault="00062C1B" w:rsidP="00A20123">
      <w:pPr>
        <w:numPr>
          <w:ilvl w:val="0"/>
          <w:numId w:val="428"/>
        </w:numPr>
        <w:spacing w:after="200"/>
        <w:ind w:left="714" w:hanging="357"/>
        <w:rPr>
          <w:szCs w:val="22"/>
          <w:lang w:val="en-US" w:eastAsia="fr-FR"/>
        </w:rPr>
      </w:pPr>
      <w:proofErr w:type="gramStart"/>
      <w:r>
        <w:rPr>
          <w:szCs w:val="22"/>
          <w:lang w:val="en-US" w:eastAsia="fr-FR"/>
        </w:rPr>
        <w:t>a</w:t>
      </w:r>
      <w:r w:rsidR="007C2CA4" w:rsidRPr="00A20123">
        <w:rPr>
          <w:szCs w:val="22"/>
          <w:lang w:val="en-US" w:eastAsia="fr-FR"/>
        </w:rPr>
        <w:t>n</w:t>
      </w:r>
      <w:proofErr w:type="gramEnd"/>
      <w:r w:rsidR="007C2CA4" w:rsidRPr="00A20123">
        <w:rPr>
          <w:szCs w:val="22"/>
          <w:lang w:val="en-US" w:eastAsia="fr-FR"/>
        </w:rPr>
        <w:t xml:space="preserve"> annex including the </w:t>
      </w:r>
      <w:r w:rsidR="00D06558" w:rsidRPr="00A20123">
        <w:rPr>
          <w:szCs w:val="22"/>
          <w:lang w:val="en-US" w:eastAsia="fr-FR"/>
        </w:rPr>
        <w:t xml:space="preserve">fraud </w:t>
      </w:r>
      <w:r w:rsidR="007C2CA4" w:rsidRPr="00A20123">
        <w:rPr>
          <w:szCs w:val="22"/>
          <w:lang w:val="en-US" w:eastAsia="fr-FR"/>
        </w:rPr>
        <w:t>risk rating matrix and a glossary of definition</w:t>
      </w:r>
      <w:r w:rsidR="00D06558" w:rsidRPr="00A20123">
        <w:rPr>
          <w:szCs w:val="22"/>
          <w:lang w:val="en-US" w:eastAsia="fr-FR"/>
        </w:rPr>
        <w:t>s</w:t>
      </w:r>
      <w:r w:rsidR="007C2CA4" w:rsidRPr="00A20123">
        <w:rPr>
          <w:szCs w:val="22"/>
          <w:lang w:val="en-US" w:eastAsia="fr-FR"/>
        </w:rPr>
        <w:t xml:space="preserve"> of technical terms/acronyms used by the in</w:t>
      </w:r>
      <w:r w:rsidR="007866B8" w:rsidRPr="00A20123">
        <w:rPr>
          <w:szCs w:val="22"/>
          <w:lang w:val="en-US" w:eastAsia="fr-FR"/>
        </w:rPr>
        <w:t>stitution</w:t>
      </w:r>
      <w:r w:rsidR="00966055" w:rsidRPr="00A20123">
        <w:rPr>
          <w:szCs w:val="22"/>
          <w:lang w:val="en-US" w:eastAsia="fr-FR"/>
        </w:rPr>
        <w:t xml:space="preserve"> in the annex (V).</w:t>
      </w:r>
    </w:p>
    <w:p w14:paraId="165A2595" w14:textId="77777777" w:rsidR="00966055" w:rsidRPr="00440071" w:rsidRDefault="00966055">
      <w:pPr>
        <w:pStyle w:val="Paragraphedeliste"/>
        <w:rPr>
          <w:szCs w:val="22"/>
          <w:lang w:val="en-GB"/>
        </w:rPr>
      </w:pPr>
    </w:p>
    <w:p w14:paraId="1B6077DC" w14:textId="77777777" w:rsidR="00966055" w:rsidRPr="00440071" w:rsidRDefault="00966055" w:rsidP="009B2314">
      <w:pPr>
        <w:spacing w:after="200"/>
        <w:rPr>
          <w:szCs w:val="22"/>
          <w:lang w:val="en-GB"/>
        </w:rPr>
      </w:pPr>
      <w:r w:rsidRPr="00440071">
        <w:rPr>
          <w:szCs w:val="22"/>
          <w:lang w:val="en-GB"/>
        </w:rPr>
        <w:lastRenderedPageBreak/>
        <w:t xml:space="preserve">Regarding Part I, the analysis of the fraud risks of each means of payment is carried out from fraud data as declared by the institution to the </w:t>
      </w:r>
      <w:proofErr w:type="spellStart"/>
      <w:r w:rsidRPr="00440071">
        <w:rPr>
          <w:szCs w:val="22"/>
          <w:lang w:val="en-GB"/>
        </w:rPr>
        <w:t>Banque</w:t>
      </w:r>
      <w:proofErr w:type="spellEnd"/>
      <w:r w:rsidRPr="00440071">
        <w:rPr>
          <w:szCs w:val="22"/>
          <w:lang w:val="en-GB"/>
        </w:rPr>
        <w:t xml:space="preserve"> de France within the framework of the collection of statistics “</w:t>
      </w:r>
      <w:r w:rsidR="00F21916" w:rsidRPr="00440071">
        <w:rPr>
          <w:szCs w:val="22"/>
          <w:lang w:val="en-GB"/>
        </w:rPr>
        <w:t>Inventory of fraud on scriptural means of payment”</w:t>
      </w:r>
      <w:r w:rsidR="00446A30" w:rsidRPr="00440071">
        <w:rPr>
          <w:rStyle w:val="Appelnotedebasdep"/>
          <w:szCs w:val="22"/>
          <w:lang w:val="en-GB"/>
        </w:rPr>
        <w:footnoteReference w:id="7"/>
      </w:r>
      <w:r w:rsidR="00F21916" w:rsidRPr="00440071">
        <w:rPr>
          <w:szCs w:val="22"/>
          <w:lang w:val="en-GB"/>
        </w:rPr>
        <w:t>. As a consequence, this analysis is carried out:</w:t>
      </w:r>
    </w:p>
    <w:p w14:paraId="5EE2E546" w14:textId="78FDBE34" w:rsidR="00D02301" w:rsidRPr="00A20123" w:rsidRDefault="0054704B" w:rsidP="00A20123">
      <w:pPr>
        <w:pStyle w:val="Paragraphedeliste"/>
        <w:numPr>
          <w:ilvl w:val="0"/>
          <w:numId w:val="428"/>
        </w:numPr>
        <w:spacing w:after="200"/>
        <w:ind w:left="709"/>
        <w:rPr>
          <w:szCs w:val="22"/>
          <w:lang w:val="en-US" w:eastAsia="fr-FR"/>
        </w:rPr>
      </w:pPr>
      <w:r>
        <w:rPr>
          <w:szCs w:val="22"/>
          <w:lang w:val="en-US" w:eastAsia="fr-FR"/>
        </w:rPr>
        <w:t>o</w:t>
      </w:r>
      <w:r w:rsidR="00F21916" w:rsidRPr="00A20123">
        <w:rPr>
          <w:szCs w:val="22"/>
          <w:lang w:val="en-US" w:eastAsia="fr-FR"/>
        </w:rPr>
        <w:t xml:space="preserve">n </w:t>
      </w:r>
      <w:r w:rsidR="00D02301" w:rsidRPr="00A20123">
        <w:rPr>
          <w:szCs w:val="22"/>
          <w:lang w:val="en-US" w:eastAsia="fr-FR"/>
        </w:rPr>
        <w:t>gross fraud and covers both internal and external fraud</w:t>
      </w:r>
      <w:r w:rsidR="009B2314" w:rsidRPr="00A20123">
        <w:rPr>
          <w:szCs w:val="22"/>
          <w:lang w:val="en-US" w:eastAsia="fr-FR"/>
        </w:rPr>
        <w:t>, and</w:t>
      </w:r>
    </w:p>
    <w:p w14:paraId="41828AAB" w14:textId="6C63607C" w:rsidR="009C71FE" w:rsidRPr="00A20123" w:rsidRDefault="0054704B" w:rsidP="00A20123">
      <w:pPr>
        <w:pStyle w:val="Paragraphedeliste"/>
        <w:numPr>
          <w:ilvl w:val="0"/>
          <w:numId w:val="428"/>
        </w:numPr>
        <w:spacing w:after="200"/>
        <w:ind w:left="709"/>
        <w:rPr>
          <w:szCs w:val="22"/>
          <w:lang w:val="en-US" w:eastAsia="fr-FR"/>
        </w:rPr>
      </w:pPr>
      <w:proofErr w:type="gramStart"/>
      <w:r>
        <w:rPr>
          <w:szCs w:val="22"/>
          <w:lang w:val="en-US" w:eastAsia="fr-FR"/>
        </w:rPr>
        <w:t>b</w:t>
      </w:r>
      <w:r w:rsidR="00D02301" w:rsidRPr="00A20123">
        <w:rPr>
          <w:szCs w:val="22"/>
          <w:lang w:val="en-US" w:eastAsia="fr-FR"/>
        </w:rPr>
        <w:t>ased</w:t>
      </w:r>
      <w:proofErr w:type="gramEnd"/>
      <w:r w:rsidR="00D02301" w:rsidRPr="00A20123">
        <w:rPr>
          <w:szCs w:val="22"/>
          <w:lang w:val="en-US" w:eastAsia="fr-FR"/>
        </w:rPr>
        <w:t xml:space="preserve"> on </w:t>
      </w:r>
      <w:r w:rsidR="00C43316">
        <w:rPr>
          <w:szCs w:val="22"/>
          <w:lang w:val="en-US" w:eastAsia="fr-FR"/>
        </w:rPr>
        <w:t xml:space="preserve">the </w:t>
      </w:r>
      <w:r w:rsidR="00D02301" w:rsidRPr="00A20123">
        <w:rPr>
          <w:szCs w:val="22"/>
          <w:lang w:val="en-US" w:eastAsia="fr-FR"/>
        </w:rPr>
        <w:t xml:space="preserve">definitions and typology of </w:t>
      </w:r>
      <w:r>
        <w:rPr>
          <w:szCs w:val="22"/>
          <w:lang w:val="en-US" w:eastAsia="fr-FR"/>
        </w:rPr>
        <w:t xml:space="preserve">payment instrument </w:t>
      </w:r>
      <w:r w:rsidR="00D02301" w:rsidRPr="00A20123">
        <w:rPr>
          <w:szCs w:val="22"/>
          <w:lang w:val="en-US" w:eastAsia="fr-FR"/>
        </w:rPr>
        <w:t xml:space="preserve">fraud retained for the statistical declaration to the </w:t>
      </w:r>
      <w:proofErr w:type="spellStart"/>
      <w:r w:rsidR="00D06558" w:rsidRPr="00A20123">
        <w:rPr>
          <w:szCs w:val="22"/>
          <w:lang w:val="en-US" w:eastAsia="fr-FR"/>
        </w:rPr>
        <w:t>B</w:t>
      </w:r>
      <w:r w:rsidR="00D02301" w:rsidRPr="00A20123">
        <w:rPr>
          <w:szCs w:val="22"/>
          <w:lang w:val="en-US" w:eastAsia="fr-FR"/>
        </w:rPr>
        <w:t>anque</w:t>
      </w:r>
      <w:proofErr w:type="spellEnd"/>
      <w:r w:rsidR="00D02301" w:rsidRPr="00A20123">
        <w:rPr>
          <w:szCs w:val="22"/>
          <w:lang w:val="en-US" w:eastAsia="fr-FR"/>
        </w:rPr>
        <w:t xml:space="preserve"> de France</w:t>
      </w:r>
      <w:r>
        <w:rPr>
          <w:szCs w:val="22"/>
          <w:lang w:val="en-US" w:eastAsia="fr-FR"/>
        </w:rPr>
        <w:t>.</w:t>
      </w:r>
    </w:p>
    <w:p w14:paraId="480E8C9A" w14:textId="6DB67D41" w:rsidR="002B1C22" w:rsidRDefault="0054704B" w:rsidP="0006502C">
      <w:pPr>
        <w:rPr>
          <w:lang w:val="en-GB"/>
        </w:rPr>
      </w:pPr>
      <w:r>
        <w:rPr>
          <w:noProof/>
          <w:lang w:eastAsia="fr-FR"/>
        </w:rPr>
        <w:drawing>
          <wp:inline distT="0" distB="0" distL="0" distR="0" wp14:anchorId="0CF02A31" wp14:editId="6FD24257">
            <wp:extent cx="6119495" cy="35102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éma pour annexe 5_EN.PNG"/>
                    <pic:cNvPicPr/>
                  </pic:nvPicPr>
                  <pic:blipFill>
                    <a:blip r:embed="rId18">
                      <a:extLst>
                        <a:ext uri="{28A0092B-C50C-407E-A947-70E740481C1C}">
                          <a14:useLocalDpi xmlns:a14="http://schemas.microsoft.com/office/drawing/2010/main" val="0"/>
                        </a:ext>
                      </a:extLst>
                    </a:blip>
                    <a:stretch>
                      <a:fillRect/>
                    </a:stretch>
                  </pic:blipFill>
                  <pic:spPr>
                    <a:xfrm>
                      <a:off x="0" y="0"/>
                      <a:ext cx="6119495" cy="3510280"/>
                    </a:xfrm>
                    <a:prstGeom prst="rect">
                      <a:avLst/>
                    </a:prstGeom>
                  </pic:spPr>
                </pic:pic>
              </a:graphicData>
            </a:graphic>
          </wp:inline>
        </w:drawing>
      </w:r>
    </w:p>
    <w:p w14:paraId="3C367D6F" w14:textId="77777777" w:rsidR="0054704B" w:rsidRPr="00440071" w:rsidRDefault="0054704B" w:rsidP="0006502C">
      <w:pPr>
        <w:rPr>
          <w:lang w:val="en-GB"/>
        </w:rPr>
      </w:pPr>
    </w:p>
    <w:p w14:paraId="7134B88C" w14:textId="625F9F2B" w:rsidR="009C71FE" w:rsidRPr="00440071" w:rsidRDefault="009A38F4" w:rsidP="009C71FE">
      <w:pPr>
        <w:rPr>
          <w:szCs w:val="22"/>
          <w:lang w:val="en-GB"/>
        </w:rPr>
      </w:pPr>
      <w:r w:rsidRPr="00440071">
        <w:rPr>
          <w:szCs w:val="22"/>
          <w:lang w:val="en-GB"/>
        </w:rPr>
        <w:t xml:space="preserve">To </w:t>
      </w:r>
      <w:r w:rsidR="00D06558" w:rsidRPr="00440071">
        <w:rPr>
          <w:szCs w:val="22"/>
          <w:lang w:val="en-GB"/>
        </w:rPr>
        <w:t>this end</w:t>
      </w:r>
      <w:r w:rsidRPr="00440071">
        <w:rPr>
          <w:szCs w:val="22"/>
          <w:lang w:val="en-GB"/>
        </w:rPr>
        <w:t xml:space="preserve">, </w:t>
      </w:r>
      <w:r w:rsidR="00C43316">
        <w:rPr>
          <w:szCs w:val="22"/>
          <w:lang w:val="en-GB"/>
        </w:rPr>
        <w:t xml:space="preserve">fraud risk </w:t>
      </w:r>
      <w:r w:rsidR="003948B8" w:rsidRPr="00440071">
        <w:rPr>
          <w:szCs w:val="22"/>
          <w:lang w:val="en-GB"/>
        </w:rPr>
        <w:t xml:space="preserve">analysis </w:t>
      </w:r>
      <w:r w:rsidR="00D06558" w:rsidRPr="00440071">
        <w:rPr>
          <w:szCs w:val="22"/>
          <w:lang w:val="en-GB"/>
        </w:rPr>
        <w:t>matri</w:t>
      </w:r>
      <w:r w:rsidR="00002732" w:rsidRPr="00440071">
        <w:rPr>
          <w:szCs w:val="22"/>
          <w:lang w:val="en-GB"/>
        </w:rPr>
        <w:t>ces</w:t>
      </w:r>
      <w:r w:rsidR="003948B8" w:rsidRPr="00440071">
        <w:rPr>
          <w:szCs w:val="22"/>
          <w:lang w:val="en-GB"/>
        </w:rPr>
        <w:t xml:space="preserve"> spe</w:t>
      </w:r>
      <w:r w:rsidR="007A655D" w:rsidRPr="00440071">
        <w:rPr>
          <w:szCs w:val="22"/>
          <w:lang w:val="en-GB"/>
        </w:rPr>
        <w:t>cifi</w:t>
      </w:r>
      <w:r w:rsidR="003948B8" w:rsidRPr="00440071">
        <w:rPr>
          <w:szCs w:val="22"/>
          <w:lang w:val="en-GB"/>
        </w:rPr>
        <w:t xml:space="preserve">c to each </w:t>
      </w:r>
      <w:r w:rsidR="007850C5" w:rsidRPr="00440071">
        <w:rPr>
          <w:szCs w:val="22"/>
          <w:lang w:val="en-GB"/>
        </w:rPr>
        <w:t xml:space="preserve">non-cash </w:t>
      </w:r>
      <w:r w:rsidR="003948B8" w:rsidRPr="00440071">
        <w:rPr>
          <w:szCs w:val="22"/>
          <w:lang w:val="en-GB"/>
        </w:rPr>
        <w:t>means of payment</w:t>
      </w:r>
      <w:r w:rsidR="009C71FE" w:rsidRPr="00440071">
        <w:rPr>
          <w:szCs w:val="22"/>
          <w:lang w:val="en-GB"/>
        </w:rPr>
        <w:t xml:space="preserve"> presented in the annex shall be completed depending on offers specific to each institution. </w:t>
      </w:r>
      <w:r w:rsidR="008E6BF8" w:rsidRPr="008E6BF8">
        <w:rPr>
          <w:b/>
          <w:szCs w:val="22"/>
          <w:lang w:val="en-GB"/>
        </w:rPr>
        <w:t>Starting with the 2023 annual report on the financial year 2022, institutions are also expected to fill in the cheque section if they provide a cheque cashing service</w:t>
      </w:r>
      <w:r w:rsidR="008E6BF8">
        <w:rPr>
          <w:szCs w:val="22"/>
          <w:lang w:val="en-GB"/>
        </w:rPr>
        <w:t xml:space="preserve">. As far as the cheque section is concerned, yearly internal control reporting to the </w:t>
      </w:r>
      <w:proofErr w:type="spellStart"/>
      <w:r w:rsidR="008E6BF8">
        <w:rPr>
          <w:szCs w:val="22"/>
          <w:lang w:val="en-GB"/>
        </w:rPr>
        <w:t>Banque</w:t>
      </w:r>
      <w:proofErr w:type="spellEnd"/>
      <w:r w:rsidR="008E6BF8">
        <w:rPr>
          <w:szCs w:val="22"/>
          <w:lang w:val="en-GB"/>
        </w:rPr>
        <w:t xml:space="preserve"> de France allows institutions to escalate information on their offer of products and services related to cheques, on the operational organisation of their cheque business, on changes in fraud trends over the year under review, and on the risk control mechanisms they have in place, </w:t>
      </w:r>
      <w:r w:rsidR="008E6BF8" w:rsidRPr="003361DA">
        <w:rPr>
          <w:szCs w:val="22"/>
          <w:lang w:val="en-GB"/>
        </w:rPr>
        <w:t xml:space="preserve">which the annual self-assessment exercise </w:t>
      </w:r>
      <w:r w:rsidR="008E6BF8">
        <w:rPr>
          <w:szCs w:val="22"/>
          <w:lang w:val="en-GB"/>
        </w:rPr>
        <w:t>using</w:t>
      </w:r>
      <w:r w:rsidR="008E6BF8" w:rsidRPr="003361DA">
        <w:rPr>
          <w:szCs w:val="22"/>
          <w:lang w:val="en-GB"/>
        </w:rPr>
        <w:t xml:space="preserve"> the </w:t>
      </w:r>
      <w:proofErr w:type="spellStart"/>
      <w:r w:rsidR="008E6BF8" w:rsidRPr="003361DA">
        <w:rPr>
          <w:i/>
          <w:szCs w:val="22"/>
          <w:lang w:val="en-GB"/>
        </w:rPr>
        <w:t>Référentiel</w:t>
      </w:r>
      <w:proofErr w:type="spellEnd"/>
      <w:r w:rsidR="008E6BF8" w:rsidRPr="003361DA">
        <w:rPr>
          <w:i/>
          <w:szCs w:val="22"/>
          <w:lang w:val="en-GB"/>
        </w:rPr>
        <w:t xml:space="preserve"> de </w:t>
      </w:r>
      <w:proofErr w:type="spellStart"/>
      <w:r w:rsidR="008E6BF8" w:rsidRPr="003361DA">
        <w:rPr>
          <w:i/>
          <w:szCs w:val="22"/>
          <w:lang w:val="en-GB"/>
        </w:rPr>
        <w:t>Sécurité</w:t>
      </w:r>
      <w:proofErr w:type="spellEnd"/>
      <w:r w:rsidR="008E6BF8" w:rsidRPr="003361DA">
        <w:rPr>
          <w:i/>
          <w:szCs w:val="22"/>
          <w:lang w:val="en-GB"/>
        </w:rPr>
        <w:t xml:space="preserve"> du </w:t>
      </w:r>
      <w:proofErr w:type="spellStart"/>
      <w:r w:rsidR="008E6BF8" w:rsidRPr="003361DA">
        <w:rPr>
          <w:i/>
          <w:szCs w:val="22"/>
          <w:lang w:val="en-GB"/>
        </w:rPr>
        <w:t>Chèque</w:t>
      </w:r>
      <w:proofErr w:type="spellEnd"/>
      <w:r w:rsidR="008E6BF8" w:rsidRPr="003361DA">
        <w:rPr>
          <w:szCs w:val="22"/>
          <w:lang w:val="en-GB"/>
        </w:rPr>
        <w:t xml:space="preserve"> </w:t>
      </w:r>
      <w:r w:rsidR="008E6BF8">
        <w:rPr>
          <w:szCs w:val="22"/>
          <w:lang w:val="en-GB"/>
        </w:rPr>
        <w:t>(also referred to as RSC</w:t>
      </w:r>
      <w:r w:rsidR="008E6BF8" w:rsidRPr="003361DA">
        <w:rPr>
          <w:szCs w:val="22"/>
          <w:lang w:val="en-GB"/>
        </w:rPr>
        <w:t xml:space="preserve"> </w:t>
      </w:r>
      <w:r w:rsidR="008E6BF8">
        <w:rPr>
          <w:szCs w:val="22"/>
          <w:lang w:val="en-GB"/>
        </w:rPr>
        <w:t>and meaning the French cheque security reference framework) of the</w:t>
      </w:r>
      <w:r w:rsidR="008E6BF8" w:rsidRPr="003361DA">
        <w:rPr>
          <w:szCs w:val="22"/>
          <w:lang w:val="en-GB"/>
        </w:rPr>
        <w:t xml:space="preserve"> </w:t>
      </w:r>
      <w:proofErr w:type="spellStart"/>
      <w:r w:rsidR="008E6BF8" w:rsidRPr="003361DA">
        <w:rPr>
          <w:szCs w:val="22"/>
          <w:lang w:val="en-GB"/>
        </w:rPr>
        <w:t>Banque</w:t>
      </w:r>
      <w:proofErr w:type="spellEnd"/>
      <w:r w:rsidR="008E6BF8" w:rsidRPr="003361DA">
        <w:rPr>
          <w:szCs w:val="22"/>
          <w:lang w:val="en-GB"/>
        </w:rPr>
        <w:t xml:space="preserve"> de France (RSC) does not allow</w:t>
      </w:r>
      <w:r w:rsidR="008E6BF8">
        <w:rPr>
          <w:szCs w:val="22"/>
          <w:lang w:val="en-GB"/>
        </w:rPr>
        <w:t xml:space="preserve">. </w:t>
      </w:r>
    </w:p>
    <w:p w14:paraId="0E98D371" w14:textId="77777777" w:rsidR="0006502C" w:rsidRPr="00440071" w:rsidRDefault="0006502C" w:rsidP="0006502C">
      <w:pPr>
        <w:pStyle w:val="Corpsdetexte"/>
        <w:spacing w:after="0"/>
        <w:rPr>
          <w:i w:val="0"/>
          <w:lang w:val="en-GB"/>
        </w:rPr>
      </w:pPr>
    </w:p>
    <w:p w14:paraId="17F43DD7" w14:textId="6F384273" w:rsidR="009C71FE" w:rsidRPr="00440071" w:rsidRDefault="0009429C" w:rsidP="009C71FE">
      <w:pPr>
        <w:rPr>
          <w:lang w:val="en-GB"/>
        </w:rPr>
      </w:pPr>
      <w:r>
        <w:rPr>
          <w:szCs w:val="24"/>
          <w:lang w:val="en-GB"/>
        </w:rPr>
        <w:t>The</w:t>
      </w:r>
      <w:r w:rsidR="009C71FE" w:rsidRPr="00440071">
        <w:rPr>
          <w:lang w:val="en-GB"/>
        </w:rPr>
        <w:t xml:space="preserve"> list of recomm</w:t>
      </w:r>
      <w:r w:rsidR="007A655D" w:rsidRPr="00440071">
        <w:rPr>
          <w:lang w:val="en-GB"/>
        </w:rPr>
        <w:t>e</w:t>
      </w:r>
      <w:r w:rsidR="009C71FE" w:rsidRPr="00440071">
        <w:rPr>
          <w:lang w:val="en-GB"/>
        </w:rPr>
        <w:t>ndations</w:t>
      </w:r>
      <w:r w:rsidR="007A655D" w:rsidRPr="00440071">
        <w:rPr>
          <w:lang w:val="en-GB"/>
        </w:rPr>
        <w:t>,</w:t>
      </w:r>
      <w:r w:rsidR="009C71FE" w:rsidRPr="00440071">
        <w:rPr>
          <w:lang w:val="en-GB"/>
        </w:rPr>
        <w:t xml:space="preserve"> linked to the security of means of payment</w:t>
      </w:r>
      <w:r w:rsidR="007A655D" w:rsidRPr="00440071">
        <w:rPr>
          <w:lang w:val="en-GB"/>
        </w:rPr>
        <w:t xml:space="preserve"> </w:t>
      </w:r>
      <w:r w:rsidR="009C71FE" w:rsidRPr="00440071">
        <w:rPr>
          <w:lang w:val="en-GB"/>
        </w:rPr>
        <w:t xml:space="preserve">issued by external bodies presented in </w:t>
      </w:r>
      <w:r>
        <w:rPr>
          <w:lang w:val="en-GB"/>
        </w:rPr>
        <w:t xml:space="preserve">part III of the </w:t>
      </w:r>
      <w:r w:rsidR="009C71FE" w:rsidRPr="00440071">
        <w:rPr>
          <w:lang w:val="en-GB"/>
        </w:rPr>
        <w:t>annex</w:t>
      </w:r>
      <w:r>
        <w:rPr>
          <w:lang w:val="en-GB"/>
        </w:rPr>
        <w:t xml:space="preserve">, takes account of the </w:t>
      </w:r>
      <w:r w:rsidR="00395EF6">
        <w:rPr>
          <w:lang w:val="en-GB"/>
        </w:rPr>
        <w:t>entry into force</w:t>
      </w:r>
      <w:r>
        <w:rPr>
          <w:lang w:val="en-GB"/>
        </w:rPr>
        <w:t>, on 13 January 2018, of the 2</w:t>
      </w:r>
      <w:r w:rsidRPr="00FA2B2A">
        <w:rPr>
          <w:vertAlign w:val="superscript"/>
          <w:lang w:val="en-GB"/>
        </w:rPr>
        <w:t>nd</w:t>
      </w:r>
      <w:r>
        <w:rPr>
          <w:lang w:val="en-GB"/>
        </w:rPr>
        <w:t xml:space="preserve"> European Directive on payment services</w:t>
      </w:r>
      <w:r w:rsidR="009C71FE" w:rsidRPr="00440071">
        <w:rPr>
          <w:lang w:val="en-GB"/>
        </w:rPr>
        <w:t xml:space="preserve">. </w:t>
      </w:r>
      <w:r>
        <w:rPr>
          <w:lang w:val="en-GB"/>
        </w:rPr>
        <w:t>I</w:t>
      </w:r>
      <w:r w:rsidR="006164E9" w:rsidRPr="00440071">
        <w:rPr>
          <w:lang w:val="en-GB"/>
        </w:rPr>
        <w:t>nstitutions</w:t>
      </w:r>
      <w:r w:rsidR="00002732" w:rsidRPr="00440071">
        <w:rPr>
          <w:lang w:val="en-GB"/>
        </w:rPr>
        <w:t xml:space="preserve"> should</w:t>
      </w:r>
      <w:r w:rsidR="009C71FE" w:rsidRPr="00440071">
        <w:rPr>
          <w:lang w:val="en-GB"/>
        </w:rPr>
        <w:t xml:space="preserve"> provide </w:t>
      </w:r>
      <w:r w:rsidR="006B7926">
        <w:rPr>
          <w:lang w:val="en-GB"/>
        </w:rPr>
        <w:t>explanatory comments on recommendations for which the full compliance of</w:t>
      </w:r>
      <w:r w:rsidR="009C71FE" w:rsidRPr="00440071">
        <w:rPr>
          <w:lang w:val="en-GB"/>
        </w:rPr>
        <w:t xml:space="preserve"> the institution</w:t>
      </w:r>
      <w:r w:rsidR="006B7926">
        <w:rPr>
          <w:lang w:val="en-GB"/>
        </w:rPr>
        <w:t xml:space="preserve"> is not ensured</w:t>
      </w:r>
      <w:r w:rsidR="009C71FE" w:rsidRPr="00440071">
        <w:rPr>
          <w:lang w:val="en-GB"/>
        </w:rPr>
        <w:t>.</w:t>
      </w:r>
    </w:p>
    <w:p w14:paraId="0FF525E5" w14:textId="77777777" w:rsidR="009C71FE" w:rsidRDefault="009C71FE" w:rsidP="0006502C">
      <w:pPr>
        <w:pStyle w:val="Corpsdetexte"/>
        <w:spacing w:after="0"/>
        <w:rPr>
          <w:i w:val="0"/>
          <w:szCs w:val="24"/>
          <w:lang w:val="en-GB"/>
        </w:rPr>
      </w:pPr>
    </w:p>
    <w:p w14:paraId="4ABB6BED" w14:textId="3C167CBA" w:rsidR="00BF4056" w:rsidRPr="00440071" w:rsidRDefault="00BF4056" w:rsidP="0006502C">
      <w:pPr>
        <w:pStyle w:val="Corpsdetexte"/>
        <w:spacing w:after="0"/>
        <w:rPr>
          <w:i w:val="0"/>
          <w:szCs w:val="24"/>
          <w:lang w:val="en-GB"/>
        </w:rPr>
      </w:pPr>
      <w:r>
        <w:rPr>
          <w:i w:val="0"/>
          <w:szCs w:val="24"/>
          <w:lang w:val="en-GB"/>
        </w:rPr>
        <w:t>Regarding part IV, it is dedicated to collect</w:t>
      </w:r>
      <w:r w:rsidR="00395EF6">
        <w:rPr>
          <w:i w:val="0"/>
          <w:szCs w:val="24"/>
          <w:lang w:val="en-GB"/>
        </w:rPr>
        <w:t>ing the results of</w:t>
      </w:r>
      <w:r>
        <w:rPr>
          <w:i w:val="0"/>
          <w:szCs w:val="24"/>
          <w:lang w:val="en-GB"/>
        </w:rPr>
        <w:t xml:space="preserve"> the audit report which has to be established by the institution pursuant to </w:t>
      </w:r>
      <w:r w:rsidRPr="00BF4056">
        <w:rPr>
          <w:i w:val="0"/>
          <w:szCs w:val="24"/>
          <w:lang w:val="en-GB"/>
        </w:rPr>
        <w:t>Article 3 of Commission Delegated Regulation (EU) 2018/389 of 27 November 2017 supplementing Directive (EU) 2015/2366 of the European Parliament and of the Council</w:t>
      </w:r>
      <w:r w:rsidR="00B34EB8">
        <w:rPr>
          <w:i w:val="0"/>
          <w:szCs w:val="24"/>
          <w:lang w:val="en-GB"/>
        </w:rPr>
        <w:t xml:space="preserve"> with regard to regulatory </w:t>
      </w:r>
      <w:r w:rsidR="00B34EB8" w:rsidRPr="00B34EB8">
        <w:rPr>
          <w:i w:val="0"/>
          <w:szCs w:val="24"/>
          <w:lang w:val="en-GB"/>
        </w:rPr>
        <w:t>technical standards for strong customer authentication and common and secure open standards of communication</w:t>
      </w:r>
      <w:r w:rsidR="00B34EB8">
        <w:rPr>
          <w:i w:val="0"/>
          <w:szCs w:val="24"/>
          <w:lang w:val="en-GB"/>
        </w:rPr>
        <w:t xml:space="preserve"> or RTS (</w:t>
      </w:r>
      <w:r w:rsidR="00B34EB8" w:rsidRPr="00B34EB8">
        <w:rPr>
          <w:szCs w:val="24"/>
          <w:lang w:val="en-GB"/>
        </w:rPr>
        <w:t>Regulatory Technica</w:t>
      </w:r>
      <w:r w:rsidR="003A1B0B">
        <w:rPr>
          <w:szCs w:val="24"/>
          <w:lang w:val="en-GB"/>
        </w:rPr>
        <w:t>l</w:t>
      </w:r>
      <w:r w:rsidR="00B34EB8" w:rsidRPr="00B34EB8">
        <w:rPr>
          <w:szCs w:val="24"/>
          <w:lang w:val="en-GB"/>
        </w:rPr>
        <w:t xml:space="preserve"> Standards</w:t>
      </w:r>
      <w:r w:rsidR="00B34EB8">
        <w:rPr>
          <w:i w:val="0"/>
          <w:szCs w:val="24"/>
          <w:lang w:val="en-GB"/>
        </w:rPr>
        <w:t xml:space="preserve">). </w:t>
      </w:r>
      <w:r w:rsidR="00A91277">
        <w:rPr>
          <w:i w:val="0"/>
          <w:szCs w:val="24"/>
          <w:lang w:val="en-GB"/>
        </w:rPr>
        <w:t xml:space="preserve">These technical standards are fundamental requirements for the security of non-cash means of payment, accesses to payment accounts and payment account information. </w:t>
      </w:r>
      <w:r w:rsidR="00B34EB8">
        <w:rPr>
          <w:i w:val="0"/>
          <w:szCs w:val="24"/>
          <w:lang w:val="en-GB"/>
        </w:rPr>
        <w:t>T</w:t>
      </w:r>
      <w:r w:rsidR="00EB55DE">
        <w:rPr>
          <w:i w:val="0"/>
          <w:szCs w:val="24"/>
          <w:lang w:val="en-GB"/>
        </w:rPr>
        <w:t>he purpose of t</w:t>
      </w:r>
      <w:r w:rsidR="00B34EB8">
        <w:rPr>
          <w:i w:val="0"/>
          <w:szCs w:val="24"/>
          <w:lang w:val="en-GB"/>
        </w:rPr>
        <w:t xml:space="preserve">his report </w:t>
      </w:r>
      <w:r w:rsidR="00EB55DE">
        <w:rPr>
          <w:i w:val="0"/>
          <w:szCs w:val="24"/>
          <w:lang w:val="en-GB"/>
        </w:rPr>
        <w:t xml:space="preserve">is to assess the institution’s compliance with security requirements provided for in the RTS. It takes the form of a questionnaire covering the security measures provided for in the RTS and for which the institution must provide </w:t>
      </w:r>
      <w:r w:rsidR="003E252C">
        <w:rPr>
          <w:i w:val="0"/>
          <w:szCs w:val="24"/>
          <w:lang w:val="en-GB"/>
        </w:rPr>
        <w:t xml:space="preserve">reasoned answers on their implementation </w:t>
      </w:r>
      <w:r w:rsidR="003E252C">
        <w:rPr>
          <w:i w:val="0"/>
          <w:szCs w:val="24"/>
          <w:lang w:val="en-GB"/>
        </w:rPr>
        <w:lastRenderedPageBreak/>
        <w:t>or</w:t>
      </w:r>
      <w:r w:rsidR="00644C62">
        <w:rPr>
          <w:i w:val="0"/>
          <w:szCs w:val="24"/>
          <w:lang w:val="en-GB"/>
        </w:rPr>
        <w:t>,</w:t>
      </w:r>
      <w:r w:rsidR="003E252C">
        <w:rPr>
          <w:i w:val="0"/>
          <w:szCs w:val="24"/>
          <w:lang w:val="en-GB"/>
        </w:rPr>
        <w:t xml:space="preserve"> when applicable, on the action plan envisaged to comply with them. Pursuant to Article 3 of </w:t>
      </w:r>
      <w:r w:rsidR="00644C62">
        <w:rPr>
          <w:i w:val="0"/>
          <w:szCs w:val="24"/>
          <w:lang w:val="en-GB"/>
        </w:rPr>
        <w:t xml:space="preserve">the </w:t>
      </w:r>
      <w:r w:rsidR="003E252C">
        <w:rPr>
          <w:i w:val="0"/>
          <w:szCs w:val="24"/>
          <w:lang w:val="en-GB"/>
        </w:rPr>
        <w:t xml:space="preserve">RTS, it is recalled that this audit report has to be established annually by </w:t>
      </w:r>
      <w:r w:rsidR="00395EF6">
        <w:rPr>
          <w:i w:val="0"/>
          <w:szCs w:val="24"/>
          <w:lang w:val="en-GB"/>
        </w:rPr>
        <w:t xml:space="preserve">the </w:t>
      </w:r>
      <w:r w:rsidR="003E252C">
        <w:rPr>
          <w:i w:val="0"/>
          <w:szCs w:val="24"/>
          <w:lang w:val="en-GB"/>
        </w:rPr>
        <w:t xml:space="preserve">periodic </w:t>
      </w:r>
      <w:r w:rsidR="006F6F14">
        <w:rPr>
          <w:i w:val="0"/>
          <w:szCs w:val="24"/>
          <w:lang w:val="en-GB"/>
        </w:rPr>
        <w:t>control</w:t>
      </w:r>
      <w:r w:rsidR="003E252C">
        <w:rPr>
          <w:i w:val="0"/>
          <w:szCs w:val="24"/>
          <w:lang w:val="en-GB"/>
        </w:rPr>
        <w:t xml:space="preserve"> teams of the institution. However, regarding the assessment of the institution’s compliance with Article 18 of </w:t>
      </w:r>
      <w:r w:rsidR="00644C62">
        <w:rPr>
          <w:i w:val="0"/>
          <w:szCs w:val="24"/>
          <w:lang w:val="en-GB"/>
        </w:rPr>
        <w:t xml:space="preserve">the </w:t>
      </w:r>
      <w:r w:rsidR="003E252C">
        <w:rPr>
          <w:i w:val="0"/>
          <w:szCs w:val="24"/>
          <w:lang w:val="en-GB"/>
        </w:rPr>
        <w:t xml:space="preserve">RTS in case of the use of the derogation </w:t>
      </w:r>
      <w:r w:rsidR="00644C62">
        <w:rPr>
          <w:i w:val="0"/>
          <w:szCs w:val="24"/>
          <w:lang w:val="en-GB"/>
        </w:rPr>
        <w:t>set out therein</w:t>
      </w:r>
      <w:r w:rsidR="00487FE3">
        <w:rPr>
          <w:i w:val="0"/>
          <w:szCs w:val="24"/>
          <w:lang w:val="en-GB"/>
        </w:rPr>
        <w:t>, it has to be performed by an external independent and qualified auditor for the first year of its implementation, and then every three years. The purpose of this assessment is to check the compliance of the implementation conditions of the derogation with the risk analysis and</w:t>
      </w:r>
      <w:r w:rsidR="00644C62">
        <w:rPr>
          <w:i w:val="0"/>
          <w:szCs w:val="24"/>
          <w:lang w:val="en-GB"/>
        </w:rPr>
        <w:t>,</w:t>
      </w:r>
      <w:r w:rsidR="00487FE3">
        <w:rPr>
          <w:i w:val="0"/>
          <w:szCs w:val="24"/>
          <w:lang w:val="en-GB"/>
        </w:rPr>
        <w:t xml:space="preserve"> in particular, </w:t>
      </w:r>
      <w:r w:rsidR="006F6F14">
        <w:rPr>
          <w:i w:val="0"/>
          <w:szCs w:val="24"/>
          <w:lang w:val="en-GB"/>
        </w:rPr>
        <w:t xml:space="preserve">the fraud rate measured by the institution for the type of payment operation concerned (i.e. with regard to the payment instrument used and the amount of the payment operation); </w:t>
      </w:r>
      <w:r w:rsidR="00395EF6">
        <w:rPr>
          <w:i w:val="0"/>
          <w:szCs w:val="24"/>
          <w:lang w:val="en-GB"/>
        </w:rPr>
        <w:t xml:space="preserve">this assessment carried out by an external auditor </w:t>
      </w:r>
      <w:r w:rsidR="006F6F14">
        <w:rPr>
          <w:i w:val="0"/>
          <w:szCs w:val="24"/>
          <w:lang w:val="en-GB"/>
        </w:rPr>
        <w:t>shall be annexed to</w:t>
      </w:r>
      <w:r w:rsidR="00B83429">
        <w:rPr>
          <w:i w:val="0"/>
          <w:szCs w:val="24"/>
          <w:lang w:val="en-GB"/>
        </w:rPr>
        <w:t xml:space="preserve"> </w:t>
      </w:r>
      <w:r w:rsidR="00395EF6">
        <w:rPr>
          <w:i w:val="0"/>
          <w:szCs w:val="24"/>
          <w:lang w:val="en-GB"/>
        </w:rPr>
        <w:t xml:space="preserve">section IV, which is dedicated to the conclusions of the </w:t>
      </w:r>
      <w:r w:rsidR="006F6F14">
        <w:rPr>
          <w:i w:val="0"/>
          <w:szCs w:val="24"/>
          <w:lang w:val="en-GB"/>
        </w:rPr>
        <w:t>audit report (part IV).</w:t>
      </w:r>
    </w:p>
    <w:p w14:paraId="1328439C" w14:textId="77777777" w:rsidR="004B3267" w:rsidRPr="00440071" w:rsidRDefault="00D02938" w:rsidP="00D02938">
      <w:pPr>
        <w:rPr>
          <w:b/>
          <w:lang w:val="en-GB"/>
        </w:rPr>
      </w:pPr>
      <w:r w:rsidRPr="00440071">
        <w:rPr>
          <w:i/>
          <w:lang w:val="en-GB"/>
        </w:rPr>
        <w:t xml:space="preserve"> </w:t>
      </w:r>
    </w:p>
    <w:p w14:paraId="0AB6695A" w14:textId="09F1423B" w:rsidR="00D02938" w:rsidRPr="000E1CF3" w:rsidRDefault="005A3ADC" w:rsidP="00D02938">
      <w:pPr>
        <w:rPr>
          <w:b/>
          <w:szCs w:val="22"/>
          <w:lang w:val="en-GB"/>
        </w:rPr>
      </w:pPr>
      <w:r w:rsidRPr="005D4C9B">
        <w:rPr>
          <w:rFonts w:eastAsia="Calibri"/>
          <w:b/>
          <w:szCs w:val="22"/>
          <w:lang w:val="en-GB"/>
        </w:rPr>
        <w:t>R</w:t>
      </w:r>
      <w:r w:rsidR="00D02938" w:rsidRPr="005D4C9B">
        <w:rPr>
          <w:b/>
          <w:szCs w:val="22"/>
          <w:lang w:val="en-GB"/>
        </w:rPr>
        <w:t>emark concerning</w:t>
      </w:r>
      <w:r w:rsidRPr="005D4C9B">
        <w:rPr>
          <w:b/>
          <w:szCs w:val="22"/>
          <w:lang w:val="en-GB"/>
        </w:rPr>
        <w:t xml:space="preserve"> providers of information on accounts</w:t>
      </w:r>
      <w:r w:rsidR="00E70A5D">
        <w:rPr>
          <w:b/>
          <w:szCs w:val="22"/>
          <w:lang w:val="en-GB"/>
        </w:rPr>
        <w:t xml:space="preserve"> services</w:t>
      </w:r>
    </w:p>
    <w:p w14:paraId="12F46595" w14:textId="77777777" w:rsidR="00D02938" w:rsidRPr="00440071" w:rsidRDefault="00D02938" w:rsidP="00D02938">
      <w:pPr>
        <w:rPr>
          <w:b/>
          <w:szCs w:val="24"/>
          <w:u w:val="single"/>
          <w:lang w:val="en-GB"/>
        </w:rPr>
      </w:pPr>
    </w:p>
    <w:p w14:paraId="44E9CE55" w14:textId="702AC109" w:rsidR="00D02938" w:rsidRDefault="006B7926" w:rsidP="007E7883">
      <w:pPr>
        <w:ind w:right="-2"/>
        <w:rPr>
          <w:lang w:val="en-GB"/>
        </w:rPr>
      </w:pPr>
      <w:r>
        <w:rPr>
          <w:lang w:val="en-GB"/>
        </w:rPr>
        <w:t>Concerning part I,</w:t>
      </w:r>
      <w:r w:rsidR="006C2C42">
        <w:rPr>
          <w:lang w:val="en-GB"/>
        </w:rPr>
        <w:t xml:space="preserve"> providers of information on accounts</w:t>
      </w:r>
      <w:r w:rsidR="000B5B26">
        <w:rPr>
          <w:lang w:val="en-GB"/>
        </w:rPr>
        <w:t xml:space="preserve"> services</w:t>
      </w:r>
      <w:r w:rsidR="006C2C42">
        <w:rPr>
          <w:lang w:val="en-GB"/>
        </w:rPr>
        <w:t xml:space="preserve"> shall only </w:t>
      </w:r>
      <w:r w:rsidR="00395EF6">
        <w:rPr>
          <w:lang w:val="en-GB"/>
        </w:rPr>
        <w:t>fill out</w:t>
      </w:r>
      <w:r w:rsidR="006C2C42">
        <w:rPr>
          <w:lang w:val="en-GB"/>
        </w:rPr>
        <w:t xml:space="preserve"> the section dedicated to </w:t>
      </w:r>
      <w:r w:rsidR="00395EF6">
        <w:rPr>
          <w:lang w:val="en-GB"/>
        </w:rPr>
        <w:t xml:space="preserve">account information </w:t>
      </w:r>
      <w:r w:rsidR="006C2C42">
        <w:rPr>
          <w:lang w:val="en-GB"/>
        </w:rPr>
        <w:t>service</w:t>
      </w:r>
      <w:r w:rsidR="00395EF6">
        <w:rPr>
          <w:lang w:val="en-GB"/>
        </w:rPr>
        <w:t>s</w:t>
      </w:r>
      <w:r w:rsidR="006C2C42">
        <w:rPr>
          <w:lang w:val="en-GB"/>
        </w:rPr>
        <w:t xml:space="preserve"> (I.5). In addition</w:t>
      </w:r>
      <w:r w:rsidR="009950D2">
        <w:rPr>
          <w:lang w:val="en-GB"/>
        </w:rPr>
        <w:t xml:space="preserve">, </w:t>
      </w:r>
      <w:r w:rsidR="006C2C42">
        <w:rPr>
          <w:lang w:val="en-GB"/>
        </w:rPr>
        <w:t xml:space="preserve">they shall complete </w:t>
      </w:r>
      <w:r w:rsidR="00644C62">
        <w:rPr>
          <w:lang w:val="en-GB"/>
        </w:rPr>
        <w:t xml:space="preserve">the </w:t>
      </w:r>
      <w:r w:rsidR="006C2C42">
        <w:rPr>
          <w:lang w:val="en-GB"/>
        </w:rPr>
        <w:t>parts dedicated to periodic control</w:t>
      </w:r>
      <w:r w:rsidR="00644C62">
        <w:rPr>
          <w:lang w:val="en-GB"/>
        </w:rPr>
        <w:t xml:space="preserve"> results</w:t>
      </w:r>
      <w:r w:rsidR="006C2C42">
        <w:rPr>
          <w:lang w:val="en-GB"/>
        </w:rPr>
        <w:t xml:space="preserve"> (II)</w:t>
      </w:r>
      <w:r w:rsidR="006F6F14">
        <w:rPr>
          <w:lang w:val="en-GB"/>
        </w:rPr>
        <w:t>,</w:t>
      </w:r>
      <w:r w:rsidR="006C2C42">
        <w:rPr>
          <w:lang w:val="en-GB"/>
        </w:rPr>
        <w:t xml:space="preserve"> </w:t>
      </w:r>
      <w:r w:rsidR="003853E2">
        <w:rPr>
          <w:lang w:val="en-GB"/>
        </w:rPr>
        <w:t xml:space="preserve">to the self-assessment of the compliance with recommendations </w:t>
      </w:r>
      <w:r w:rsidR="00395EF6">
        <w:rPr>
          <w:lang w:val="en-GB"/>
        </w:rPr>
        <w:t xml:space="preserve">for </w:t>
      </w:r>
      <w:r w:rsidR="003853E2">
        <w:rPr>
          <w:lang w:val="en-GB"/>
        </w:rPr>
        <w:t>external bodies regarding the security of means of payment (III)</w:t>
      </w:r>
      <w:r w:rsidR="006F6F14">
        <w:rPr>
          <w:lang w:val="en-GB"/>
        </w:rPr>
        <w:t xml:space="preserve"> and </w:t>
      </w:r>
      <w:r w:rsidR="00395EF6">
        <w:rPr>
          <w:lang w:val="en-GB"/>
        </w:rPr>
        <w:t xml:space="preserve">the sections dedicated </w:t>
      </w:r>
      <w:r w:rsidR="006F6F14">
        <w:rPr>
          <w:lang w:val="en-GB"/>
        </w:rPr>
        <w:t>to the audit report on the implementation of security measures provided for in the RTS (IV)</w:t>
      </w:r>
      <w:r w:rsidR="003853E2">
        <w:rPr>
          <w:lang w:val="en-GB"/>
        </w:rPr>
        <w:t xml:space="preserve">. </w:t>
      </w:r>
    </w:p>
    <w:p w14:paraId="333C7280" w14:textId="494DB15C" w:rsidR="008E6BF8" w:rsidRDefault="008E6BF8" w:rsidP="007E7883">
      <w:pPr>
        <w:ind w:right="-2"/>
        <w:rPr>
          <w:szCs w:val="24"/>
          <w:lang w:val="en-GB"/>
        </w:rPr>
      </w:pPr>
    </w:p>
    <w:p w14:paraId="4499E0AD" w14:textId="48E83532" w:rsidR="008E6BF8" w:rsidRPr="008E6BF8" w:rsidRDefault="008E6BF8" w:rsidP="007E7883">
      <w:pPr>
        <w:ind w:right="-2"/>
        <w:rPr>
          <w:b/>
          <w:szCs w:val="24"/>
          <w:lang w:val="en-GB"/>
        </w:rPr>
      </w:pPr>
      <w:r w:rsidRPr="008E6BF8">
        <w:rPr>
          <w:b/>
          <w:szCs w:val="24"/>
          <w:lang w:val="en-GB"/>
        </w:rPr>
        <w:t>When an institution refers the reader to the annex written by the institution in charge of the internal control and risk management system for the security of means of payment and account access, it shall specify the exact identity and interbank code of the institution concerned.</w:t>
      </w:r>
    </w:p>
    <w:p w14:paraId="589D7E7A" w14:textId="77777777" w:rsidR="009A60EF" w:rsidRPr="00440071" w:rsidRDefault="009A60EF" w:rsidP="00446A30">
      <w:pPr>
        <w:pStyle w:val="SGACP-enumerationniveau2"/>
        <w:numPr>
          <w:ilvl w:val="0"/>
          <w:numId w:val="0"/>
        </w:numPr>
        <w:ind w:left="1068"/>
        <w:rPr>
          <w:lang w:val="en-GB"/>
        </w:rPr>
      </w:pPr>
    </w:p>
    <w:p w14:paraId="2D09E1DE" w14:textId="77777777" w:rsidR="009A60EF" w:rsidRPr="00440071" w:rsidRDefault="009A60EF" w:rsidP="009A60EF">
      <w:pPr>
        <w:pStyle w:val="SGACP-enumerationniveau2"/>
        <w:numPr>
          <w:ilvl w:val="0"/>
          <w:numId w:val="0"/>
        </w:numPr>
        <w:rPr>
          <w:b/>
          <w:lang w:val="en-GB"/>
        </w:rPr>
      </w:pPr>
      <w:r w:rsidRPr="00440071">
        <w:rPr>
          <w:b/>
          <w:lang w:val="en-GB"/>
        </w:rPr>
        <w:t>Definition of the main concepts used in the annex</w:t>
      </w:r>
    </w:p>
    <w:tbl>
      <w:tblPr>
        <w:tblStyle w:val="Grilledutableau2"/>
        <w:tblpPr w:leftFromText="141" w:rightFromText="141" w:vertAnchor="text" w:horzAnchor="margin" w:tblpY="428"/>
        <w:tblW w:w="0" w:type="auto"/>
        <w:tblLook w:val="04A0" w:firstRow="1" w:lastRow="0" w:firstColumn="1" w:lastColumn="0" w:noHBand="0" w:noVBand="1"/>
      </w:tblPr>
      <w:tblGrid>
        <w:gridCol w:w="1757"/>
        <w:gridCol w:w="7870"/>
      </w:tblGrid>
      <w:tr w:rsidR="001109C5" w:rsidRPr="00440071" w14:paraId="257F7B72" w14:textId="77777777" w:rsidTr="001109C5">
        <w:trPr>
          <w:trHeight w:val="248"/>
        </w:trPr>
        <w:tc>
          <w:tcPr>
            <w:tcW w:w="1768" w:type="dxa"/>
            <w:shd w:val="clear" w:color="auto" w:fill="000000" w:themeFill="text1"/>
            <w:vAlign w:val="center"/>
          </w:tcPr>
          <w:p w14:paraId="6F2AC96D" w14:textId="77777777" w:rsidR="001109C5" w:rsidRPr="00440071" w:rsidRDefault="001109C5" w:rsidP="001109C5">
            <w:pPr>
              <w:jc w:val="center"/>
              <w:rPr>
                <w:rFonts w:ascii="Times New Roman" w:hAnsi="Times New Roman"/>
                <w:b/>
                <w:color w:val="FFFFFF"/>
                <w:lang w:val="en-GB"/>
              </w:rPr>
            </w:pPr>
            <w:r w:rsidRPr="00440071">
              <w:rPr>
                <w:b/>
                <w:color w:val="FFFFFF"/>
                <w:lang w:val="en-GB"/>
              </w:rPr>
              <w:t>Terms</w:t>
            </w:r>
          </w:p>
        </w:tc>
        <w:tc>
          <w:tcPr>
            <w:tcW w:w="7962" w:type="dxa"/>
            <w:shd w:val="clear" w:color="auto" w:fill="000000" w:themeFill="text1"/>
            <w:vAlign w:val="center"/>
          </w:tcPr>
          <w:p w14:paraId="577E5B40" w14:textId="77777777" w:rsidR="001109C5" w:rsidRPr="00440071" w:rsidRDefault="001109C5" w:rsidP="001109C5">
            <w:pPr>
              <w:tabs>
                <w:tab w:val="left" w:pos="3120"/>
                <w:tab w:val="center" w:pos="3648"/>
              </w:tabs>
              <w:jc w:val="center"/>
              <w:rPr>
                <w:rFonts w:ascii="Times New Roman" w:hAnsi="Times New Roman"/>
                <w:b/>
                <w:color w:val="FFFFFF"/>
                <w:lang w:val="en-GB"/>
              </w:rPr>
            </w:pPr>
            <w:r w:rsidRPr="00440071">
              <w:rPr>
                <w:b/>
                <w:color w:val="FFFFFF"/>
                <w:lang w:val="en-GB"/>
              </w:rPr>
              <w:t>Definitions</w:t>
            </w:r>
          </w:p>
        </w:tc>
      </w:tr>
      <w:tr w:rsidR="0071502B" w:rsidRPr="00CC7AC2" w14:paraId="52A0E70F" w14:textId="77777777" w:rsidTr="001109C5">
        <w:trPr>
          <w:trHeight w:val="521"/>
        </w:trPr>
        <w:tc>
          <w:tcPr>
            <w:tcW w:w="1768" w:type="dxa"/>
          </w:tcPr>
          <w:p w14:paraId="26AF8C0C" w14:textId="77777777" w:rsidR="0071502B" w:rsidRPr="00440071" w:rsidRDefault="0071502B" w:rsidP="001109C5">
            <w:pPr>
              <w:jc w:val="left"/>
              <w:rPr>
                <w:lang w:val="en-GB"/>
              </w:rPr>
            </w:pPr>
            <w:r>
              <w:rPr>
                <w:lang w:val="en-GB"/>
              </w:rPr>
              <w:t>Initiation channel</w:t>
            </w:r>
          </w:p>
        </w:tc>
        <w:tc>
          <w:tcPr>
            <w:tcW w:w="7962" w:type="dxa"/>
          </w:tcPr>
          <w:p w14:paraId="379C74B6" w14:textId="77777777" w:rsidR="0071502B" w:rsidRDefault="0071502B" w:rsidP="001109C5">
            <w:pPr>
              <w:rPr>
                <w:lang w:val="en-GB"/>
              </w:rPr>
            </w:pPr>
            <w:r>
              <w:rPr>
                <w:lang w:val="en-GB"/>
              </w:rPr>
              <w:t>According to the different services and means of payment, the notion of initiation channel corresponds:</w:t>
            </w:r>
          </w:p>
          <w:p w14:paraId="0836477B" w14:textId="215A4017" w:rsidR="0071502B" w:rsidRDefault="008A3F2E" w:rsidP="00FA2B2A">
            <w:pPr>
              <w:pStyle w:val="Paragraphedeliste"/>
              <w:numPr>
                <w:ilvl w:val="0"/>
                <w:numId w:val="334"/>
              </w:numPr>
              <w:ind w:left="784"/>
              <w:rPr>
                <w:lang w:val="en-GB"/>
              </w:rPr>
            </w:pPr>
            <w:r>
              <w:rPr>
                <w:lang w:val="en-GB"/>
              </w:rPr>
              <w:t>f</w:t>
            </w:r>
            <w:r w:rsidR="00033F9B">
              <w:rPr>
                <w:lang w:val="en-GB"/>
              </w:rPr>
              <w:t>or card</w:t>
            </w:r>
            <w:r>
              <w:rPr>
                <w:lang w:val="en-GB"/>
              </w:rPr>
              <w:t>s</w:t>
            </w:r>
            <w:r w:rsidR="00033F9B">
              <w:rPr>
                <w:lang w:val="en-GB"/>
              </w:rPr>
              <w:t>, to the channel of use of the card: payment at point</w:t>
            </w:r>
            <w:r w:rsidR="00C35EC4">
              <w:rPr>
                <w:lang w:val="en-GB"/>
              </w:rPr>
              <w:t>-</w:t>
            </w:r>
            <w:r w:rsidR="00033F9B">
              <w:rPr>
                <w:lang w:val="en-GB"/>
              </w:rPr>
              <w:t>of</w:t>
            </w:r>
            <w:r w:rsidR="00C35EC4">
              <w:rPr>
                <w:lang w:val="en-GB"/>
              </w:rPr>
              <w:t>-</w:t>
            </w:r>
            <w:r w:rsidR="00033F9B">
              <w:rPr>
                <w:lang w:val="en-GB"/>
              </w:rPr>
              <w:t xml:space="preserve">sale, withdrawal, remote payment, contactless payment, </w:t>
            </w:r>
            <w:r w:rsidR="00C35EC4">
              <w:rPr>
                <w:lang w:val="en-GB"/>
              </w:rPr>
              <w:t>enlistment</w:t>
            </w:r>
            <w:r w:rsidR="00033F9B">
              <w:rPr>
                <w:lang w:val="en-GB"/>
              </w:rPr>
              <w:t xml:space="preserve"> in e-wallets</w:t>
            </w:r>
            <w:r w:rsidR="002F6E03">
              <w:rPr>
                <w:lang w:val="en-GB"/>
              </w:rPr>
              <w:t xml:space="preserve"> or mobile payment solutions;</w:t>
            </w:r>
          </w:p>
          <w:p w14:paraId="2560F999" w14:textId="65FA1C4C" w:rsidR="002F6E03" w:rsidRDefault="008A3F2E" w:rsidP="00FA2B2A">
            <w:pPr>
              <w:pStyle w:val="Paragraphedeliste"/>
              <w:numPr>
                <w:ilvl w:val="0"/>
                <w:numId w:val="334"/>
              </w:numPr>
              <w:ind w:left="784"/>
              <w:rPr>
                <w:lang w:val="en-GB"/>
              </w:rPr>
            </w:pPr>
            <w:proofErr w:type="gramStart"/>
            <w:r>
              <w:rPr>
                <w:lang w:val="en-GB"/>
              </w:rPr>
              <w:t>f</w:t>
            </w:r>
            <w:r w:rsidR="002F6E03">
              <w:rPr>
                <w:lang w:val="en-GB"/>
              </w:rPr>
              <w:t>or</w:t>
            </w:r>
            <w:proofErr w:type="gramEnd"/>
            <w:r w:rsidR="002F6E03">
              <w:rPr>
                <w:lang w:val="en-GB"/>
              </w:rPr>
              <w:t xml:space="preserve"> transfer</w:t>
            </w:r>
            <w:r>
              <w:rPr>
                <w:lang w:val="en-GB"/>
              </w:rPr>
              <w:t>s</w:t>
            </w:r>
            <w:r w:rsidR="002F6E03">
              <w:rPr>
                <w:lang w:val="en-GB"/>
              </w:rPr>
              <w:t>, to the reception channel of the transfer order: desk, online bank</w:t>
            </w:r>
            <w:r w:rsidR="00306A08">
              <w:rPr>
                <w:lang w:val="en-GB"/>
              </w:rPr>
              <w:t>ing</w:t>
            </w:r>
            <w:r w:rsidR="002F6E03">
              <w:rPr>
                <w:lang w:val="en-GB"/>
              </w:rPr>
              <w:t xml:space="preserve">, </w:t>
            </w:r>
            <w:proofErr w:type="spellStart"/>
            <w:r w:rsidR="002F6E03">
              <w:rPr>
                <w:lang w:val="en-GB"/>
              </w:rPr>
              <w:t>teletransmission</w:t>
            </w:r>
            <w:proofErr w:type="spellEnd"/>
            <w:r w:rsidR="002F6E03">
              <w:rPr>
                <w:lang w:val="en-GB"/>
              </w:rPr>
              <w:t xml:space="preserve"> solution…;</w:t>
            </w:r>
          </w:p>
          <w:p w14:paraId="14543A1A" w14:textId="28BD60D2" w:rsidR="002F6E03" w:rsidRDefault="008A3F2E" w:rsidP="00230000">
            <w:pPr>
              <w:pStyle w:val="Paragraphedeliste"/>
              <w:numPr>
                <w:ilvl w:val="0"/>
                <w:numId w:val="334"/>
              </w:numPr>
              <w:ind w:left="782" w:hanging="357"/>
              <w:rPr>
                <w:lang w:val="en-GB"/>
              </w:rPr>
            </w:pPr>
            <w:r>
              <w:rPr>
                <w:lang w:val="en-GB"/>
              </w:rPr>
              <w:t>f</w:t>
            </w:r>
            <w:r w:rsidR="002F6E03">
              <w:rPr>
                <w:lang w:val="en-GB"/>
              </w:rPr>
              <w:t>or direct debit, to the reception channel of the direct debit order;</w:t>
            </w:r>
          </w:p>
          <w:p w14:paraId="7E45B0E9" w14:textId="682B37C6" w:rsidR="00BB1F5F" w:rsidRPr="0071502B" w:rsidRDefault="008A3F2E" w:rsidP="00F07AE1">
            <w:pPr>
              <w:pStyle w:val="Paragraphedeliste"/>
              <w:numPr>
                <w:ilvl w:val="0"/>
                <w:numId w:val="334"/>
              </w:numPr>
              <w:ind w:left="782" w:hanging="357"/>
              <w:rPr>
                <w:lang w:val="en-GB"/>
              </w:rPr>
            </w:pPr>
            <w:proofErr w:type="gramStart"/>
            <w:r>
              <w:rPr>
                <w:lang w:val="en-GB"/>
              </w:rPr>
              <w:t>f</w:t>
            </w:r>
            <w:r w:rsidR="00BB1F5F">
              <w:rPr>
                <w:lang w:val="en-GB"/>
              </w:rPr>
              <w:t>or</w:t>
            </w:r>
            <w:proofErr w:type="gramEnd"/>
            <w:r w:rsidR="00BB1F5F">
              <w:rPr>
                <w:lang w:val="en-GB"/>
              </w:rPr>
              <w:t xml:space="preserve"> </w:t>
            </w:r>
            <w:r w:rsidR="00BB1F5F" w:rsidRPr="00BB1F5F">
              <w:rPr>
                <w:lang w:val="en-GB"/>
              </w:rPr>
              <w:t>information on accounts and payment initiation</w:t>
            </w:r>
            <w:r w:rsidR="00F07AE1">
              <w:rPr>
                <w:lang w:val="en-GB"/>
              </w:rPr>
              <w:t xml:space="preserve"> services</w:t>
            </w:r>
            <w:r w:rsidR="00BB1F5F">
              <w:rPr>
                <w:lang w:val="en-GB"/>
              </w:rPr>
              <w:t>, to the connection mean</w:t>
            </w:r>
            <w:r w:rsidR="00F07AE1">
              <w:rPr>
                <w:lang w:val="en-GB"/>
              </w:rPr>
              <w:t>s used</w:t>
            </w:r>
            <w:r w:rsidR="00BB1F5F">
              <w:rPr>
                <w:lang w:val="en-GB"/>
              </w:rPr>
              <w:t>: website, mobile application, dedicated protocol…</w:t>
            </w:r>
          </w:p>
        </w:tc>
      </w:tr>
      <w:tr w:rsidR="001109C5" w:rsidRPr="00CC7AC2" w14:paraId="2149EEAD" w14:textId="77777777" w:rsidTr="001109C5">
        <w:trPr>
          <w:trHeight w:val="521"/>
        </w:trPr>
        <w:tc>
          <w:tcPr>
            <w:tcW w:w="1768" w:type="dxa"/>
          </w:tcPr>
          <w:p w14:paraId="01CD1394" w14:textId="77777777" w:rsidR="001109C5" w:rsidRPr="00440071" w:rsidRDefault="001109C5" w:rsidP="001109C5">
            <w:pPr>
              <w:jc w:val="left"/>
              <w:rPr>
                <w:rFonts w:ascii="Times New Roman" w:hAnsi="Times New Roman"/>
                <w:lang w:val="en-GB"/>
              </w:rPr>
            </w:pPr>
            <w:r w:rsidRPr="00440071">
              <w:rPr>
                <w:lang w:val="en-GB"/>
              </w:rPr>
              <w:t>External fraud</w:t>
            </w:r>
          </w:p>
        </w:tc>
        <w:tc>
          <w:tcPr>
            <w:tcW w:w="7962" w:type="dxa"/>
          </w:tcPr>
          <w:p w14:paraId="3374C22C" w14:textId="58EBD610" w:rsidR="001109C5" w:rsidRPr="00440071" w:rsidRDefault="001109C5" w:rsidP="00AC59E8">
            <w:pPr>
              <w:rPr>
                <w:rFonts w:ascii="Times New Roman" w:hAnsi="Times New Roman"/>
                <w:lang w:val="en-GB"/>
              </w:rPr>
            </w:pPr>
            <w:r w:rsidRPr="00440071">
              <w:rPr>
                <w:lang w:val="en-GB"/>
              </w:rPr>
              <w:t xml:space="preserve">In the field of means of payment, misappropriation of </w:t>
            </w:r>
            <w:r w:rsidR="00AC59E8">
              <w:rPr>
                <w:lang w:val="en-GB"/>
              </w:rPr>
              <w:t>the latter</w:t>
            </w:r>
            <w:r w:rsidRPr="00440071">
              <w:rPr>
                <w:lang w:val="en-GB"/>
              </w:rPr>
              <w:t xml:space="preserve">, </w:t>
            </w:r>
            <w:r w:rsidR="00AC59E8">
              <w:rPr>
                <w:lang w:val="en-GB"/>
              </w:rPr>
              <w:t>through the</w:t>
            </w:r>
            <w:r w:rsidRPr="00440071">
              <w:rPr>
                <w:lang w:val="en-GB"/>
              </w:rPr>
              <w:t xml:space="preserve"> acts of third parties, for the benefit of an illegitimate beneficiary.</w:t>
            </w:r>
          </w:p>
        </w:tc>
      </w:tr>
      <w:tr w:rsidR="001109C5" w:rsidRPr="00CC7AC2" w14:paraId="3B8992DC" w14:textId="77777777" w:rsidTr="001109C5">
        <w:trPr>
          <w:trHeight w:val="794"/>
        </w:trPr>
        <w:tc>
          <w:tcPr>
            <w:tcW w:w="1768" w:type="dxa"/>
          </w:tcPr>
          <w:p w14:paraId="2C56216A" w14:textId="77777777" w:rsidR="001109C5" w:rsidRPr="00440071" w:rsidRDefault="001109C5" w:rsidP="001109C5">
            <w:pPr>
              <w:jc w:val="left"/>
              <w:rPr>
                <w:rFonts w:ascii="Times New Roman" w:hAnsi="Times New Roman"/>
                <w:lang w:val="en-GB"/>
              </w:rPr>
            </w:pPr>
            <w:r w:rsidRPr="00440071">
              <w:rPr>
                <w:lang w:val="en-GB"/>
              </w:rPr>
              <w:t>Internal fraud</w:t>
            </w:r>
          </w:p>
        </w:tc>
        <w:tc>
          <w:tcPr>
            <w:tcW w:w="7962" w:type="dxa"/>
          </w:tcPr>
          <w:p w14:paraId="7F4CACAE" w14:textId="13931ECB" w:rsidR="001109C5" w:rsidRPr="00440071" w:rsidRDefault="001109C5" w:rsidP="00AC59E8">
            <w:pPr>
              <w:rPr>
                <w:rFonts w:ascii="Times New Roman" w:hAnsi="Times New Roman"/>
                <w:lang w:val="en-GB"/>
              </w:rPr>
            </w:pPr>
            <w:r w:rsidRPr="00440071">
              <w:rPr>
                <w:color w:val="000000"/>
                <w:lang w:val="en-GB"/>
              </w:rPr>
              <w:t>In the field of means</w:t>
            </w:r>
            <w:r w:rsidR="00AC59E8">
              <w:rPr>
                <w:color w:val="000000"/>
                <w:lang w:val="en-GB"/>
              </w:rPr>
              <w:t xml:space="preserve"> of payment, misappropriation of the latter</w:t>
            </w:r>
            <w:r w:rsidRPr="00440071">
              <w:rPr>
                <w:color w:val="000000"/>
                <w:lang w:val="en-GB"/>
              </w:rPr>
              <w:t xml:space="preserve">, </w:t>
            </w:r>
            <w:r w:rsidR="00AC59E8">
              <w:rPr>
                <w:color w:val="000000"/>
                <w:lang w:val="en-GB"/>
              </w:rPr>
              <w:t>through the</w:t>
            </w:r>
            <w:r w:rsidRPr="00440071">
              <w:rPr>
                <w:color w:val="000000"/>
                <w:lang w:val="en-GB"/>
              </w:rPr>
              <w:t xml:space="preserve"> acts of third parties involving at least a member of the company, for the benefit of an illegitimate beneficiary.</w:t>
            </w:r>
          </w:p>
        </w:tc>
      </w:tr>
      <w:tr w:rsidR="001109C5" w:rsidRPr="00CC7AC2" w14:paraId="2A42ABE4" w14:textId="77777777" w:rsidTr="001109C5">
        <w:trPr>
          <w:trHeight w:val="1341"/>
        </w:trPr>
        <w:tc>
          <w:tcPr>
            <w:tcW w:w="1768" w:type="dxa"/>
          </w:tcPr>
          <w:p w14:paraId="27D3E14F" w14:textId="77777777" w:rsidR="001109C5" w:rsidRPr="00440071" w:rsidRDefault="001109C5" w:rsidP="001109C5">
            <w:pPr>
              <w:jc w:val="left"/>
              <w:rPr>
                <w:rFonts w:ascii="Times New Roman" w:hAnsi="Times New Roman"/>
                <w:lang w:val="en-GB"/>
              </w:rPr>
            </w:pPr>
            <w:r w:rsidRPr="00440071">
              <w:rPr>
                <w:lang w:val="en-GB"/>
              </w:rPr>
              <w:t>Gross fraud</w:t>
            </w:r>
          </w:p>
        </w:tc>
        <w:tc>
          <w:tcPr>
            <w:tcW w:w="7962" w:type="dxa"/>
          </w:tcPr>
          <w:p w14:paraId="06774FF2" w14:textId="3FB8B38A" w:rsidR="001109C5" w:rsidRPr="00440071" w:rsidRDefault="001109C5" w:rsidP="00F212BF">
            <w:pPr>
              <w:rPr>
                <w:rFonts w:ascii="Times New Roman" w:hAnsi="Times New Roman"/>
                <w:lang w:val="en-GB"/>
              </w:rPr>
            </w:pPr>
            <w:r w:rsidRPr="00440071">
              <w:rPr>
                <w:lang w:val="en-GB"/>
              </w:rPr>
              <w:t>Within the meaning of the statistical collection “Inventory of fraud on non-</w:t>
            </w:r>
            <w:r w:rsidRPr="000029E7">
              <w:rPr>
                <w:lang w:val="en-GB"/>
              </w:rPr>
              <w:t>cash means</w:t>
            </w:r>
            <w:r w:rsidRPr="00440071">
              <w:rPr>
                <w:lang w:val="en-GB"/>
              </w:rPr>
              <w:t xml:space="preserve"> of payment” of the </w:t>
            </w:r>
            <w:proofErr w:type="spellStart"/>
            <w:r w:rsidRPr="00440071">
              <w:rPr>
                <w:lang w:val="en-GB"/>
              </w:rPr>
              <w:t>Banque</w:t>
            </w:r>
            <w:proofErr w:type="spellEnd"/>
            <w:r w:rsidRPr="00440071">
              <w:rPr>
                <w:lang w:val="en-GB"/>
              </w:rPr>
              <w:t xml:space="preserve"> de France, gross fraud corresponds to the nominal amount of payment transactions authorised which are subject to an </w:t>
            </w:r>
            <w:r w:rsidRPr="00440071">
              <w:rPr>
                <w:i/>
                <w:lang w:val="en-GB"/>
              </w:rPr>
              <w:t>ex post</w:t>
            </w:r>
            <w:r w:rsidRPr="00440071">
              <w:rPr>
                <w:lang w:val="en-GB"/>
              </w:rPr>
              <w:t xml:space="preserve"> rejection </w:t>
            </w:r>
            <w:r w:rsidR="00F212BF">
              <w:rPr>
                <w:lang w:val="en-GB"/>
              </w:rPr>
              <w:t>due to</w:t>
            </w:r>
            <w:r w:rsidRPr="00440071">
              <w:rPr>
                <w:lang w:val="en-GB"/>
              </w:rPr>
              <w:t xml:space="preserve"> fraud. Therefore, it does not take into account assets which </w:t>
            </w:r>
            <w:r w:rsidR="00F212BF">
              <w:rPr>
                <w:lang w:val="en-GB"/>
              </w:rPr>
              <w:t>can be recovered</w:t>
            </w:r>
            <w:r w:rsidRPr="00440071">
              <w:rPr>
                <w:lang w:val="en-GB"/>
              </w:rPr>
              <w:t xml:space="preserve"> after the </w:t>
            </w:r>
            <w:r w:rsidR="00F212BF">
              <w:rPr>
                <w:lang w:val="en-GB"/>
              </w:rPr>
              <w:t>relevant</w:t>
            </w:r>
            <w:r w:rsidRPr="00440071">
              <w:rPr>
                <w:lang w:val="en-GB"/>
              </w:rPr>
              <w:t xml:space="preserve"> litigation</w:t>
            </w:r>
            <w:r w:rsidR="00F212BF">
              <w:rPr>
                <w:lang w:val="en-GB"/>
              </w:rPr>
              <w:t xml:space="preserve"> process is through</w:t>
            </w:r>
            <w:r w:rsidRPr="00440071">
              <w:rPr>
                <w:lang w:val="en-GB"/>
              </w:rPr>
              <w:t>.</w:t>
            </w:r>
          </w:p>
        </w:tc>
      </w:tr>
      <w:tr w:rsidR="001109C5" w:rsidRPr="00CC7AC2" w14:paraId="20FAF39C" w14:textId="77777777" w:rsidTr="001109C5">
        <w:trPr>
          <w:trHeight w:val="794"/>
        </w:trPr>
        <w:tc>
          <w:tcPr>
            <w:tcW w:w="1768" w:type="dxa"/>
          </w:tcPr>
          <w:p w14:paraId="5AC90D6A" w14:textId="77777777" w:rsidR="001109C5" w:rsidRPr="00440071" w:rsidRDefault="001109C5" w:rsidP="001109C5">
            <w:pPr>
              <w:jc w:val="left"/>
              <w:rPr>
                <w:rFonts w:ascii="Times New Roman" w:hAnsi="Times New Roman"/>
                <w:lang w:val="en-GB"/>
              </w:rPr>
            </w:pPr>
            <w:r w:rsidRPr="00440071">
              <w:rPr>
                <w:lang w:val="en-GB"/>
              </w:rPr>
              <w:t>Gross risk</w:t>
            </w:r>
          </w:p>
        </w:tc>
        <w:tc>
          <w:tcPr>
            <w:tcW w:w="7962" w:type="dxa"/>
          </w:tcPr>
          <w:p w14:paraId="6E146F33" w14:textId="77777777" w:rsidR="001109C5" w:rsidRPr="00440071" w:rsidRDefault="001109C5" w:rsidP="001109C5">
            <w:pPr>
              <w:rPr>
                <w:rFonts w:ascii="Times New Roman" w:hAnsi="Times New Roman"/>
                <w:lang w:val="en-GB"/>
              </w:rPr>
            </w:pPr>
            <w:r w:rsidRPr="00440071">
              <w:rPr>
                <w:lang w:val="en-GB"/>
              </w:rPr>
              <w:t xml:space="preserve">Risks likely to affect the proper </w:t>
            </w:r>
            <w:r w:rsidR="006164E9" w:rsidRPr="00440071">
              <w:rPr>
                <w:lang w:val="en-GB"/>
              </w:rPr>
              <w:t>functioning</w:t>
            </w:r>
            <w:r w:rsidRPr="00440071">
              <w:rPr>
                <w:lang w:val="en-GB"/>
              </w:rPr>
              <w:t xml:space="preserve"> and security of means of payment, before the institution takes into account procedures and measures to manage them.</w:t>
            </w:r>
          </w:p>
        </w:tc>
      </w:tr>
      <w:tr w:rsidR="001109C5" w:rsidRPr="00CC7AC2" w14:paraId="4A59EF1A" w14:textId="77777777" w:rsidTr="001109C5">
        <w:trPr>
          <w:trHeight w:val="248"/>
        </w:trPr>
        <w:tc>
          <w:tcPr>
            <w:tcW w:w="1768" w:type="dxa"/>
          </w:tcPr>
          <w:p w14:paraId="566079B8" w14:textId="77777777" w:rsidR="001109C5" w:rsidRPr="00440071" w:rsidRDefault="001109C5" w:rsidP="001109C5">
            <w:pPr>
              <w:jc w:val="left"/>
              <w:rPr>
                <w:rFonts w:ascii="Times New Roman" w:hAnsi="Times New Roman"/>
                <w:lang w:val="en-GB"/>
              </w:rPr>
            </w:pPr>
            <w:r w:rsidRPr="00440071">
              <w:rPr>
                <w:lang w:val="en-GB"/>
              </w:rPr>
              <w:t>Residual risk</w:t>
            </w:r>
          </w:p>
        </w:tc>
        <w:tc>
          <w:tcPr>
            <w:tcW w:w="7962" w:type="dxa"/>
          </w:tcPr>
          <w:p w14:paraId="4E2A5DB6" w14:textId="1E3A196B" w:rsidR="001109C5" w:rsidRPr="00440071" w:rsidRDefault="001109C5" w:rsidP="00F212BF">
            <w:pPr>
              <w:rPr>
                <w:lang w:val="en-GB"/>
              </w:rPr>
            </w:pPr>
            <w:r w:rsidRPr="00440071">
              <w:rPr>
                <w:lang w:val="en-GB"/>
              </w:rPr>
              <w:t xml:space="preserve">Risk persisting </w:t>
            </w:r>
            <w:r w:rsidR="00F212BF">
              <w:rPr>
                <w:lang w:val="en-GB"/>
              </w:rPr>
              <w:t>after</w:t>
            </w:r>
            <w:r w:rsidR="00F212BF" w:rsidRPr="00440071">
              <w:rPr>
                <w:lang w:val="en-GB"/>
              </w:rPr>
              <w:t xml:space="preserve"> </w:t>
            </w:r>
            <w:r w:rsidRPr="00440071">
              <w:rPr>
                <w:lang w:val="en-GB"/>
              </w:rPr>
              <w:t>taking into account coverage measures.</w:t>
            </w:r>
          </w:p>
        </w:tc>
      </w:tr>
      <w:tr w:rsidR="001109C5" w:rsidRPr="00CC7AC2" w14:paraId="144EE117" w14:textId="77777777" w:rsidTr="001109C5">
        <w:trPr>
          <w:trHeight w:val="546"/>
        </w:trPr>
        <w:tc>
          <w:tcPr>
            <w:tcW w:w="1768" w:type="dxa"/>
          </w:tcPr>
          <w:p w14:paraId="77368611" w14:textId="77777777" w:rsidR="001109C5" w:rsidRPr="00440071" w:rsidRDefault="001109C5" w:rsidP="001109C5">
            <w:pPr>
              <w:jc w:val="left"/>
              <w:rPr>
                <w:rFonts w:ascii="Times New Roman" w:hAnsi="Times New Roman"/>
                <w:lang w:val="en-GB"/>
              </w:rPr>
            </w:pPr>
            <w:r w:rsidRPr="00440071">
              <w:rPr>
                <w:lang w:val="en-GB"/>
              </w:rPr>
              <w:t>Coverage measures</w:t>
            </w:r>
          </w:p>
        </w:tc>
        <w:tc>
          <w:tcPr>
            <w:tcW w:w="7962" w:type="dxa"/>
          </w:tcPr>
          <w:p w14:paraId="01C24147" w14:textId="77777777" w:rsidR="001109C5" w:rsidRPr="00440071" w:rsidRDefault="001109C5" w:rsidP="001109C5">
            <w:pPr>
              <w:rPr>
                <w:rFonts w:ascii="Times New Roman" w:hAnsi="Times New Roman"/>
                <w:lang w:val="en-GB"/>
              </w:rPr>
            </w:pPr>
            <w:r w:rsidRPr="00440071">
              <w:rPr>
                <w:lang w:val="en-GB"/>
              </w:rPr>
              <w:t>All actions implemented by the institution in order to better manage its risks, by reducing their impact as well as their frequency of occurrence.</w:t>
            </w:r>
          </w:p>
        </w:tc>
      </w:tr>
    </w:tbl>
    <w:p w14:paraId="311DEDD9" w14:textId="77777777" w:rsidR="009A60EF" w:rsidRPr="00440071" w:rsidRDefault="009A60EF" w:rsidP="00446A30">
      <w:pPr>
        <w:pStyle w:val="SGACP-enumerationniveau2"/>
        <w:numPr>
          <w:ilvl w:val="0"/>
          <w:numId w:val="0"/>
        </w:numPr>
        <w:rPr>
          <w:lang w:val="en-GB"/>
        </w:rPr>
        <w:sectPr w:rsidR="009A60EF" w:rsidRPr="00440071" w:rsidSect="003D77E9">
          <w:headerReference w:type="default" r:id="rId19"/>
          <w:footerReference w:type="default" r:id="rId20"/>
          <w:pgSz w:w="11905" w:h="16837" w:code="9"/>
          <w:pgMar w:top="1191" w:right="1134" w:bottom="1134" w:left="1134" w:header="567" w:footer="567" w:gutter="0"/>
          <w:cols w:space="720"/>
          <w:docGrid w:linePitch="360"/>
        </w:sectPr>
      </w:pPr>
    </w:p>
    <w:p w14:paraId="643A7B0A" w14:textId="77777777" w:rsidR="006E287B" w:rsidRPr="00440071" w:rsidRDefault="006E287B" w:rsidP="006E287B">
      <w:pPr>
        <w:rPr>
          <w:b/>
          <w:smallCaps/>
          <w:color w:val="1F497D"/>
          <w:sz w:val="28"/>
          <w:lang w:val="en-GB"/>
        </w:rPr>
      </w:pPr>
    </w:p>
    <w:p w14:paraId="328F2D56" w14:textId="26F213A4" w:rsidR="00EB6B3E" w:rsidRPr="00440071" w:rsidRDefault="00EB6B3E" w:rsidP="006E287B">
      <w:pPr>
        <w:rPr>
          <w:b/>
          <w:smallCaps/>
          <w:color w:val="1F497D"/>
          <w:sz w:val="28"/>
          <w:lang w:val="en-GB"/>
        </w:rPr>
      </w:pPr>
      <w:r w:rsidRPr="00440071">
        <w:rPr>
          <w:b/>
          <w:smallCaps/>
          <w:color w:val="1F497D"/>
          <w:sz w:val="28"/>
          <w:lang w:val="en-GB"/>
        </w:rPr>
        <w:t>I – Pr</w:t>
      </w:r>
      <w:r w:rsidR="00756928" w:rsidRPr="00440071">
        <w:rPr>
          <w:b/>
          <w:smallCaps/>
          <w:color w:val="1F497D"/>
          <w:sz w:val="28"/>
          <w:lang w:val="en-GB"/>
        </w:rPr>
        <w:t>e</w:t>
      </w:r>
      <w:r w:rsidRPr="00440071">
        <w:rPr>
          <w:b/>
          <w:smallCaps/>
          <w:color w:val="1F497D"/>
          <w:sz w:val="28"/>
          <w:lang w:val="en-GB"/>
        </w:rPr>
        <w:t xml:space="preserve">sentation of means </w:t>
      </w:r>
      <w:r w:rsidR="00A91277">
        <w:rPr>
          <w:b/>
          <w:smallCaps/>
          <w:color w:val="1F497D"/>
          <w:sz w:val="28"/>
          <w:lang w:val="en-GB"/>
        </w:rPr>
        <w:t xml:space="preserve">and services </w:t>
      </w:r>
      <w:r w:rsidRPr="00440071">
        <w:rPr>
          <w:b/>
          <w:smallCaps/>
          <w:color w:val="1F497D"/>
          <w:sz w:val="28"/>
          <w:lang w:val="en-GB"/>
        </w:rPr>
        <w:t xml:space="preserve">of payment and risks </w:t>
      </w:r>
      <w:r w:rsidR="00756928" w:rsidRPr="00440071">
        <w:rPr>
          <w:b/>
          <w:smallCaps/>
          <w:color w:val="1F497D"/>
          <w:sz w:val="28"/>
          <w:lang w:val="en-GB"/>
        </w:rPr>
        <w:t xml:space="preserve">of fraud </w:t>
      </w:r>
      <w:r w:rsidRPr="00440071">
        <w:rPr>
          <w:b/>
          <w:smallCaps/>
          <w:color w:val="1F497D"/>
          <w:sz w:val="28"/>
          <w:lang w:val="en-GB"/>
        </w:rPr>
        <w:t>the institution is exposed to</w:t>
      </w:r>
    </w:p>
    <w:p w14:paraId="39CB1C00" w14:textId="77777777" w:rsidR="006E287B" w:rsidRPr="00440071" w:rsidRDefault="006E287B" w:rsidP="00D02938">
      <w:pPr>
        <w:tabs>
          <w:tab w:val="left" w:pos="1182"/>
        </w:tabs>
        <w:ind w:right="-1"/>
        <w:rPr>
          <w:szCs w:val="24"/>
          <w:lang w:val="en-GB"/>
        </w:rPr>
      </w:pPr>
    </w:p>
    <w:p w14:paraId="3FFE0B16" w14:textId="77777777" w:rsidR="00A672B5" w:rsidRPr="00440071" w:rsidRDefault="00A672B5" w:rsidP="00446A30">
      <w:pPr>
        <w:ind w:left="1080"/>
        <w:jc w:val="left"/>
        <w:rPr>
          <w:b/>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A672B5" w:rsidRPr="00440071" w14:paraId="5440D207" w14:textId="77777777" w:rsidTr="006E43A6">
        <w:tc>
          <w:tcPr>
            <w:tcW w:w="14142" w:type="dxa"/>
            <w:shd w:val="clear" w:color="auto" w:fill="FBD4B4" w:themeFill="accent6" w:themeFillTint="66"/>
          </w:tcPr>
          <w:p w14:paraId="0FFC11BA" w14:textId="77777777" w:rsidR="00A672B5" w:rsidRPr="00440071" w:rsidRDefault="00A672B5" w:rsidP="00446A30">
            <w:pPr>
              <w:pStyle w:val="Paragraphedeliste"/>
              <w:numPr>
                <w:ilvl w:val="0"/>
                <w:numId w:val="359"/>
              </w:numPr>
              <w:jc w:val="left"/>
              <w:rPr>
                <w:rFonts w:ascii="Times New Roman" w:hAnsi="Times New Roman"/>
                <w:b/>
                <w:lang w:val="en-GB"/>
              </w:rPr>
            </w:pPr>
            <w:r w:rsidRPr="00440071">
              <w:rPr>
                <w:b/>
                <w:lang w:val="en-GB"/>
              </w:rPr>
              <w:t>Card and equivalent</w:t>
            </w:r>
          </w:p>
        </w:tc>
      </w:tr>
    </w:tbl>
    <w:p w14:paraId="55C63EFE" w14:textId="77777777" w:rsidR="006E287B" w:rsidRPr="00440071" w:rsidRDefault="006E287B" w:rsidP="006E287B">
      <w:pPr>
        <w:tabs>
          <w:tab w:val="left" w:pos="1182"/>
        </w:tabs>
        <w:ind w:right="-1"/>
        <w:rPr>
          <w:szCs w:val="24"/>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C66116" w:rsidRPr="00440071" w14:paraId="02E98C81" w14:textId="77777777" w:rsidTr="006E43A6">
        <w:tc>
          <w:tcPr>
            <w:tcW w:w="14142" w:type="dxa"/>
            <w:shd w:val="clear" w:color="auto" w:fill="8DB3E2" w:themeFill="text2" w:themeFillTint="66"/>
          </w:tcPr>
          <w:p w14:paraId="316B780E" w14:textId="77777777" w:rsidR="00C66116" w:rsidRPr="00440071" w:rsidRDefault="00C66116" w:rsidP="00446A30">
            <w:pPr>
              <w:ind w:left="708"/>
              <w:jc w:val="left"/>
              <w:rPr>
                <w:rFonts w:ascii="Times New Roman" w:hAnsi="Times New Roman"/>
                <w:b/>
                <w:lang w:val="en-GB"/>
              </w:rPr>
            </w:pPr>
            <w:r w:rsidRPr="00440071">
              <w:rPr>
                <w:b/>
                <w:lang w:val="en-GB"/>
              </w:rPr>
              <w:t>1.1. Presentation of the offer</w:t>
            </w:r>
          </w:p>
        </w:tc>
      </w:tr>
    </w:tbl>
    <w:p w14:paraId="54BFD50D" w14:textId="77777777" w:rsidR="006E287B" w:rsidRPr="00440071" w:rsidRDefault="006E287B" w:rsidP="00092550">
      <w:pPr>
        <w:pStyle w:val="Paragraphedeliste"/>
        <w:tabs>
          <w:tab w:val="left" w:pos="1182"/>
        </w:tabs>
        <w:ind w:left="780" w:right="-1"/>
        <w:rPr>
          <w:szCs w:val="24"/>
          <w:lang w:val="en-GB"/>
        </w:rPr>
      </w:pPr>
    </w:p>
    <w:p w14:paraId="5E5D49A9" w14:textId="77777777" w:rsidR="006E287B" w:rsidRPr="00440071" w:rsidRDefault="00092550" w:rsidP="002E0C18">
      <w:pPr>
        <w:numPr>
          <w:ilvl w:val="0"/>
          <w:numId w:val="345"/>
        </w:numPr>
        <w:spacing w:after="200" w:line="276" w:lineRule="auto"/>
        <w:jc w:val="left"/>
        <w:rPr>
          <w:rFonts w:eastAsia="Calibri"/>
          <w:b/>
          <w:lang w:val="en-GB"/>
        </w:rPr>
      </w:pPr>
      <w:r w:rsidRPr="00440071">
        <w:rPr>
          <w:rFonts w:eastAsia="Calibri"/>
          <w:b/>
          <w:lang w:val="en-GB"/>
        </w:rPr>
        <w:t>Description of products and services</w:t>
      </w:r>
    </w:p>
    <w:tbl>
      <w:tblPr>
        <w:tblStyle w:val="Grilledutableau2"/>
        <w:tblW w:w="0" w:type="auto"/>
        <w:tblLook w:val="04A0" w:firstRow="1" w:lastRow="0" w:firstColumn="1" w:lastColumn="0" w:noHBand="0" w:noVBand="1"/>
      </w:tblPr>
      <w:tblGrid>
        <w:gridCol w:w="1449"/>
        <w:gridCol w:w="3597"/>
        <w:gridCol w:w="1421"/>
        <w:gridCol w:w="1602"/>
        <w:gridCol w:w="2505"/>
        <w:gridCol w:w="3418"/>
      </w:tblGrid>
      <w:tr w:rsidR="00EE198E" w:rsidRPr="00CC7AC2" w14:paraId="3E7D17CD" w14:textId="77777777" w:rsidTr="00C35EC4">
        <w:tc>
          <w:tcPr>
            <w:tcW w:w="1458" w:type="dxa"/>
            <w:tcBorders>
              <w:bottom w:val="single" w:sz="4" w:space="0" w:color="auto"/>
            </w:tcBorders>
            <w:shd w:val="clear" w:color="auto" w:fill="D6E3BC" w:themeFill="accent3" w:themeFillTint="66"/>
          </w:tcPr>
          <w:p w14:paraId="3BDFC57E" w14:textId="77777777" w:rsidR="00092550" w:rsidRPr="00440071" w:rsidRDefault="00092550" w:rsidP="009C71FE">
            <w:pPr>
              <w:jc w:val="center"/>
              <w:rPr>
                <w:rFonts w:ascii="Times New Roman" w:hAnsi="Times New Roman"/>
                <w:b/>
                <w:lang w:val="en-GB"/>
              </w:rPr>
            </w:pPr>
            <w:r w:rsidRPr="00440071">
              <w:rPr>
                <w:b/>
                <w:lang w:val="en-GB"/>
              </w:rPr>
              <w:t>Product and/or service</w:t>
            </w:r>
          </w:p>
        </w:tc>
        <w:tc>
          <w:tcPr>
            <w:tcW w:w="3665" w:type="dxa"/>
            <w:tcBorders>
              <w:bottom w:val="single" w:sz="4" w:space="0" w:color="auto"/>
            </w:tcBorders>
            <w:shd w:val="clear" w:color="auto" w:fill="D6E3BC" w:themeFill="accent3" w:themeFillTint="66"/>
          </w:tcPr>
          <w:p w14:paraId="12A8383C" w14:textId="77777777" w:rsidR="00092550" w:rsidRPr="00440071" w:rsidRDefault="00092550" w:rsidP="00CC15BE">
            <w:pPr>
              <w:jc w:val="center"/>
              <w:rPr>
                <w:rFonts w:ascii="Times New Roman" w:hAnsi="Times New Roman"/>
                <w:b/>
                <w:lang w:val="en-GB"/>
              </w:rPr>
            </w:pPr>
            <w:r w:rsidRPr="00440071">
              <w:rPr>
                <w:b/>
                <w:lang w:val="en-GB"/>
              </w:rPr>
              <w:t>C</w:t>
            </w:r>
            <w:r w:rsidR="009A60EF" w:rsidRPr="00440071">
              <w:rPr>
                <w:b/>
                <w:lang w:val="en-GB"/>
              </w:rPr>
              <w:t>h</w:t>
            </w:r>
            <w:r w:rsidRPr="00440071">
              <w:rPr>
                <w:b/>
                <w:lang w:val="en-GB"/>
              </w:rPr>
              <w:t xml:space="preserve">aracteristics, </w:t>
            </w:r>
            <w:r w:rsidR="002E0C18" w:rsidRPr="00440071">
              <w:rPr>
                <w:b/>
                <w:lang w:val="en-GB"/>
              </w:rPr>
              <w:t>age</w:t>
            </w:r>
            <w:r w:rsidRPr="00440071">
              <w:rPr>
                <w:b/>
                <w:lang w:val="en-GB"/>
              </w:rPr>
              <w:t xml:space="preserve"> and function</w:t>
            </w:r>
            <w:r w:rsidR="00CC15BE" w:rsidRPr="00440071">
              <w:rPr>
                <w:b/>
                <w:lang w:val="en-GB"/>
              </w:rPr>
              <w:t>s</w:t>
            </w:r>
            <w:r w:rsidRPr="00440071">
              <w:rPr>
                <w:b/>
                <w:lang w:val="en-GB"/>
              </w:rPr>
              <w:t xml:space="preserve"> </w:t>
            </w:r>
            <w:r w:rsidR="00CC15BE" w:rsidRPr="00440071">
              <w:rPr>
                <w:b/>
                <w:lang w:val="en-GB"/>
              </w:rPr>
              <w:t>proposed</w:t>
            </w:r>
          </w:p>
        </w:tc>
        <w:tc>
          <w:tcPr>
            <w:tcW w:w="1436" w:type="dxa"/>
            <w:tcBorders>
              <w:bottom w:val="single" w:sz="4" w:space="0" w:color="auto"/>
            </w:tcBorders>
            <w:shd w:val="clear" w:color="auto" w:fill="D6E3BC" w:themeFill="accent3" w:themeFillTint="66"/>
          </w:tcPr>
          <w:p w14:paraId="5A8217E2" w14:textId="77777777" w:rsidR="00092550" w:rsidRPr="00440071" w:rsidRDefault="00092550" w:rsidP="0092703B">
            <w:pPr>
              <w:jc w:val="center"/>
              <w:rPr>
                <w:rFonts w:ascii="Times New Roman" w:hAnsi="Times New Roman"/>
                <w:b/>
                <w:lang w:val="en-GB"/>
              </w:rPr>
            </w:pPr>
            <w:r w:rsidRPr="00440071">
              <w:rPr>
                <w:b/>
                <w:lang w:val="en-GB"/>
              </w:rPr>
              <w:t xml:space="preserve">Target </w:t>
            </w:r>
            <w:r w:rsidR="00003B0A" w:rsidRPr="00440071">
              <w:rPr>
                <w:b/>
                <w:lang w:val="en-GB"/>
              </w:rPr>
              <w:t>clients</w:t>
            </w:r>
          </w:p>
        </w:tc>
        <w:tc>
          <w:tcPr>
            <w:tcW w:w="1621" w:type="dxa"/>
            <w:tcBorders>
              <w:bottom w:val="single" w:sz="4" w:space="0" w:color="auto"/>
            </w:tcBorders>
            <w:shd w:val="clear" w:color="auto" w:fill="D6E3BC" w:themeFill="accent3" w:themeFillTint="66"/>
          </w:tcPr>
          <w:p w14:paraId="4BDB1AE2" w14:textId="77777777" w:rsidR="00092550" w:rsidRPr="00440071" w:rsidRDefault="00092550" w:rsidP="009C71FE">
            <w:pPr>
              <w:jc w:val="center"/>
              <w:rPr>
                <w:rFonts w:ascii="Times New Roman" w:hAnsi="Times New Roman"/>
                <w:b/>
                <w:lang w:val="en-GB"/>
              </w:rPr>
            </w:pPr>
            <w:r w:rsidRPr="00440071">
              <w:rPr>
                <w:b/>
                <w:lang w:val="en-GB"/>
              </w:rPr>
              <w:t>Initiation channel</w:t>
            </w:r>
          </w:p>
        </w:tc>
        <w:tc>
          <w:tcPr>
            <w:tcW w:w="2550" w:type="dxa"/>
            <w:tcBorders>
              <w:bottom w:val="single" w:sz="4" w:space="0" w:color="auto"/>
            </w:tcBorders>
            <w:shd w:val="clear" w:color="auto" w:fill="D6E3BC" w:themeFill="accent3" w:themeFillTint="66"/>
          </w:tcPr>
          <w:p w14:paraId="2FA32B84" w14:textId="77777777" w:rsidR="00092550" w:rsidRPr="00440071" w:rsidRDefault="00092550" w:rsidP="00003B0A">
            <w:pPr>
              <w:jc w:val="center"/>
              <w:rPr>
                <w:rFonts w:ascii="Times New Roman" w:hAnsi="Times New Roman"/>
                <w:b/>
                <w:lang w:val="en-GB"/>
              </w:rPr>
            </w:pPr>
            <w:r w:rsidRPr="00440071">
              <w:rPr>
                <w:b/>
                <w:lang w:val="en-GB"/>
              </w:rPr>
              <w:t xml:space="preserve">Comments on the evolution of </w:t>
            </w:r>
            <w:r w:rsidR="00CC15BE" w:rsidRPr="00440071">
              <w:rPr>
                <w:b/>
                <w:lang w:val="en-GB"/>
              </w:rPr>
              <w:t>business</w:t>
            </w:r>
            <w:r w:rsidRPr="00440071">
              <w:rPr>
                <w:b/>
                <w:lang w:val="en-GB"/>
              </w:rPr>
              <w:t xml:space="preserve"> volume</w:t>
            </w:r>
          </w:p>
        </w:tc>
        <w:tc>
          <w:tcPr>
            <w:tcW w:w="3488" w:type="dxa"/>
            <w:tcBorders>
              <w:bottom w:val="single" w:sz="4" w:space="0" w:color="auto"/>
            </w:tcBorders>
            <w:shd w:val="clear" w:color="auto" w:fill="D6E3BC" w:themeFill="accent3" w:themeFillTint="66"/>
          </w:tcPr>
          <w:p w14:paraId="21C93182" w14:textId="77777777" w:rsidR="006E287B" w:rsidRPr="00440071" w:rsidRDefault="00092550" w:rsidP="00CC15BE">
            <w:pPr>
              <w:jc w:val="center"/>
              <w:rPr>
                <w:rFonts w:ascii="Times New Roman" w:hAnsi="Times New Roman"/>
                <w:b/>
                <w:lang w:val="en-GB"/>
              </w:rPr>
            </w:pPr>
            <w:r w:rsidRPr="00440071">
              <w:rPr>
                <w:b/>
                <w:lang w:val="en-GB"/>
              </w:rPr>
              <w:t xml:space="preserve">Comments on </w:t>
            </w:r>
            <w:r w:rsidR="00CC15BE" w:rsidRPr="00440071">
              <w:rPr>
                <w:b/>
                <w:lang w:val="en-GB"/>
              </w:rPr>
              <w:t xml:space="preserve">evolutions regarding </w:t>
            </w:r>
            <w:r w:rsidRPr="00440071">
              <w:rPr>
                <w:b/>
                <w:lang w:val="en-GB"/>
              </w:rPr>
              <w:t>technolog</w:t>
            </w:r>
            <w:r w:rsidR="00CC15BE" w:rsidRPr="00440071">
              <w:rPr>
                <w:b/>
                <w:lang w:val="en-GB"/>
              </w:rPr>
              <w:t>y</w:t>
            </w:r>
            <w:r w:rsidRPr="00440071">
              <w:rPr>
                <w:b/>
                <w:lang w:val="en-GB"/>
              </w:rPr>
              <w:t xml:space="preserve">, function and security </w:t>
            </w:r>
          </w:p>
        </w:tc>
      </w:tr>
      <w:tr w:rsidR="006E287B" w:rsidRPr="00440071" w14:paraId="043B2E34" w14:textId="77777777" w:rsidTr="00C35EC4">
        <w:tc>
          <w:tcPr>
            <w:tcW w:w="14218" w:type="dxa"/>
            <w:gridSpan w:val="6"/>
            <w:shd w:val="pct10" w:color="auto" w:fill="auto"/>
          </w:tcPr>
          <w:p w14:paraId="6006E990" w14:textId="77777777" w:rsidR="006E287B" w:rsidRPr="00440071" w:rsidRDefault="009D65A9" w:rsidP="002E0C18">
            <w:pPr>
              <w:jc w:val="center"/>
              <w:rPr>
                <w:rFonts w:ascii="Times New Roman" w:hAnsi="Times New Roman"/>
                <w:b/>
                <w:lang w:val="en-GB"/>
              </w:rPr>
            </w:pPr>
            <w:r w:rsidRPr="00440071">
              <w:rPr>
                <w:b/>
                <w:lang w:val="en-GB"/>
              </w:rPr>
              <w:t>As an issu</w:t>
            </w:r>
            <w:r w:rsidR="002E0C18" w:rsidRPr="00440071">
              <w:rPr>
                <w:b/>
                <w:lang w:val="en-GB"/>
              </w:rPr>
              <w:t>ing</w:t>
            </w:r>
            <w:r w:rsidRPr="00440071">
              <w:rPr>
                <w:b/>
                <w:lang w:val="en-GB"/>
              </w:rPr>
              <w:t xml:space="preserve"> institution</w:t>
            </w:r>
          </w:p>
        </w:tc>
      </w:tr>
      <w:tr w:rsidR="00EE198E" w:rsidRPr="00CC7AC2" w14:paraId="6C7B8A43" w14:textId="77777777" w:rsidTr="00C35EC4">
        <w:tc>
          <w:tcPr>
            <w:tcW w:w="1458" w:type="dxa"/>
          </w:tcPr>
          <w:p w14:paraId="6D684227" w14:textId="77777777" w:rsidR="006E287B" w:rsidRPr="00C35EC4" w:rsidRDefault="00BB1F5F" w:rsidP="009C71FE">
            <w:pPr>
              <w:jc w:val="left"/>
              <w:rPr>
                <w:rFonts w:asciiTheme="minorHAnsi" w:hAnsiTheme="minorHAnsi"/>
                <w:i/>
                <w:sz w:val="18"/>
                <w:szCs w:val="18"/>
                <w:lang w:val="en-GB"/>
              </w:rPr>
            </w:pPr>
            <w:r w:rsidRPr="00C35EC4">
              <w:rPr>
                <w:rFonts w:asciiTheme="minorHAnsi" w:hAnsiTheme="minorHAnsi"/>
                <w:i/>
                <w:sz w:val="18"/>
                <w:szCs w:val="18"/>
                <w:lang w:val="en-GB"/>
              </w:rPr>
              <w:t xml:space="preserve">Ex: </w:t>
            </w:r>
            <w:r w:rsidRPr="00C35EC4">
              <w:rPr>
                <w:rFonts w:asciiTheme="minorHAnsi" w:hAnsiTheme="minorHAnsi"/>
                <w:b/>
                <w:i/>
                <w:sz w:val="18"/>
                <w:szCs w:val="18"/>
                <w:lang w:val="en-GB"/>
              </w:rPr>
              <w:t>payment card</w:t>
            </w:r>
            <w:r w:rsidRPr="00C35EC4">
              <w:rPr>
                <w:rFonts w:asciiTheme="minorHAnsi" w:hAnsiTheme="minorHAnsi"/>
                <w:i/>
                <w:sz w:val="18"/>
                <w:szCs w:val="18"/>
                <w:lang w:val="en-GB"/>
              </w:rPr>
              <w:t>: international card</w:t>
            </w:r>
          </w:p>
        </w:tc>
        <w:tc>
          <w:tcPr>
            <w:tcW w:w="3665" w:type="dxa"/>
          </w:tcPr>
          <w:p w14:paraId="53BEB406" w14:textId="77777777" w:rsidR="006E287B" w:rsidRPr="00C35EC4" w:rsidRDefault="00EE198E" w:rsidP="009C71FE">
            <w:pPr>
              <w:jc w:val="left"/>
              <w:rPr>
                <w:rFonts w:asciiTheme="minorHAnsi" w:hAnsiTheme="minorHAnsi"/>
                <w:i/>
                <w:sz w:val="18"/>
                <w:szCs w:val="18"/>
                <w:lang w:val="en-GB"/>
              </w:rPr>
            </w:pPr>
            <w:r w:rsidRPr="00C35EC4">
              <w:rPr>
                <w:rFonts w:asciiTheme="minorHAnsi" w:hAnsiTheme="minorHAnsi"/>
                <w:i/>
                <w:sz w:val="18"/>
                <w:szCs w:val="18"/>
                <w:lang w:val="en-GB"/>
              </w:rPr>
              <w:t xml:space="preserve">Ex: - </w:t>
            </w:r>
            <w:r w:rsidR="00C35EC4">
              <w:rPr>
                <w:rFonts w:asciiTheme="minorHAnsi" w:hAnsiTheme="minorHAnsi"/>
                <w:i/>
                <w:sz w:val="18"/>
                <w:szCs w:val="18"/>
                <w:lang w:val="en-GB"/>
              </w:rPr>
              <w:t>M</w:t>
            </w:r>
            <w:r w:rsidRPr="00C35EC4">
              <w:rPr>
                <w:rFonts w:asciiTheme="minorHAnsi" w:hAnsiTheme="minorHAnsi"/>
                <w:i/>
                <w:sz w:val="18"/>
                <w:szCs w:val="18"/>
                <w:lang w:val="en-GB"/>
              </w:rPr>
              <w:t>aturity</w:t>
            </w:r>
          </w:p>
          <w:p w14:paraId="560D2CB6" w14:textId="77777777" w:rsidR="00EE198E" w:rsidRPr="00C35EC4" w:rsidRDefault="00C35EC4" w:rsidP="00C35EC4">
            <w:pPr>
              <w:jc w:val="left"/>
              <w:rPr>
                <w:rFonts w:asciiTheme="minorHAnsi" w:hAnsiTheme="minorHAnsi"/>
                <w:i/>
                <w:sz w:val="18"/>
                <w:szCs w:val="18"/>
                <w:lang w:val="en-GB"/>
              </w:rPr>
            </w:pPr>
            <w:r w:rsidRPr="00C35EC4">
              <w:rPr>
                <w:rFonts w:asciiTheme="minorHAnsi" w:hAnsiTheme="minorHAnsi"/>
                <w:i/>
                <w:sz w:val="18"/>
                <w:szCs w:val="18"/>
                <w:lang w:val="en-GB"/>
              </w:rPr>
              <w:t>-</w:t>
            </w:r>
            <w:r>
              <w:rPr>
                <w:rFonts w:asciiTheme="minorHAnsi" w:hAnsiTheme="minorHAnsi"/>
                <w:i/>
                <w:sz w:val="18"/>
                <w:szCs w:val="18"/>
                <w:lang w:val="en-GB"/>
              </w:rPr>
              <w:t xml:space="preserve"> </w:t>
            </w:r>
            <w:r w:rsidR="00EE198E" w:rsidRPr="00C35EC4">
              <w:rPr>
                <w:rFonts w:asciiTheme="minorHAnsi" w:hAnsiTheme="minorHAnsi"/>
                <w:i/>
                <w:sz w:val="18"/>
                <w:szCs w:val="18"/>
                <w:lang w:val="en-GB"/>
              </w:rPr>
              <w:t>Date of commercialisation</w:t>
            </w:r>
          </w:p>
          <w:p w14:paraId="5279167C" w14:textId="77777777" w:rsidR="00EE198E" w:rsidRPr="00C35EC4" w:rsidRDefault="00C35EC4" w:rsidP="00C35EC4">
            <w:pPr>
              <w:jc w:val="left"/>
              <w:rPr>
                <w:rFonts w:asciiTheme="minorHAnsi" w:hAnsiTheme="minorHAnsi"/>
                <w:i/>
                <w:sz w:val="18"/>
                <w:szCs w:val="18"/>
                <w:lang w:val="en-GB"/>
              </w:rPr>
            </w:pPr>
            <w:r>
              <w:rPr>
                <w:rFonts w:asciiTheme="minorHAnsi" w:hAnsiTheme="minorHAnsi"/>
                <w:i/>
                <w:sz w:val="18"/>
                <w:szCs w:val="18"/>
                <w:lang w:val="en-GB"/>
              </w:rPr>
              <w:t xml:space="preserve">- </w:t>
            </w:r>
            <w:proofErr w:type="spellStart"/>
            <w:r w:rsidR="00EE198E" w:rsidRPr="00C35EC4">
              <w:rPr>
                <w:rFonts w:asciiTheme="minorHAnsi" w:hAnsiTheme="minorHAnsi"/>
                <w:i/>
                <w:sz w:val="18"/>
                <w:szCs w:val="18"/>
                <w:lang w:val="en-GB"/>
              </w:rPr>
              <w:t>Equiped</w:t>
            </w:r>
            <w:proofErr w:type="spellEnd"/>
            <w:r w:rsidR="00EE198E" w:rsidRPr="00C35EC4">
              <w:rPr>
                <w:rFonts w:asciiTheme="minorHAnsi" w:hAnsiTheme="minorHAnsi"/>
                <w:i/>
                <w:sz w:val="18"/>
                <w:szCs w:val="18"/>
                <w:lang w:val="en-GB"/>
              </w:rPr>
              <w:t xml:space="preserve"> with the contactless function by default</w:t>
            </w:r>
          </w:p>
          <w:p w14:paraId="0A60811F" w14:textId="62D2C2A0" w:rsidR="00EE198E" w:rsidRPr="00C35EC4" w:rsidRDefault="00C35EC4" w:rsidP="00C35EC4">
            <w:pPr>
              <w:jc w:val="left"/>
              <w:rPr>
                <w:rFonts w:asciiTheme="minorHAnsi" w:hAnsiTheme="minorHAnsi"/>
                <w:i/>
                <w:sz w:val="18"/>
                <w:szCs w:val="18"/>
                <w:lang w:val="en-GB"/>
              </w:rPr>
            </w:pPr>
            <w:r>
              <w:rPr>
                <w:rFonts w:asciiTheme="minorHAnsi" w:hAnsiTheme="minorHAnsi"/>
                <w:i/>
                <w:sz w:val="18"/>
                <w:szCs w:val="18"/>
                <w:lang w:val="en-GB"/>
              </w:rPr>
              <w:t>- Enlistment</w:t>
            </w:r>
            <w:r w:rsidR="00EE198E" w:rsidRPr="00C35EC4">
              <w:rPr>
                <w:rFonts w:asciiTheme="minorHAnsi" w:hAnsiTheme="minorHAnsi"/>
                <w:i/>
                <w:sz w:val="18"/>
                <w:szCs w:val="18"/>
                <w:lang w:val="en-GB"/>
              </w:rPr>
              <w:t xml:space="preserve"> in an authentication device</w:t>
            </w:r>
          </w:p>
          <w:p w14:paraId="33462F38" w14:textId="77777777" w:rsidR="00EE198E" w:rsidRPr="00C35EC4" w:rsidRDefault="00C35EC4" w:rsidP="00C35EC4">
            <w:pPr>
              <w:jc w:val="left"/>
              <w:rPr>
                <w:rFonts w:asciiTheme="minorHAnsi" w:hAnsiTheme="minorHAnsi"/>
                <w:i/>
                <w:sz w:val="18"/>
                <w:szCs w:val="18"/>
                <w:lang w:val="en-GB"/>
              </w:rPr>
            </w:pPr>
            <w:r>
              <w:rPr>
                <w:rFonts w:asciiTheme="minorHAnsi" w:hAnsiTheme="minorHAnsi"/>
                <w:i/>
                <w:sz w:val="18"/>
                <w:szCs w:val="18"/>
                <w:lang w:val="en-GB"/>
              </w:rPr>
              <w:t xml:space="preserve">- </w:t>
            </w:r>
            <w:r w:rsidR="00EE198E" w:rsidRPr="00C35EC4">
              <w:rPr>
                <w:rFonts w:asciiTheme="minorHAnsi" w:hAnsiTheme="minorHAnsi"/>
                <w:i/>
                <w:sz w:val="18"/>
                <w:szCs w:val="18"/>
                <w:lang w:val="en-GB"/>
              </w:rPr>
              <w:t>Virtual card service</w:t>
            </w:r>
          </w:p>
        </w:tc>
        <w:tc>
          <w:tcPr>
            <w:tcW w:w="1436" w:type="dxa"/>
          </w:tcPr>
          <w:p w14:paraId="268E5096" w14:textId="77777777" w:rsidR="006E287B" w:rsidRPr="00C35EC4" w:rsidRDefault="00EE198E" w:rsidP="00C35EC4">
            <w:pPr>
              <w:jc w:val="left"/>
              <w:rPr>
                <w:rFonts w:asciiTheme="minorHAnsi" w:hAnsiTheme="minorHAnsi"/>
                <w:i/>
                <w:sz w:val="18"/>
                <w:szCs w:val="18"/>
                <w:lang w:val="en-GB"/>
              </w:rPr>
            </w:pPr>
            <w:r w:rsidRPr="00C35EC4">
              <w:rPr>
                <w:rFonts w:asciiTheme="minorHAnsi" w:hAnsiTheme="minorHAnsi"/>
                <w:i/>
                <w:sz w:val="18"/>
                <w:szCs w:val="18"/>
                <w:lang w:val="en-GB"/>
              </w:rPr>
              <w:t xml:space="preserve">Ex: </w:t>
            </w:r>
            <w:r w:rsidR="00C35EC4">
              <w:rPr>
                <w:rFonts w:asciiTheme="minorHAnsi" w:hAnsiTheme="minorHAnsi"/>
                <w:i/>
                <w:sz w:val="18"/>
                <w:szCs w:val="18"/>
                <w:lang w:val="en-GB"/>
              </w:rPr>
              <w:t>I</w:t>
            </w:r>
            <w:r w:rsidRPr="00C35EC4">
              <w:rPr>
                <w:rFonts w:asciiTheme="minorHAnsi" w:hAnsiTheme="minorHAnsi"/>
                <w:i/>
                <w:sz w:val="18"/>
                <w:szCs w:val="18"/>
                <w:lang w:val="en-GB"/>
              </w:rPr>
              <w:t>ndividuals</w:t>
            </w:r>
          </w:p>
        </w:tc>
        <w:tc>
          <w:tcPr>
            <w:tcW w:w="1621" w:type="dxa"/>
          </w:tcPr>
          <w:p w14:paraId="3CB64AC8" w14:textId="77777777" w:rsidR="006E287B" w:rsidRPr="00C35EC4" w:rsidRDefault="00EE198E" w:rsidP="009C71FE">
            <w:pPr>
              <w:jc w:val="left"/>
              <w:rPr>
                <w:rFonts w:asciiTheme="minorHAnsi" w:hAnsiTheme="minorHAnsi"/>
                <w:i/>
                <w:sz w:val="18"/>
                <w:szCs w:val="18"/>
                <w:lang w:val="en-GB"/>
              </w:rPr>
            </w:pPr>
            <w:r w:rsidRPr="00C35EC4">
              <w:rPr>
                <w:rFonts w:asciiTheme="minorHAnsi" w:hAnsiTheme="minorHAnsi"/>
                <w:i/>
                <w:sz w:val="18"/>
                <w:szCs w:val="18"/>
                <w:lang w:val="en-GB"/>
              </w:rPr>
              <w:t xml:space="preserve">Ex: at the point-of-sale or at the </w:t>
            </w:r>
            <w:r w:rsidR="002C664E">
              <w:rPr>
                <w:rFonts w:asciiTheme="minorHAnsi" w:hAnsiTheme="minorHAnsi"/>
                <w:i/>
                <w:sz w:val="18"/>
                <w:szCs w:val="18"/>
                <w:lang w:val="en-GB"/>
              </w:rPr>
              <w:t xml:space="preserve">cash </w:t>
            </w:r>
            <w:r w:rsidRPr="00C35EC4">
              <w:rPr>
                <w:rFonts w:asciiTheme="minorHAnsi" w:hAnsiTheme="minorHAnsi"/>
                <w:i/>
                <w:sz w:val="18"/>
                <w:szCs w:val="18"/>
                <w:lang w:val="en-GB"/>
              </w:rPr>
              <w:t>machine, remote payment</w:t>
            </w:r>
            <w:proofErr w:type="gramStart"/>
            <w:r w:rsidRPr="00C35EC4">
              <w:rPr>
                <w:rFonts w:asciiTheme="minorHAnsi" w:hAnsiTheme="minorHAnsi"/>
                <w:i/>
                <w:sz w:val="18"/>
                <w:szCs w:val="18"/>
                <w:lang w:val="en-GB"/>
              </w:rPr>
              <w:t>,…</w:t>
            </w:r>
            <w:proofErr w:type="gramEnd"/>
          </w:p>
        </w:tc>
        <w:tc>
          <w:tcPr>
            <w:tcW w:w="2550" w:type="dxa"/>
          </w:tcPr>
          <w:p w14:paraId="385FAEA7" w14:textId="77777777" w:rsidR="006E287B" w:rsidRPr="00C35EC4" w:rsidRDefault="00EE198E" w:rsidP="009C71FE">
            <w:pPr>
              <w:jc w:val="left"/>
              <w:rPr>
                <w:rFonts w:asciiTheme="minorHAnsi" w:hAnsiTheme="minorHAnsi"/>
                <w:i/>
                <w:sz w:val="18"/>
                <w:szCs w:val="18"/>
                <w:lang w:val="en-GB"/>
              </w:rPr>
            </w:pPr>
            <w:r w:rsidRPr="00C35EC4">
              <w:rPr>
                <w:rFonts w:asciiTheme="minorHAnsi" w:hAnsiTheme="minorHAnsi"/>
                <w:i/>
                <w:sz w:val="18"/>
                <w:szCs w:val="18"/>
                <w:lang w:val="en-GB"/>
              </w:rPr>
              <w:t>Precise explanatory factors of significant variations of activity (number and amount)</w:t>
            </w:r>
          </w:p>
        </w:tc>
        <w:tc>
          <w:tcPr>
            <w:tcW w:w="3488" w:type="dxa"/>
          </w:tcPr>
          <w:p w14:paraId="49BC07E5" w14:textId="3A4A6E18" w:rsidR="0095368F" w:rsidRPr="00C35EC4" w:rsidRDefault="0095368F" w:rsidP="0095368F">
            <w:pPr>
              <w:jc w:val="left"/>
              <w:rPr>
                <w:rFonts w:asciiTheme="minorHAnsi" w:hAnsiTheme="minorHAnsi"/>
                <w:i/>
                <w:sz w:val="18"/>
                <w:szCs w:val="18"/>
                <w:lang w:val="en-GB"/>
              </w:rPr>
            </w:pPr>
            <w:r w:rsidRPr="00C35EC4">
              <w:rPr>
                <w:rFonts w:asciiTheme="minorHAnsi" w:hAnsiTheme="minorHAnsi"/>
                <w:i/>
                <w:sz w:val="18"/>
                <w:szCs w:val="18"/>
                <w:lang w:val="en-GB"/>
              </w:rPr>
              <w:t>Indicate evolutions</w:t>
            </w:r>
            <w:r w:rsidR="00657F2B">
              <w:rPr>
                <w:rFonts w:asciiTheme="minorHAnsi" w:hAnsiTheme="minorHAnsi"/>
                <w:i/>
                <w:sz w:val="18"/>
                <w:szCs w:val="18"/>
                <w:lang w:val="en-GB"/>
              </w:rPr>
              <w:t xml:space="preserve"> that</w:t>
            </w:r>
            <w:r w:rsidRPr="00C35EC4">
              <w:rPr>
                <w:rFonts w:asciiTheme="minorHAnsi" w:hAnsiTheme="minorHAnsi"/>
                <w:i/>
                <w:sz w:val="18"/>
                <w:szCs w:val="18"/>
                <w:lang w:val="en-GB"/>
              </w:rPr>
              <w:t xml:space="preserve"> occurred during the reporting period</w:t>
            </w:r>
          </w:p>
          <w:p w14:paraId="4D87C41E" w14:textId="070F861C" w:rsidR="006E287B" w:rsidRPr="00C35EC4" w:rsidRDefault="0095368F" w:rsidP="00657F2B">
            <w:pPr>
              <w:jc w:val="left"/>
              <w:rPr>
                <w:rFonts w:asciiTheme="minorHAnsi" w:hAnsiTheme="minorHAnsi"/>
                <w:i/>
                <w:sz w:val="18"/>
                <w:szCs w:val="18"/>
                <w:lang w:val="en-GB"/>
              </w:rPr>
            </w:pPr>
            <w:r w:rsidRPr="00C35EC4">
              <w:rPr>
                <w:rFonts w:asciiTheme="minorHAnsi" w:hAnsiTheme="minorHAnsi"/>
                <w:i/>
                <w:sz w:val="18"/>
                <w:szCs w:val="18"/>
                <w:lang w:val="en-GB"/>
              </w:rPr>
              <w:t xml:space="preserve">Ex: </w:t>
            </w:r>
            <w:r w:rsidR="008447C1" w:rsidRPr="00C35EC4">
              <w:rPr>
                <w:rFonts w:asciiTheme="minorHAnsi" w:hAnsiTheme="minorHAnsi"/>
                <w:i/>
                <w:sz w:val="18"/>
                <w:szCs w:val="18"/>
                <w:lang w:val="en-GB"/>
              </w:rPr>
              <w:t xml:space="preserve">pilot </w:t>
            </w:r>
            <w:proofErr w:type="gramStart"/>
            <w:r w:rsidR="002C664E">
              <w:rPr>
                <w:rFonts w:asciiTheme="minorHAnsi" w:hAnsiTheme="minorHAnsi"/>
                <w:i/>
                <w:sz w:val="18"/>
                <w:szCs w:val="18"/>
                <w:lang w:val="en-GB"/>
              </w:rPr>
              <w:t xml:space="preserve">realisation </w:t>
            </w:r>
            <w:r w:rsidR="008447C1" w:rsidRPr="00C35EC4">
              <w:rPr>
                <w:rFonts w:asciiTheme="minorHAnsi" w:hAnsiTheme="minorHAnsi"/>
                <w:i/>
                <w:sz w:val="18"/>
                <w:szCs w:val="18"/>
                <w:lang w:val="en-GB"/>
              </w:rPr>
              <w:t>,</w:t>
            </w:r>
            <w:proofErr w:type="gramEnd"/>
            <w:r w:rsidR="008447C1" w:rsidRPr="00C35EC4">
              <w:rPr>
                <w:rFonts w:asciiTheme="minorHAnsi" w:hAnsiTheme="minorHAnsi"/>
                <w:i/>
                <w:sz w:val="18"/>
                <w:szCs w:val="18"/>
                <w:lang w:val="en-GB"/>
              </w:rPr>
              <w:t xml:space="preserve"> implementation of SMS alerts </w:t>
            </w:r>
            <w:r w:rsidR="00925273">
              <w:rPr>
                <w:rFonts w:asciiTheme="minorHAnsi" w:hAnsiTheme="minorHAnsi"/>
                <w:i/>
                <w:sz w:val="18"/>
                <w:szCs w:val="18"/>
                <w:lang w:val="en-GB"/>
              </w:rPr>
              <w:t>for the international</w:t>
            </w:r>
            <w:r w:rsidR="008447C1" w:rsidRPr="00C35EC4">
              <w:rPr>
                <w:rFonts w:asciiTheme="minorHAnsi" w:hAnsiTheme="minorHAnsi"/>
                <w:i/>
                <w:sz w:val="18"/>
                <w:szCs w:val="18"/>
                <w:lang w:val="en-GB"/>
              </w:rPr>
              <w:t xml:space="preserve"> transactions of high-end cards…</w:t>
            </w:r>
            <w:r w:rsidRPr="00C35EC4">
              <w:rPr>
                <w:rFonts w:asciiTheme="minorHAnsi" w:hAnsiTheme="minorHAnsi"/>
                <w:i/>
                <w:sz w:val="18"/>
                <w:szCs w:val="18"/>
                <w:lang w:val="en-GB"/>
              </w:rPr>
              <w:t xml:space="preserve"> </w:t>
            </w:r>
          </w:p>
        </w:tc>
      </w:tr>
      <w:tr w:rsidR="00EE198E" w:rsidRPr="008447C1" w14:paraId="1F62045B" w14:textId="77777777" w:rsidTr="00C35EC4">
        <w:tc>
          <w:tcPr>
            <w:tcW w:w="1458" w:type="dxa"/>
          </w:tcPr>
          <w:p w14:paraId="5A742499" w14:textId="77777777" w:rsidR="006E287B" w:rsidRPr="00C35EC4" w:rsidRDefault="00241ECB" w:rsidP="00C35EC4">
            <w:pPr>
              <w:jc w:val="left"/>
              <w:rPr>
                <w:rFonts w:asciiTheme="minorHAnsi" w:hAnsiTheme="minorHAnsi"/>
                <w:i/>
                <w:sz w:val="18"/>
                <w:szCs w:val="18"/>
                <w:lang w:val="en-GB"/>
              </w:rPr>
            </w:pPr>
            <w:r w:rsidRPr="00C35EC4">
              <w:rPr>
                <w:rFonts w:asciiTheme="minorHAnsi" w:hAnsiTheme="minorHAnsi"/>
                <w:i/>
                <w:sz w:val="18"/>
                <w:szCs w:val="18"/>
                <w:lang w:val="en-GB"/>
              </w:rPr>
              <w:t xml:space="preserve">Ex: </w:t>
            </w:r>
            <w:r w:rsidR="00C35EC4" w:rsidRPr="00C35EC4">
              <w:rPr>
                <w:rFonts w:asciiTheme="minorHAnsi" w:hAnsiTheme="minorHAnsi"/>
                <w:b/>
                <w:i/>
                <w:sz w:val="18"/>
                <w:szCs w:val="18"/>
                <w:lang w:val="en-GB"/>
              </w:rPr>
              <w:t>W</w:t>
            </w:r>
            <w:r w:rsidRPr="00C35EC4">
              <w:rPr>
                <w:rFonts w:asciiTheme="minorHAnsi" w:hAnsiTheme="minorHAnsi"/>
                <w:b/>
                <w:i/>
                <w:sz w:val="18"/>
                <w:szCs w:val="18"/>
                <w:lang w:val="en-GB"/>
              </w:rPr>
              <w:t>ithdrawal card</w:t>
            </w:r>
          </w:p>
        </w:tc>
        <w:tc>
          <w:tcPr>
            <w:tcW w:w="3665" w:type="dxa"/>
          </w:tcPr>
          <w:p w14:paraId="34ACEFF4" w14:textId="77777777" w:rsidR="006E287B" w:rsidRPr="00C35EC4" w:rsidRDefault="006E287B" w:rsidP="009C71FE">
            <w:pPr>
              <w:jc w:val="left"/>
              <w:rPr>
                <w:rFonts w:asciiTheme="minorHAnsi" w:hAnsiTheme="minorHAnsi"/>
                <w:i/>
                <w:sz w:val="18"/>
                <w:szCs w:val="18"/>
                <w:lang w:val="en-GB"/>
              </w:rPr>
            </w:pPr>
          </w:p>
        </w:tc>
        <w:tc>
          <w:tcPr>
            <w:tcW w:w="1436" w:type="dxa"/>
          </w:tcPr>
          <w:p w14:paraId="697E2C78" w14:textId="77777777" w:rsidR="006E287B" w:rsidRPr="00C35EC4" w:rsidRDefault="006E287B" w:rsidP="009C71FE">
            <w:pPr>
              <w:jc w:val="left"/>
              <w:rPr>
                <w:rFonts w:asciiTheme="minorHAnsi" w:hAnsiTheme="minorHAnsi"/>
                <w:i/>
                <w:sz w:val="18"/>
                <w:szCs w:val="18"/>
                <w:lang w:val="en-GB"/>
              </w:rPr>
            </w:pPr>
          </w:p>
        </w:tc>
        <w:tc>
          <w:tcPr>
            <w:tcW w:w="1621" w:type="dxa"/>
          </w:tcPr>
          <w:p w14:paraId="287CE6B7" w14:textId="77777777" w:rsidR="006E287B" w:rsidRPr="00C35EC4" w:rsidRDefault="006E287B" w:rsidP="009C71FE">
            <w:pPr>
              <w:jc w:val="left"/>
              <w:rPr>
                <w:rFonts w:asciiTheme="minorHAnsi" w:hAnsiTheme="minorHAnsi"/>
                <w:i/>
                <w:sz w:val="18"/>
                <w:szCs w:val="18"/>
                <w:lang w:val="en-GB"/>
              </w:rPr>
            </w:pPr>
          </w:p>
        </w:tc>
        <w:tc>
          <w:tcPr>
            <w:tcW w:w="2550" w:type="dxa"/>
          </w:tcPr>
          <w:p w14:paraId="5AABBC44" w14:textId="77777777" w:rsidR="006E287B" w:rsidRPr="00C35EC4" w:rsidRDefault="006E287B" w:rsidP="009C71FE">
            <w:pPr>
              <w:jc w:val="left"/>
              <w:rPr>
                <w:rFonts w:asciiTheme="minorHAnsi" w:hAnsiTheme="minorHAnsi"/>
                <w:i/>
                <w:sz w:val="18"/>
                <w:szCs w:val="18"/>
                <w:lang w:val="en-GB"/>
              </w:rPr>
            </w:pPr>
          </w:p>
        </w:tc>
        <w:tc>
          <w:tcPr>
            <w:tcW w:w="3488" w:type="dxa"/>
          </w:tcPr>
          <w:p w14:paraId="096268FA" w14:textId="77777777" w:rsidR="006E287B" w:rsidRPr="00C35EC4" w:rsidRDefault="006E287B" w:rsidP="009C71FE">
            <w:pPr>
              <w:jc w:val="left"/>
              <w:rPr>
                <w:rFonts w:asciiTheme="minorHAnsi" w:hAnsiTheme="minorHAnsi"/>
                <w:i/>
                <w:sz w:val="18"/>
                <w:szCs w:val="18"/>
                <w:lang w:val="en-GB"/>
              </w:rPr>
            </w:pPr>
          </w:p>
        </w:tc>
      </w:tr>
      <w:tr w:rsidR="00EE198E" w:rsidRPr="008447C1" w14:paraId="22832C0E" w14:textId="77777777" w:rsidTr="00C35EC4">
        <w:tc>
          <w:tcPr>
            <w:tcW w:w="1458" w:type="dxa"/>
            <w:tcBorders>
              <w:bottom w:val="single" w:sz="4" w:space="0" w:color="auto"/>
            </w:tcBorders>
          </w:tcPr>
          <w:p w14:paraId="0E4DE01E" w14:textId="77777777" w:rsidR="006E287B" w:rsidRPr="00C35EC4" w:rsidRDefault="00241ECB" w:rsidP="00C35EC4">
            <w:pPr>
              <w:jc w:val="left"/>
              <w:rPr>
                <w:rFonts w:asciiTheme="minorHAnsi" w:hAnsiTheme="minorHAnsi"/>
                <w:i/>
                <w:sz w:val="18"/>
                <w:szCs w:val="18"/>
                <w:lang w:val="en-GB"/>
              </w:rPr>
            </w:pPr>
            <w:r w:rsidRPr="00C35EC4">
              <w:rPr>
                <w:rFonts w:asciiTheme="minorHAnsi" w:hAnsiTheme="minorHAnsi"/>
                <w:i/>
                <w:sz w:val="18"/>
                <w:szCs w:val="18"/>
                <w:lang w:val="en-GB"/>
              </w:rPr>
              <w:t xml:space="preserve">Ex: </w:t>
            </w:r>
            <w:r w:rsidR="00C35EC4" w:rsidRPr="00C35EC4">
              <w:rPr>
                <w:rFonts w:asciiTheme="minorHAnsi" w:hAnsiTheme="minorHAnsi"/>
                <w:b/>
                <w:i/>
                <w:sz w:val="18"/>
                <w:szCs w:val="18"/>
                <w:lang w:val="en-GB"/>
              </w:rPr>
              <w:t>Enlistment</w:t>
            </w:r>
            <w:r w:rsidR="00EE198E" w:rsidRPr="00C35EC4">
              <w:rPr>
                <w:rFonts w:asciiTheme="minorHAnsi" w:hAnsiTheme="minorHAnsi"/>
                <w:b/>
                <w:i/>
                <w:sz w:val="18"/>
                <w:szCs w:val="18"/>
                <w:lang w:val="en-GB"/>
              </w:rPr>
              <w:t xml:space="preserve"> in wallets</w:t>
            </w:r>
          </w:p>
        </w:tc>
        <w:tc>
          <w:tcPr>
            <w:tcW w:w="3665" w:type="dxa"/>
            <w:tcBorders>
              <w:bottom w:val="single" w:sz="4" w:space="0" w:color="auto"/>
            </w:tcBorders>
          </w:tcPr>
          <w:p w14:paraId="5C9B9632" w14:textId="77777777" w:rsidR="006E287B" w:rsidRPr="00C35EC4" w:rsidRDefault="006E287B" w:rsidP="009C71FE">
            <w:pPr>
              <w:jc w:val="left"/>
              <w:rPr>
                <w:rFonts w:asciiTheme="minorHAnsi" w:hAnsiTheme="minorHAnsi"/>
                <w:i/>
                <w:sz w:val="18"/>
                <w:szCs w:val="18"/>
                <w:lang w:val="en-GB"/>
              </w:rPr>
            </w:pPr>
          </w:p>
        </w:tc>
        <w:tc>
          <w:tcPr>
            <w:tcW w:w="1436" w:type="dxa"/>
            <w:tcBorders>
              <w:bottom w:val="single" w:sz="4" w:space="0" w:color="auto"/>
            </w:tcBorders>
          </w:tcPr>
          <w:p w14:paraId="57DDD7F3" w14:textId="77777777" w:rsidR="006E287B" w:rsidRPr="00C35EC4" w:rsidRDefault="006E287B" w:rsidP="009C71FE">
            <w:pPr>
              <w:jc w:val="left"/>
              <w:rPr>
                <w:rFonts w:asciiTheme="minorHAnsi" w:hAnsiTheme="minorHAnsi"/>
                <w:i/>
                <w:sz w:val="18"/>
                <w:szCs w:val="18"/>
                <w:lang w:val="en-GB"/>
              </w:rPr>
            </w:pPr>
          </w:p>
        </w:tc>
        <w:tc>
          <w:tcPr>
            <w:tcW w:w="1621" w:type="dxa"/>
            <w:tcBorders>
              <w:bottom w:val="single" w:sz="4" w:space="0" w:color="auto"/>
            </w:tcBorders>
          </w:tcPr>
          <w:p w14:paraId="74B272AB" w14:textId="77777777" w:rsidR="006E287B" w:rsidRPr="00C35EC4" w:rsidRDefault="006E287B" w:rsidP="009C71FE">
            <w:pPr>
              <w:jc w:val="left"/>
              <w:rPr>
                <w:rFonts w:asciiTheme="minorHAnsi" w:hAnsiTheme="minorHAnsi"/>
                <w:i/>
                <w:sz w:val="18"/>
                <w:szCs w:val="18"/>
                <w:lang w:val="en-GB"/>
              </w:rPr>
            </w:pPr>
          </w:p>
        </w:tc>
        <w:tc>
          <w:tcPr>
            <w:tcW w:w="2550" w:type="dxa"/>
            <w:tcBorders>
              <w:bottom w:val="single" w:sz="4" w:space="0" w:color="auto"/>
            </w:tcBorders>
          </w:tcPr>
          <w:p w14:paraId="7CE611D0" w14:textId="77777777" w:rsidR="006E287B" w:rsidRPr="00C35EC4" w:rsidRDefault="006E287B" w:rsidP="009C71FE">
            <w:pPr>
              <w:jc w:val="left"/>
              <w:rPr>
                <w:rFonts w:asciiTheme="minorHAnsi" w:hAnsiTheme="minorHAnsi"/>
                <w:i/>
                <w:sz w:val="18"/>
                <w:szCs w:val="18"/>
                <w:lang w:val="en-GB"/>
              </w:rPr>
            </w:pPr>
          </w:p>
        </w:tc>
        <w:tc>
          <w:tcPr>
            <w:tcW w:w="3488" w:type="dxa"/>
            <w:tcBorders>
              <w:bottom w:val="single" w:sz="4" w:space="0" w:color="auto"/>
            </w:tcBorders>
          </w:tcPr>
          <w:p w14:paraId="214656F8" w14:textId="77777777" w:rsidR="006E287B" w:rsidRPr="00C35EC4" w:rsidRDefault="006E287B" w:rsidP="009C71FE">
            <w:pPr>
              <w:jc w:val="left"/>
              <w:rPr>
                <w:rFonts w:asciiTheme="minorHAnsi" w:hAnsiTheme="minorHAnsi"/>
                <w:i/>
                <w:sz w:val="18"/>
                <w:szCs w:val="18"/>
                <w:lang w:val="en-GB"/>
              </w:rPr>
            </w:pPr>
          </w:p>
        </w:tc>
      </w:tr>
      <w:tr w:rsidR="006E287B" w:rsidRPr="00440071" w14:paraId="6A90FC73" w14:textId="77777777" w:rsidTr="00C35EC4">
        <w:tc>
          <w:tcPr>
            <w:tcW w:w="14218" w:type="dxa"/>
            <w:gridSpan w:val="6"/>
            <w:shd w:val="pct10" w:color="auto" w:fill="auto"/>
          </w:tcPr>
          <w:p w14:paraId="1D3DE543" w14:textId="77777777" w:rsidR="006E287B" w:rsidRPr="00440071" w:rsidRDefault="009D65A9" w:rsidP="00003B0A">
            <w:pPr>
              <w:jc w:val="center"/>
              <w:rPr>
                <w:rFonts w:ascii="Times New Roman" w:hAnsi="Times New Roman"/>
                <w:b/>
                <w:lang w:val="en-GB"/>
              </w:rPr>
            </w:pPr>
            <w:r w:rsidRPr="00440071">
              <w:rPr>
                <w:b/>
                <w:lang w:val="en-GB"/>
              </w:rPr>
              <w:t>As an acquir</w:t>
            </w:r>
            <w:r w:rsidR="002E0C18" w:rsidRPr="00440071">
              <w:rPr>
                <w:b/>
                <w:lang w:val="en-GB"/>
              </w:rPr>
              <w:t>ing</w:t>
            </w:r>
            <w:r w:rsidRPr="00440071">
              <w:rPr>
                <w:b/>
                <w:lang w:val="en-GB"/>
              </w:rPr>
              <w:t xml:space="preserve"> institution</w:t>
            </w:r>
          </w:p>
        </w:tc>
      </w:tr>
      <w:tr w:rsidR="00EE198E" w:rsidRPr="00CC7AC2" w14:paraId="102B4A90" w14:textId="77777777" w:rsidTr="00C35EC4">
        <w:tc>
          <w:tcPr>
            <w:tcW w:w="1458" w:type="dxa"/>
          </w:tcPr>
          <w:p w14:paraId="5731C20F" w14:textId="77777777" w:rsidR="006E287B" w:rsidRPr="00C35EC4" w:rsidRDefault="00FC60C9" w:rsidP="00C35EC4">
            <w:pPr>
              <w:jc w:val="left"/>
              <w:rPr>
                <w:rFonts w:asciiTheme="minorHAnsi" w:hAnsiTheme="minorHAnsi"/>
                <w:sz w:val="18"/>
                <w:szCs w:val="18"/>
                <w:lang w:val="en-GB"/>
              </w:rPr>
            </w:pPr>
            <w:r w:rsidRPr="00C35EC4">
              <w:rPr>
                <w:rFonts w:asciiTheme="minorHAnsi" w:hAnsiTheme="minorHAnsi"/>
                <w:sz w:val="18"/>
                <w:szCs w:val="18"/>
                <w:lang w:val="en-GB"/>
              </w:rPr>
              <w:t xml:space="preserve">Ex: </w:t>
            </w:r>
            <w:r w:rsidR="00C35EC4" w:rsidRPr="00C35EC4">
              <w:rPr>
                <w:rFonts w:asciiTheme="minorHAnsi" w:hAnsiTheme="minorHAnsi"/>
                <w:sz w:val="18"/>
                <w:szCs w:val="18"/>
                <w:lang w:val="en-GB"/>
              </w:rPr>
              <w:t>A</w:t>
            </w:r>
            <w:r w:rsidRPr="00C35EC4">
              <w:rPr>
                <w:rFonts w:asciiTheme="minorHAnsi" w:hAnsiTheme="minorHAnsi"/>
                <w:sz w:val="18"/>
                <w:szCs w:val="18"/>
                <w:lang w:val="en-GB"/>
              </w:rPr>
              <w:t xml:space="preserve">cceptation offer of </w:t>
            </w:r>
            <w:r w:rsidR="00C35EC4">
              <w:rPr>
                <w:rFonts w:asciiTheme="minorHAnsi" w:hAnsiTheme="minorHAnsi"/>
                <w:sz w:val="18"/>
                <w:szCs w:val="18"/>
                <w:lang w:val="en-GB"/>
              </w:rPr>
              <w:t>proximity card payments</w:t>
            </w:r>
          </w:p>
        </w:tc>
        <w:tc>
          <w:tcPr>
            <w:tcW w:w="3665" w:type="dxa"/>
          </w:tcPr>
          <w:p w14:paraId="2AEEA413" w14:textId="77777777" w:rsidR="006E287B" w:rsidRPr="00440071" w:rsidRDefault="006E287B" w:rsidP="009C71FE">
            <w:pPr>
              <w:jc w:val="left"/>
              <w:rPr>
                <w:rFonts w:ascii="Times New Roman" w:hAnsi="Times New Roman"/>
                <w:lang w:val="en-GB"/>
              </w:rPr>
            </w:pPr>
          </w:p>
        </w:tc>
        <w:tc>
          <w:tcPr>
            <w:tcW w:w="1436" w:type="dxa"/>
          </w:tcPr>
          <w:p w14:paraId="20193297" w14:textId="77777777" w:rsidR="006E287B" w:rsidRPr="00440071" w:rsidRDefault="006E287B" w:rsidP="009C71FE">
            <w:pPr>
              <w:jc w:val="left"/>
              <w:rPr>
                <w:rFonts w:ascii="Times New Roman" w:hAnsi="Times New Roman"/>
                <w:lang w:val="en-GB"/>
              </w:rPr>
            </w:pPr>
          </w:p>
        </w:tc>
        <w:tc>
          <w:tcPr>
            <w:tcW w:w="1621" w:type="dxa"/>
          </w:tcPr>
          <w:p w14:paraId="01B67B7D" w14:textId="77777777" w:rsidR="006E287B" w:rsidRPr="00440071" w:rsidRDefault="006E287B" w:rsidP="009C71FE">
            <w:pPr>
              <w:jc w:val="left"/>
              <w:rPr>
                <w:rFonts w:ascii="Times New Roman" w:hAnsi="Times New Roman"/>
                <w:lang w:val="en-GB"/>
              </w:rPr>
            </w:pPr>
          </w:p>
        </w:tc>
        <w:tc>
          <w:tcPr>
            <w:tcW w:w="2550" w:type="dxa"/>
          </w:tcPr>
          <w:p w14:paraId="50AC1977" w14:textId="77777777" w:rsidR="006E287B" w:rsidRPr="00440071" w:rsidRDefault="006E287B" w:rsidP="009C71FE">
            <w:pPr>
              <w:jc w:val="left"/>
              <w:rPr>
                <w:rFonts w:ascii="Times New Roman" w:hAnsi="Times New Roman"/>
                <w:lang w:val="en-GB"/>
              </w:rPr>
            </w:pPr>
          </w:p>
        </w:tc>
        <w:tc>
          <w:tcPr>
            <w:tcW w:w="3488" w:type="dxa"/>
          </w:tcPr>
          <w:p w14:paraId="7559C6C4" w14:textId="77777777" w:rsidR="006E287B" w:rsidRPr="00440071" w:rsidRDefault="006E287B" w:rsidP="009C71FE">
            <w:pPr>
              <w:jc w:val="left"/>
              <w:rPr>
                <w:rFonts w:ascii="Times New Roman" w:hAnsi="Times New Roman"/>
                <w:lang w:val="en-GB"/>
              </w:rPr>
            </w:pPr>
          </w:p>
        </w:tc>
      </w:tr>
      <w:tr w:rsidR="00EE198E" w:rsidRPr="00CC7AC2" w14:paraId="3D21B404" w14:textId="77777777" w:rsidTr="00C35EC4">
        <w:tc>
          <w:tcPr>
            <w:tcW w:w="1458" w:type="dxa"/>
          </w:tcPr>
          <w:p w14:paraId="67D82571" w14:textId="77777777" w:rsidR="006E287B" w:rsidRPr="00440071" w:rsidRDefault="00C35EC4" w:rsidP="00C35EC4">
            <w:pPr>
              <w:jc w:val="left"/>
              <w:rPr>
                <w:rFonts w:ascii="Times New Roman" w:hAnsi="Times New Roman"/>
                <w:lang w:val="en-GB"/>
              </w:rPr>
            </w:pPr>
            <w:r w:rsidRPr="00C35EC4">
              <w:rPr>
                <w:rFonts w:asciiTheme="minorHAnsi" w:hAnsiTheme="minorHAnsi"/>
                <w:sz w:val="18"/>
                <w:szCs w:val="18"/>
                <w:lang w:val="en-GB"/>
              </w:rPr>
              <w:t xml:space="preserve">Ex: Acceptation offer of </w:t>
            </w:r>
            <w:r>
              <w:rPr>
                <w:rFonts w:asciiTheme="minorHAnsi" w:hAnsiTheme="minorHAnsi"/>
                <w:sz w:val="18"/>
                <w:szCs w:val="18"/>
                <w:lang w:val="en-GB"/>
              </w:rPr>
              <w:t>card payments for distance selling</w:t>
            </w:r>
          </w:p>
        </w:tc>
        <w:tc>
          <w:tcPr>
            <w:tcW w:w="3665" w:type="dxa"/>
          </w:tcPr>
          <w:p w14:paraId="6A21438E" w14:textId="77777777" w:rsidR="006E287B" w:rsidRPr="00440071" w:rsidRDefault="006E287B" w:rsidP="009C71FE">
            <w:pPr>
              <w:jc w:val="left"/>
              <w:rPr>
                <w:rFonts w:ascii="Times New Roman" w:hAnsi="Times New Roman"/>
                <w:lang w:val="en-GB"/>
              </w:rPr>
            </w:pPr>
          </w:p>
        </w:tc>
        <w:tc>
          <w:tcPr>
            <w:tcW w:w="1436" w:type="dxa"/>
          </w:tcPr>
          <w:p w14:paraId="192980D2" w14:textId="77777777" w:rsidR="006E287B" w:rsidRPr="00440071" w:rsidRDefault="006E287B" w:rsidP="009C71FE">
            <w:pPr>
              <w:jc w:val="left"/>
              <w:rPr>
                <w:rFonts w:ascii="Times New Roman" w:hAnsi="Times New Roman"/>
                <w:lang w:val="en-GB"/>
              </w:rPr>
            </w:pPr>
          </w:p>
        </w:tc>
        <w:tc>
          <w:tcPr>
            <w:tcW w:w="1621" w:type="dxa"/>
          </w:tcPr>
          <w:p w14:paraId="683FB0C8" w14:textId="77777777" w:rsidR="006E287B" w:rsidRPr="00440071" w:rsidRDefault="006E287B" w:rsidP="009C71FE">
            <w:pPr>
              <w:jc w:val="left"/>
              <w:rPr>
                <w:rFonts w:ascii="Times New Roman" w:hAnsi="Times New Roman"/>
                <w:lang w:val="en-GB"/>
              </w:rPr>
            </w:pPr>
          </w:p>
        </w:tc>
        <w:tc>
          <w:tcPr>
            <w:tcW w:w="2550" w:type="dxa"/>
          </w:tcPr>
          <w:p w14:paraId="6E6DE735" w14:textId="77777777" w:rsidR="006E287B" w:rsidRPr="00440071" w:rsidRDefault="006E287B" w:rsidP="009C71FE">
            <w:pPr>
              <w:jc w:val="left"/>
              <w:rPr>
                <w:rFonts w:ascii="Times New Roman" w:hAnsi="Times New Roman"/>
                <w:lang w:val="en-GB"/>
              </w:rPr>
            </w:pPr>
          </w:p>
        </w:tc>
        <w:tc>
          <w:tcPr>
            <w:tcW w:w="3488" w:type="dxa"/>
          </w:tcPr>
          <w:p w14:paraId="094BD471" w14:textId="77777777" w:rsidR="006E287B" w:rsidRPr="00440071" w:rsidRDefault="006E287B" w:rsidP="009C71FE">
            <w:pPr>
              <w:jc w:val="left"/>
              <w:rPr>
                <w:rFonts w:ascii="Times New Roman" w:hAnsi="Times New Roman"/>
                <w:lang w:val="en-GB"/>
              </w:rPr>
            </w:pPr>
          </w:p>
        </w:tc>
      </w:tr>
      <w:tr w:rsidR="00EE198E" w:rsidRPr="00CC7AC2" w14:paraId="69A1D561" w14:textId="77777777" w:rsidTr="00C35EC4">
        <w:tc>
          <w:tcPr>
            <w:tcW w:w="1458" w:type="dxa"/>
          </w:tcPr>
          <w:p w14:paraId="5103C36F" w14:textId="77777777" w:rsidR="006E287B" w:rsidRPr="00440071" w:rsidRDefault="006E287B" w:rsidP="009C71FE">
            <w:pPr>
              <w:jc w:val="left"/>
              <w:rPr>
                <w:rFonts w:ascii="Times New Roman" w:hAnsi="Times New Roman"/>
                <w:lang w:val="en-GB"/>
              </w:rPr>
            </w:pPr>
          </w:p>
        </w:tc>
        <w:tc>
          <w:tcPr>
            <w:tcW w:w="3665" w:type="dxa"/>
          </w:tcPr>
          <w:p w14:paraId="186D6C31" w14:textId="77777777" w:rsidR="006E287B" w:rsidRPr="00440071" w:rsidRDefault="006E287B" w:rsidP="009C71FE">
            <w:pPr>
              <w:jc w:val="left"/>
              <w:rPr>
                <w:rFonts w:ascii="Times New Roman" w:hAnsi="Times New Roman"/>
                <w:lang w:val="en-GB"/>
              </w:rPr>
            </w:pPr>
          </w:p>
        </w:tc>
        <w:tc>
          <w:tcPr>
            <w:tcW w:w="1436" w:type="dxa"/>
          </w:tcPr>
          <w:p w14:paraId="38DC58BC" w14:textId="77777777" w:rsidR="006E287B" w:rsidRPr="00440071" w:rsidRDefault="006E287B" w:rsidP="009C71FE">
            <w:pPr>
              <w:jc w:val="left"/>
              <w:rPr>
                <w:rFonts w:ascii="Times New Roman" w:hAnsi="Times New Roman"/>
                <w:lang w:val="en-GB"/>
              </w:rPr>
            </w:pPr>
          </w:p>
        </w:tc>
        <w:tc>
          <w:tcPr>
            <w:tcW w:w="1621" w:type="dxa"/>
          </w:tcPr>
          <w:p w14:paraId="78450254" w14:textId="77777777" w:rsidR="006E287B" w:rsidRPr="00440071" w:rsidRDefault="006E287B" w:rsidP="009C71FE">
            <w:pPr>
              <w:jc w:val="left"/>
              <w:rPr>
                <w:rFonts w:ascii="Times New Roman" w:hAnsi="Times New Roman"/>
                <w:lang w:val="en-GB"/>
              </w:rPr>
            </w:pPr>
          </w:p>
        </w:tc>
        <w:tc>
          <w:tcPr>
            <w:tcW w:w="2550" w:type="dxa"/>
          </w:tcPr>
          <w:p w14:paraId="0A774F26" w14:textId="77777777" w:rsidR="006E287B" w:rsidRPr="00440071" w:rsidRDefault="006E287B" w:rsidP="009C71FE">
            <w:pPr>
              <w:jc w:val="left"/>
              <w:rPr>
                <w:rFonts w:ascii="Times New Roman" w:hAnsi="Times New Roman"/>
                <w:lang w:val="en-GB"/>
              </w:rPr>
            </w:pPr>
          </w:p>
        </w:tc>
        <w:tc>
          <w:tcPr>
            <w:tcW w:w="3488" w:type="dxa"/>
          </w:tcPr>
          <w:p w14:paraId="1E241762" w14:textId="77777777" w:rsidR="006E287B" w:rsidRPr="00440071" w:rsidRDefault="006E287B" w:rsidP="009C71FE">
            <w:pPr>
              <w:jc w:val="left"/>
              <w:rPr>
                <w:rFonts w:ascii="Times New Roman" w:hAnsi="Times New Roman"/>
                <w:lang w:val="en-GB"/>
              </w:rPr>
            </w:pPr>
          </w:p>
        </w:tc>
      </w:tr>
    </w:tbl>
    <w:p w14:paraId="0083CEB9" w14:textId="77777777" w:rsidR="006E287B" w:rsidRPr="00440071" w:rsidRDefault="006E287B" w:rsidP="006E287B">
      <w:pPr>
        <w:tabs>
          <w:tab w:val="left" w:pos="1182"/>
        </w:tabs>
        <w:ind w:right="-1"/>
        <w:rPr>
          <w:szCs w:val="24"/>
          <w:lang w:val="en-GB"/>
        </w:rPr>
      </w:pPr>
    </w:p>
    <w:p w14:paraId="5B9E3292" w14:textId="77777777" w:rsidR="00446A30" w:rsidRPr="00440071" w:rsidRDefault="00446A30" w:rsidP="006E287B">
      <w:pPr>
        <w:tabs>
          <w:tab w:val="left" w:pos="1182"/>
        </w:tabs>
        <w:ind w:right="-1"/>
        <w:rPr>
          <w:szCs w:val="24"/>
          <w:lang w:val="en-GB"/>
        </w:rPr>
      </w:pPr>
    </w:p>
    <w:p w14:paraId="5F07010D" w14:textId="77777777" w:rsidR="002467B1" w:rsidRPr="00440071" w:rsidRDefault="002467B1" w:rsidP="006E287B">
      <w:pPr>
        <w:tabs>
          <w:tab w:val="left" w:pos="1182"/>
        </w:tabs>
        <w:ind w:right="-1"/>
        <w:rPr>
          <w:szCs w:val="24"/>
          <w:lang w:val="en-GB"/>
        </w:rPr>
        <w:sectPr w:rsidR="002467B1" w:rsidRPr="00440071" w:rsidSect="009C71FE">
          <w:footerReference w:type="default" r:id="rId21"/>
          <w:pgSz w:w="16838" w:h="11906" w:orient="landscape"/>
          <w:pgMar w:top="1418" w:right="1418" w:bottom="1418" w:left="1418" w:header="709" w:footer="709" w:gutter="0"/>
          <w:cols w:space="708"/>
          <w:docGrid w:linePitch="360"/>
        </w:sectPr>
      </w:pPr>
    </w:p>
    <w:p w14:paraId="2AC03840" w14:textId="77777777" w:rsidR="002467B1" w:rsidRPr="00440071" w:rsidRDefault="009D65A9" w:rsidP="002467B1">
      <w:pPr>
        <w:pStyle w:val="Paragraphedeliste"/>
        <w:numPr>
          <w:ilvl w:val="0"/>
          <w:numId w:val="104"/>
        </w:numPr>
        <w:spacing w:after="200" w:line="276" w:lineRule="auto"/>
        <w:jc w:val="left"/>
        <w:rPr>
          <w:rFonts w:eastAsia="Calibri"/>
          <w:b/>
          <w:lang w:val="en-GB"/>
        </w:rPr>
      </w:pPr>
      <w:r w:rsidRPr="00440071">
        <w:rPr>
          <w:rFonts w:eastAsia="Calibri"/>
          <w:b/>
          <w:lang w:val="en-GB"/>
        </w:rPr>
        <w:lastRenderedPageBreak/>
        <w:t xml:space="preserve">Planned projects </w:t>
      </w:r>
      <w:r w:rsidR="00003B0A" w:rsidRPr="00440071">
        <w:rPr>
          <w:rFonts w:eastAsia="Calibri"/>
          <w:b/>
          <w:szCs w:val="22"/>
          <w:lang w:val="en-GB"/>
        </w:rPr>
        <w:t>for</w:t>
      </w:r>
      <w:r w:rsidR="00003B0A" w:rsidRPr="00440071">
        <w:rPr>
          <w:rFonts w:eastAsia="Calibri"/>
          <w:b/>
          <w:lang w:val="en-GB"/>
        </w:rPr>
        <w:t xml:space="preserve"> </w:t>
      </w:r>
      <w:r w:rsidRPr="00440071">
        <w:rPr>
          <w:rFonts w:eastAsia="Calibri"/>
          <w:b/>
          <w:lang w:val="en-GB"/>
        </w:rPr>
        <w:t xml:space="preserve">products and services </w:t>
      </w:r>
    </w:p>
    <w:tbl>
      <w:tblPr>
        <w:tblStyle w:val="Grilledutableau2"/>
        <w:tblW w:w="0" w:type="auto"/>
        <w:tblLook w:val="04A0" w:firstRow="1" w:lastRow="0" w:firstColumn="1" w:lastColumn="0" w:noHBand="0" w:noVBand="1"/>
      </w:tblPr>
      <w:tblGrid>
        <w:gridCol w:w="9060"/>
      </w:tblGrid>
      <w:tr w:rsidR="002467B1" w:rsidRPr="00CC7AC2" w14:paraId="0E0F3596" w14:textId="77777777" w:rsidTr="002467B1">
        <w:tc>
          <w:tcPr>
            <w:tcW w:w="9212" w:type="dxa"/>
            <w:tcBorders>
              <w:top w:val="single" w:sz="4" w:space="0" w:color="auto"/>
              <w:left w:val="single" w:sz="4" w:space="0" w:color="auto"/>
              <w:bottom w:val="single" w:sz="4" w:space="0" w:color="auto"/>
              <w:right w:val="single" w:sz="4" w:space="0" w:color="auto"/>
            </w:tcBorders>
          </w:tcPr>
          <w:p w14:paraId="2B3AB1A3" w14:textId="77777777" w:rsidR="002467B1" w:rsidRPr="00440071" w:rsidRDefault="002467B1">
            <w:pPr>
              <w:rPr>
                <w:rFonts w:ascii="Times New Roman" w:hAnsi="Times New Roman"/>
                <w:sz w:val="24"/>
                <w:szCs w:val="24"/>
                <w:lang w:val="en-GB"/>
              </w:rPr>
            </w:pPr>
            <w:r w:rsidRPr="00440071">
              <w:rPr>
                <w:i/>
                <w:lang w:val="en-GB"/>
              </w:rPr>
              <w:t xml:space="preserve">Describe the </w:t>
            </w:r>
            <w:r w:rsidR="00FC60C9">
              <w:rPr>
                <w:i/>
                <w:lang w:val="en-GB"/>
              </w:rPr>
              <w:t xml:space="preserve">commercialisation </w:t>
            </w:r>
            <w:r w:rsidRPr="00440071">
              <w:rPr>
                <w:i/>
                <w:lang w:val="en-GB"/>
              </w:rPr>
              <w:t xml:space="preserve">projects </w:t>
            </w:r>
            <w:r w:rsidR="00FC60C9">
              <w:rPr>
                <w:i/>
                <w:lang w:val="en-GB"/>
              </w:rPr>
              <w:t>of new products/services or</w:t>
            </w:r>
            <w:r w:rsidR="00111CBB">
              <w:rPr>
                <w:i/>
                <w:lang w:val="en-GB"/>
              </w:rPr>
              <w:t xml:space="preserve"> evolution projects of the existing offer</w:t>
            </w:r>
            <w:r w:rsidR="00F54511">
              <w:rPr>
                <w:i/>
                <w:lang w:val="en-GB"/>
              </w:rPr>
              <w:t xml:space="preserve"> </w:t>
            </w:r>
            <w:r w:rsidR="00C35EC4">
              <w:rPr>
                <w:i/>
                <w:lang w:val="en-GB"/>
              </w:rPr>
              <w:t xml:space="preserve">regarding </w:t>
            </w:r>
            <w:r w:rsidR="00C35EC4" w:rsidRPr="00C35EC4">
              <w:rPr>
                <w:i/>
                <w:lang w:val="en-GB"/>
              </w:rPr>
              <w:t xml:space="preserve">technology, functions and security </w:t>
            </w:r>
            <w:r w:rsidRPr="00440071">
              <w:rPr>
                <w:i/>
                <w:lang w:val="en-GB"/>
              </w:rPr>
              <w:t>planned in the short- and medium-term</w:t>
            </w:r>
            <w:r w:rsidR="00C35EC4">
              <w:rPr>
                <w:i/>
                <w:lang w:val="en-GB"/>
              </w:rPr>
              <w:t>.</w:t>
            </w:r>
          </w:p>
          <w:p w14:paraId="05BD9183" w14:textId="77777777" w:rsidR="002467B1" w:rsidRPr="00440071" w:rsidRDefault="002467B1">
            <w:pPr>
              <w:rPr>
                <w:rFonts w:ascii="Times New Roman" w:hAnsi="Times New Roman"/>
                <w:szCs w:val="24"/>
                <w:lang w:val="en-GB"/>
              </w:rPr>
            </w:pPr>
          </w:p>
          <w:p w14:paraId="5483F327" w14:textId="77777777" w:rsidR="002467B1" w:rsidRPr="00440071" w:rsidRDefault="002467B1">
            <w:pPr>
              <w:rPr>
                <w:rFonts w:ascii="Times New Roman" w:hAnsi="Times New Roman"/>
                <w:szCs w:val="24"/>
                <w:lang w:val="en-GB"/>
              </w:rPr>
            </w:pPr>
          </w:p>
          <w:p w14:paraId="65141195" w14:textId="77777777" w:rsidR="002467B1" w:rsidRPr="00440071" w:rsidRDefault="002467B1">
            <w:pPr>
              <w:rPr>
                <w:rFonts w:ascii="Times New Roman" w:hAnsi="Times New Roman"/>
                <w:szCs w:val="24"/>
                <w:lang w:val="en-GB"/>
              </w:rPr>
            </w:pPr>
          </w:p>
          <w:p w14:paraId="4DF368FB" w14:textId="77777777" w:rsidR="002467B1" w:rsidRPr="00440071" w:rsidRDefault="002467B1">
            <w:pPr>
              <w:rPr>
                <w:rFonts w:ascii="Times New Roman" w:hAnsi="Times New Roman"/>
                <w:sz w:val="24"/>
                <w:szCs w:val="24"/>
                <w:lang w:val="en-GB"/>
              </w:rPr>
            </w:pPr>
          </w:p>
        </w:tc>
      </w:tr>
    </w:tbl>
    <w:p w14:paraId="78876B25" w14:textId="77777777" w:rsidR="002467B1" w:rsidRPr="00440071" w:rsidRDefault="002467B1" w:rsidP="006E287B">
      <w:pPr>
        <w:rPr>
          <w:szCs w:val="24"/>
          <w:lang w:val="en-GB"/>
        </w:rPr>
      </w:pPr>
    </w:p>
    <w:p w14:paraId="7E26585C" w14:textId="77777777" w:rsidR="006E287B" w:rsidRPr="00440071" w:rsidRDefault="006E287B" w:rsidP="002467B1">
      <w:pPr>
        <w:rPr>
          <w:b/>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C66116" w:rsidRPr="00CC7AC2" w14:paraId="6DBB0C0C" w14:textId="77777777" w:rsidTr="006E43A6">
        <w:tc>
          <w:tcPr>
            <w:tcW w:w="14142" w:type="dxa"/>
            <w:shd w:val="clear" w:color="auto" w:fill="8DB3E2" w:themeFill="text2" w:themeFillTint="66"/>
          </w:tcPr>
          <w:p w14:paraId="2018AD3F" w14:textId="77777777" w:rsidR="00C66116" w:rsidRPr="00440071" w:rsidRDefault="00C66116" w:rsidP="002467B1">
            <w:pPr>
              <w:ind w:left="708"/>
              <w:jc w:val="left"/>
              <w:rPr>
                <w:rFonts w:ascii="Times New Roman" w:hAnsi="Times New Roman"/>
                <w:b/>
                <w:lang w:val="en-GB"/>
              </w:rPr>
            </w:pPr>
            <w:r w:rsidRPr="00440071">
              <w:rPr>
                <w:b/>
                <w:lang w:val="en-GB"/>
              </w:rPr>
              <w:t>1.2. Operational organisation of the activities</w:t>
            </w:r>
          </w:p>
        </w:tc>
      </w:tr>
    </w:tbl>
    <w:p w14:paraId="3BCA111C" w14:textId="77777777" w:rsidR="006E287B" w:rsidRPr="00440071" w:rsidRDefault="006E287B" w:rsidP="006E287B">
      <w:pPr>
        <w:rPr>
          <w:lang w:val="en-GB"/>
        </w:rPr>
      </w:pPr>
    </w:p>
    <w:p w14:paraId="51FF369D" w14:textId="77A4CC11" w:rsidR="007C1480" w:rsidRPr="00440071" w:rsidRDefault="007C1480" w:rsidP="007C1480">
      <w:pPr>
        <w:rPr>
          <w:rFonts w:eastAsia="Calibri"/>
          <w:i/>
          <w:lang w:val="en-GB"/>
        </w:rPr>
      </w:pPr>
      <w:r w:rsidRPr="00440071">
        <w:rPr>
          <w:rFonts w:eastAsia="Calibri"/>
          <w:i/>
          <w:szCs w:val="22"/>
          <w:lang w:val="en-GB"/>
        </w:rPr>
        <w:t xml:space="preserve">Sum up processes </w:t>
      </w:r>
      <w:r w:rsidR="00F54511">
        <w:rPr>
          <w:rFonts w:eastAsia="Calibri"/>
          <w:i/>
          <w:szCs w:val="22"/>
          <w:lang w:val="en-GB"/>
        </w:rPr>
        <w:t xml:space="preserve">of means/service of payment from </w:t>
      </w:r>
      <w:r w:rsidR="00FC4B0C">
        <w:rPr>
          <w:rFonts w:eastAsia="Calibri"/>
          <w:i/>
          <w:szCs w:val="22"/>
          <w:lang w:val="en-GB"/>
        </w:rPr>
        <w:t>issuing</w:t>
      </w:r>
      <w:r w:rsidR="00F54511">
        <w:rPr>
          <w:rFonts w:eastAsia="Calibri"/>
          <w:i/>
          <w:szCs w:val="22"/>
          <w:lang w:val="en-GB"/>
        </w:rPr>
        <w:t xml:space="preserve">/reception to </w:t>
      </w:r>
      <w:r w:rsidR="00FC4B0C">
        <w:rPr>
          <w:rFonts w:eastAsia="Calibri"/>
          <w:i/>
          <w:szCs w:val="22"/>
          <w:lang w:val="en-GB"/>
        </w:rPr>
        <w:t>remittance</w:t>
      </w:r>
      <w:r w:rsidR="0042662E">
        <w:rPr>
          <w:rFonts w:eastAsia="Calibri"/>
          <w:i/>
          <w:szCs w:val="22"/>
          <w:lang w:val="en-GB"/>
        </w:rPr>
        <w:t xml:space="preserve"> to systems of exchange/</w:t>
      </w:r>
      <w:r w:rsidR="000D33E5">
        <w:rPr>
          <w:rFonts w:eastAsia="Calibri"/>
          <w:i/>
          <w:szCs w:val="22"/>
          <w:lang w:val="en-GB"/>
        </w:rPr>
        <w:t>charge to account</w:t>
      </w:r>
      <w:r w:rsidR="00657F2B">
        <w:rPr>
          <w:rFonts w:eastAsia="Calibri"/>
          <w:i/>
          <w:szCs w:val="22"/>
          <w:lang w:val="en-GB"/>
        </w:rPr>
        <w:t>,</w:t>
      </w:r>
      <w:r w:rsidR="000D33E5">
        <w:rPr>
          <w:rFonts w:eastAsia="Calibri"/>
          <w:i/>
          <w:szCs w:val="22"/>
          <w:lang w:val="en-GB"/>
        </w:rPr>
        <w:t xml:space="preserve"> </w:t>
      </w:r>
      <w:proofErr w:type="spellStart"/>
      <w:r w:rsidRPr="00440071">
        <w:rPr>
          <w:rFonts w:eastAsia="Calibri"/>
          <w:i/>
          <w:szCs w:val="22"/>
          <w:lang w:val="en-GB"/>
        </w:rPr>
        <w:t>precising</w:t>
      </w:r>
      <w:proofErr w:type="spellEnd"/>
      <w:r w:rsidRPr="00440071">
        <w:rPr>
          <w:rFonts w:eastAsia="Calibri"/>
          <w:i/>
          <w:szCs w:val="22"/>
          <w:lang w:val="en-GB"/>
        </w:rPr>
        <w:t xml:space="preserve"> in particular outsourced ones (including </w:t>
      </w:r>
      <w:r w:rsidR="00657F2B">
        <w:rPr>
          <w:rFonts w:eastAsia="Calibri"/>
          <w:i/>
          <w:szCs w:val="22"/>
          <w:lang w:val="en-GB"/>
        </w:rPr>
        <w:t xml:space="preserve">outsourced </w:t>
      </w:r>
      <w:r w:rsidRPr="00440071">
        <w:rPr>
          <w:rFonts w:eastAsia="Calibri"/>
          <w:i/>
          <w:szCs w:val="22"/>
          <w:lang w:val="en-GB"/>
        </w:rPr>
        <w:t>to the group’s entities) and those shared with other institutions</w:t>
      </w:r>
      <w:r w:rsidR="00F54511">
        <w:rPr>
          <w:rFonts w:eastAsia="Calibri"/>
          <w:i/>
          <w:szCs w:val="22"/>
          <w:lang w:val="en-GB"/>
        </w:rPr>
        <w:t xml:space="preserve">. </w:t>
      </w:r>
      <w:r w:rsidR="000D33E5">
        <w:rPr>
          <w:rFonts w:eastAsia="Calibri"/>
          <w:i/>
          <w:szCs w:val="22"/>
          <w:lang w:val="en-GB"/>
        </w:rPr>
        <w:t>An organisational diagram can be added if necessary.</w:t>
      </w:r>
    </w:p>
    <w:p w14:paraId="46DEFDE6" w14:textId="77777777" w:rsidR="006E287B" w:rsidRPr="00440071" w:rsidRDefault="007C1480" w:rsidP="006E287B">
      <w:pPr>
        <w:rPr>
          <w:rFonts w:eastAsia="Calibri"/>
          <w:i/>
          <w:szCs w:val="22"/>
          <w:lang w:val="en-GB"/>
        </w:rPr>
      </w:pPr>
      <w:r w:rsidRPr="00440071" w:rsidDel="007C1480">
        <w:rPr>
          <w:rFonts w:eastAsia="Calibri"/>
          <w:i/>
          <w:szCs w:val="22"/>
          <w:lang w:val="en-GB"/>
        </w:rPr>
        <w:t xml:space="preserve"> </w:t>
      </w:r>
    </w:p>
    <w:tbl>
      <w:tblPr>
        <w:tblStyle w:val="Grilledutableau2"/>
        <w:tblW w:w="0" w:type="auto"/>
        <w:tblLook w:val="04A0" w:firstRow="1" w:lastRow="0" w:firstColumn="1" w:lastColumn="0" w:noHBand="0" w:noVBand="1"/>
      </w:tblPr>
      <w:tblGrid>
        <w:gridCol w:w="3333"/>
        <w:gridCol w:w="5727"/>
      </w:tblGrid>
      <w:tr w:rsidR="006E287B" w:rsidRPr="00440071" w14:paraId="57672357" w14:textId="77777777" w:rsidTr="009C71FE">
        <w:tc>
          <w:tcPr>
            <w:tcW w:w="3369" w:type="dxa"/>
            <w:tcBorders>
              <w:bottom w:val="single" w:sz="4" w:space="0" w:color="auto"/>
            </w:tcBorders>
            <w:shd w:val="clear" w:color="auto" w:fill="D6E3BC" w:themeFill="accent3" w:themeFillTint="66"/>
          </w:tcPr>
          <w:p w14:paraId="73BF4ABA" w14:textId="77777777" w:rsidR="0098798E" w:rsidRPr="00440071" w:rsidRDefault="0098798E" w:rsidP="00003B0A">
            <w:pPr>
              <w:jc w:val="center"/>
              <w:rPr>
                <w:rFonts w:ascii="Times New Roman" w:hAnsi="Times New Roman"/>
                <w:b/>
                <w:lang w:val="en-GB"/>
              </w:rPr>
            </w:pPr>
            <w:r w:rsidRPr="00440071">
              <w:rPr>
                <w:b/>
                <w:lang w:val="en-GB"/>
              </w:rPr>
              <w:t>Actors</w:t>
            </w:r>
          </w:p>
        </w:tc>
        <w:tc>
          <w:tcPr>
            <w:tcW w:w="5811" w:type="dxa"/>
            <w:tcBorders>
              <w:bottom w:val="single" w:sz="4" w:space="0" w:color="auto"/>
            </w:tcBorders>
            <w:shd w:val="clear" w:color="auto" w:fill="D6E3BC" w:themeFill="accent3" w:themeFillTint="66"/>
          </w:tcPr>
          <w:p w14:paraId="0CA2AA2C" w14:textId="77777777" w:rsidR="0098798E" w:rsidRPr="00440071" w:rsidRDefault="0098798E" w:rsidP="004A79ED">
            <w:pPr>
              <w:jc w:val="center"/>
              <w:rPr>
                <w:rFonts w:ascii="Times New Roman" w:hAnsi="Times New Roman"/>
                <w:b/>
                <w:lang w:val="en-GB"/>
              </w:rPr>
            </w:pPr>
            <w:r w:rsidRPr="00440071">
              <w:rPr>
                <w:b/>
                <w:lang w:val="en-GB"/>
              </w:rPr>
              <w:t>Roles</w:t>
            </w:r>
          </w:p>
        </w:tc>
      </w:tr>
      <w:tr w:rsidR="006E287B" w:rsidRPr="00440071" w14:paraId="2C090499" w14:textId="77777777" w:rsidTr="009C71FE">
        <w:tc>
          <w:tcPr>
            <w:tcW w:w="9180" w:type="dxa"/>
            <w:gridSpan w:val="2"/>
            <w:shd w:val="pct10" w:color="auto" w:fill="auto"/>
          </w:tcPr>
          <w:p w14:paraId="2AC393C7" w14:textId="77777777" w:rsidR="0098798E" w:rsidRPr="00440071" w:rsidRDefault="004A79ED" w:rsidP="009C71FE">
            <w:pPr>
              <w:jc w:val="center"/>
              <w:rPr>
                <w:rFonts w:ascii="Times New Roman" w:hAnsi="Times New Roman"/>
                <w:b/>
                <w:lang w:val="en-GB"/>
              </w:rPr>
            </w:pPr>
            <w:r w:rsidRPr="00440071">
              <w:rPr>
                <w:b/>
                <w:lang w:val="en-GB"/>
              </w:rPr>
              <w:t>I</w:t>
            </w:r>
            <w:r w:rsidR="0098798E" w:rsidRPr="00440071">
              <w:rPr>
                <w:b/>
                <w:lang w:val="en-GB"/>
              </w:rPr>
              <w:t>ssu</w:t>
            </w:r>
            <w:r w:rsidRPr="00440071">
              <w:rPr>
                <w:b/>
                <w:lang w:val="en-GB"/>
              </w:rPr>
              <w:t>ing</w:t>
            </w:r>
            <w:r w:rsidR="0098798E" w:rsidRPr="00440071">
              <w:rPr>
                <w:b/>
                <w:lang w:val="en-GB"/>
              </w:rPr>
              <w:t xml:space="preserve"> and management</w:t>
            </w:r>
            <w:r w:rsidRPr="00440071">
              <w:rPr>
                <w:b/>
                <w:lang w:val="en-GB"/>
              </w:rPr>
              <w:t xml:space="preserve"> activity</w:t>
            </w:r>
          </w:p>
        </w:tc>
      </w:tr>
      <w:tr w:rsidR="006E287B" w:rsidRPr="00440071" w14:paraId="267E6401" w14:textId="77777777" w:rsidTr="009C71FE">
        <w:tc>
          <w:tcPr>
            <w:tcW w:w="3369" w:type="dxa"/>
          </w:tcPr>
          <w:p w14:paraId="71022A1C" w14:textId="77777777" w:rsidR="006E287B" w:rsidRPr="00440071" w:rsidRDefault="000D33E5" w:rsidP="009C71FE">
            <w:pPr>
              <w:jc w:val="left"/>
              <w:rPr>
                <w:rFonts w:ascii="Times New Roman" w:hAnsi="Times New Roman"/>
                <w:lang w:val="en-GB"/>
              </w:rPr>
            </w:pPr>
            <w:proofErr w:type="spellStart"/>
            <w:r w:rsidRPr="00C35EC4">
              <w:rPr>
                <w:rFonts w:asciiTheme="minorHAnsi" w:hAnsiTheme="minorHAnsi" w:cstheme="minorHAnsi"/>
                <w:sz w:val="18"/>
                <w:szCs w:val="18"/>
              </w:rPr>
              <w:t>Directorates</w:t>
            </w:r>
            <w:proofErr w:type="spellEnd"/>
            <w:r w:rsidRPr="00C35EC4">
              <w:rPr>
                <w:rFonts w:asciiTheme="minorHAnsi" w:hAnsiTheme="minorHAnsi" w:cstheme="minorHAnsi"/>
                <w:sz w:val="18"/>
                <w:szCs w:val="18"/>
              </w:rPr>
              <w:t xml:space="preserve">, </w:t>
            </w:r>
            <w:proofErr w:type="spellStart"/>
            <w:r w:rsidRPr="00C35EC4">
              <w:rPr>
                <w:rFonts w:asciiTheme="minorHAnsi" w:hAnsiTheme="minorHAnsi" w:cstheme="minorHAnsi"/>
                <w:sz w:val="18"/>
                <w:szCs w:val="18"/>
              </w:rPr>
              <w:t>departments</w:t>
            </w:r>
            <w:proofErr w:type="spellEnd"/>
            <w:r w:rsidRPr="00C35EC4">
              <w:rPr>
                <w:rFonts w:asciiTheme="minorHAnsi" w:hAnsiTheme="minorHAnsi" w:cstheme="minorHAnsi"/>
                <w:sz w:val="18"/>
                <w:szCs w:val="18"/>
              </w:rPr>
              <w:t>, service providers</w:t>
            </w:r>
            <w:r w:rsidR="002C664E">
              <w:rPr>
                <w:rFonts w:asciiTheme="minorHAnsi" w:hAnsiTheme="minorHAnsi" w:cstheme="minorHAnsi"/>
                <w:sz w:val="18"/>
                <w:szCs w:val="18"/>
              </w:rPr>
              <w:t>,…</w:t>
            </w:r>
          </w:p>
        </w:tc>
        <w:tc>
          <w:tcPr>
            <w:tcW w:w="5811" w:type="dxa"/>
          </w:tcPr>
          <w:p w14:paraId="7B166DC7" w14:textId="77777777" w:rsidR="006E287B" w:rsidRPr="00440071" w:rsidRDefault="006E287B" w:rsidP="009C71FE">
            <w:pPr>
              <w:jc w:val="left"/>
              <w:rPr>
                <w:rFonts w:ascii="Times New Roman" w:hAnsi="Times New Roman"/>
                <w:lang w:val="en-GB"/>
              </w:rPr>
            </w:pPr>
          </w:p>
        </w:tc>
      </w:tr>
      <w:tr w:rsidR="006E287B" w:rsidRPr="00440071" w14:paraId="0CC4A2B3" w14:textId="77777777" w:rsidTr="009C71FE">
        <w:tc>
          <w:tcPr>
            <w:tcW w:w="3369" w:type="dxa"/>
          </w:tcPr>
          <w:p w14:paraId="59CF45D1" w14:textId="77777777" w:rsidR="006E287B" w:rsidRPr="00440071" w:rsidRDefault="006E287B" w:rsidP="009C71FE">
            <w:pPr>
              <w:jc w:val="left"/>
              <w:rPr>
                <w:rFonts w:ascii="Times New Roman" w:hAnsi="Times New Roman"/>
                <w:lang w:val="en-GB"/>
              </w:rPr>
            </w:pPr>
          </w:p>
        </w:tc>
        <w:tc>
          <w:tcPr>
            <w:tcW w:w="5811" w:type="dxa"/>
          </w:tcPr>
          <w:p w14:paraId="7FB63964" w14:textId="77777777" w:rsidR="006E287B" w:rsidRPr="00440071" w:rsidRDefault="006E287B" w:rsidP="009C71FE">
            <w:pPr>
              <w:jc w:val="left"/>
              <w:rPr>
                <w:rFonts w:ascii="Times New Roman" w:hAnsi="Times New Roman"/>
                <w:lang w:val="en-GB"/>
              </w:rPr>
            </w:pPr>
          </w:p>
        </w:tc>
      </w:tr>
      <w:tr w:rsidR="006E287B" w:rsidRPr="00440071" w14:paraId="550F5500" w14:textId="77777777" w:rsidTr="009C71FE">
        <w:tc>
          <w:tcPr>
            <w:tcW w:w="3369" w:type="dxa"/>
          </w:tcPr>
          <w:p w14:paraId="6EA259C2" w14:textId="77777777" w:rsidR="006E287B" w:rsidRPr="00440071" w:rsidRDefault="006E287B" w:rsidP="009C71FE">
            <w:pPr>
              <w:jc w:val="left"/>
              <w:rPr>
                <w:rFonts w:ascii="Times New Roman" w:hAnsi="Times New Roman"/>
                <w:lang w:val="en-GB"/>
              </w:rPr>
            </w:pPr>
          </w:p>
        </w:tc>
        <w:tc>
          <w:tcPr>
            <w:tcW w:w="5811" w:type="dxa"/>
          </w:tcPr>
          <w:p w14:paraId="655A522C" w14:textId="77777777" w:rsidR="006E287B" w:rsidRPr="00440071" w:rsidRDefault="006E287B" w:rsidP="009C71FE">
            <w:pPr>
              <w:jc w:val="left"/>
              <w:rPr>
                <w:rFonts w:ascii="Times New Roman" w:hAnsi="Times New Roman"/>
                <w:lang w:val="en-GB"/>
              </w:rPr>
            </w:pPr>
          </w:p>
        </w:tc>
      </w:tr>
      <w:tr w:rsidR="006E287B" w:rsidRPr="00440071" w14:paraId="6D4882D9" w14:textId="77777777" w:rsidTr="009C71FE">
        <w:tc>
          <w:tcPr>
            <w:tcW w:w="3369" w:type="dxa"/>
          </w:tcPr>
          <w:p w14:paraId="483CB3DF" w14:textId="77777777" w:rsidR="006E287B" w:rsidRPr="00440071" w:rsidRDefault="006E287B" w:rsidP="009C71FE">
            <w:pPr>
              <w:jc w:val="left"/>
              <w:rPr>
                <w:rFonts w:ascii="Times New Roman" w:hAnsi="Times New Roman"/>
                <w:lang w:val="en-GB"/>
              </w:rPr>
            </w:pPr>
          </w:p>
        </w:tc>
        <w:tc>
          <w:tcPr>
            <w:tcW w:w="5811" w:type="dxa"/>
          </w:tcPr>
          <w:p w14:paraId="5BCD47CE" w14:textId="77777777" w:rsidR="006E287B" w:rsidRPr="00440071" w:rsidRDefault="006E287B" w:rsidP="009C71FE">
            <w:pPr>
              <w:jc w:val="left"/>
              <w:rPr>
                <w:rFonts w:ascii="Times New Roman" w:hAnsi="Times New Roman"/>
                <w:lang w:val="en-GB"/>
              </w:rPr>
            </w:pPr>
          </w:p>
        </w:tc>
      </w:tr>
      <w:tr w:rsidR="006E287B" w:rsidRPr="00440071" w14:paraId="0F071BFD" w14:textId="77777777" w:rsidTr="009C71FE">
        <w:tc>
          <w:tcPr>
            <w:tcW w:w="9180" w:type="dxa"/>
            <w:gridSpan w:val="2"/>
            <w:shd w:val="pct10" w:color="auto" w:fill="auto"/>
          </w:tcPr>
          <w:p w14:paraId="11D0B6F2" w14:textId="77777777" w:rsidR="0098798E" w:rsidRPr="00440071" w:rsidRDefault="0098798E" w:rsidP="009C71FE">
            <w:pPr>
              <w:jc w:val="center"/>
              <w:rPr>
                <w:rFonts w:ascii="Times New Roman" w:hAnsi="Times New Roman"/>
                <w:b/>
                <w:lang w:val="en-GB"/>
              </w:rPr>
            </w:pPr>
            <w:r w:rsidRPr="00440071">
              <w:rPr>
                <w:b/>
                <w:lang w:val="en-GB"/>
              </w:rPr>
              <w:t>Acquisition</w:t>
            </w:r>
            <w:r w:rsidR="004A79ED" w:rsidRPr="00440071">
              <w:rPr>
                <w:b/>
                <w:lang w:val="en-GB"/>
              </w:rPr>
              <w:t xml:space="preserve"> activity</w:t>
            </w:r>
          </w:p>
        </w:tc>
      </w:tr>
      <w:tr w:rsidR="006E287B" w:rsidRPr="00440071" w14:paraId="1DAE5866" w14:textId="77777777" w:rsidTr="009C71FE">
        <w:tc>
          <w:tcPr>
            <w:tcW w:w="3369" w:type="dxa"/>
          </w:tcPr>
          <w:p w14:paraId="1EC9639F" w14:textId="77777777" w:rsidR="006E287B" w:rsidRPr="00440071" w:rsidRDefault="006E287B" w:rsidP="009C71FE">
            <w:pPr>
              <w:jc w:val="left"/>
              <w:rPr>
                <w:rFonts w:ascii="Times New Roman" w:hAnsi="Times New Roman"/>
                <w:lang w:val="en-GB"/>
              </w:rPr>
            </w:pPr>
          </w:p>
        </w:tc>
        <w:tc>
          <w:tcPr>
            <w:tcW w:w="5811" w:type="dxa"/>
          </w:tcPr>
          <w:p w14:paraId="2EFF92C5" w14:textId="77777777" w:rsidR="006E287B" w:rsidRPr="00440071" w:rsidRDefault="006E287B" w:rsidP="009C71FE">
            <w:pPr>
              <w:jc w:val="left"/>
              <w:rPr>
                <w:rFonts w:ascii="Times New Roman" w:hAnsi="Times New Roman"/>
                <w:lang w:val="en-GB"/>
              </w:rPr>
            </w:pPr>
          </w:p>
        </w:tc>
      </w:tr>
      <w:tr w:rsidR="006E287B" w:rsidRPr="00440071" w14:paraId="00FB6C9C" w14:textId="77777777" w:rsidTr="009C71FE">
        <w:tc>
          <w:tcPr>
            <w:tcW w:w="3369" w:type="dxa"/>
          </w:tcPr>
          <w:p w14:paraId="448209CF" w14:textId="77777777" w:rsidR="006E287B" w:rsidRPr="00440071" w:rsidRDefault="006E287B" w:rsidP="009C71FE">
            <w:pPr>
              <w:jc w:val="left"/>
              <w:rPr>
                <w:rFonts w:ascii="Times New Roman" w:hAnsi="Times New Roman"/>
                <w:lang w:val="en-GB"/>
              </w:rPr>
            </w:pPr>
          </w:p>
        </w:tc>
        <w:tc>
          <w:tcPr>
            <w:tcW w:w="5811" w:type="dxa"/>
          </w:tcPr>
          <w:p w14:paraId="4BBF3259" w14:textId="77777777" w:rsidR="006E287B" w:rsidRPr="00440071" w:rsidRDefault="006E287B" w:rsidP="009C71FE">
            <w:pPr>
              <w:jc w:val="left"/>
              <w:rPr>
                <w:rFonts w:ascii="Times New Roman" w:hAnsi="Times New Roman"/>
                <w:lang w:val="en-GB"/>
              </w:rPr>
            </w:pPr>
          </w:p>
        </w:tc>
      </w:tr>
      <w:tr w:rsidR="006E287B" w:rsidRPr="00440071" w14:paraId="47217BCE" w14:textId="77777777" w:rsidTr="009C71FE">
        <w:tc>
          <w:tcPr>
            <w:tcW w:w="3369" w:type="dxa"/>
          </w:tcPr>
          <w:p w14:paraId="48823BD8" w14:textId="77777777" w:rsidR="006E287B" w:rsidRPr="00440071" w:rsidRDefault="006E287B" w:rsidP="009C71FE">
            <w:pPr>
              <w:jc w:val="left"/>
              <w:rPr>
                <w:rFonts w:ascii="Times New Roman" w:hAnsi="Times New Roman"/>
                <w:lang w:val="en-GB"/>
              </w:rPr>
            </w:pPr>
          </w:p>
        </w:tc>
        <w:tc>
          <w:tcPr>
            <w:tcW w:w="5811" w:type="dxa"/>
          </w:tcPr>
          <w:p w14:paraId="473E9686" w14:textId="77777777" w:rsidR="006E287B" w:rsidRPr="00440071" w:rsidRDefault="006E287B" w:rsidP="009C71FE">
            <w:pPr>
              <w:jc w:val="left"/>
              <w:rPr>
                <w:rFonts w:ascii="Times New Roman" w:hAnsi="Times New Roman"/>
                <w:lang w:val="en-GB"/>
              </w:rPr>
            </w:pPr>
          </w:p>
        </w:tc>
      </w:tr>
      <w:tr w:rsidR="006E287B" w:rsidRPr="00440071" w14:paraId="250B2B90" w14:textId="77777777" w:rsidTr="009C71FE">
        <w:tc>
          <w:tcPr>
            <w:tcW w:w="3369" w:type="dxa"/>
          </w:tcPr>
          <w:p w14:paraId="6A97619A" w14:textId="77777777" w:rsidR="006E287B" w:rsidRPr="00440071" w:rsidRDefault="006E287B" w:rsidP="009C71FE">
            <w:pPr>
              <w:jc w:val="left"/>
              <w:rPr>
                <w:rFonts w:ascii="Times New Roman" w:hAnsi="Times New Roman"/>
                <w:lang w:val="en-GB"/>
              </w:rPr>
            </w:pPr>
          </w:p>
        </w:tc>
        <w:tc>
          <w:tcPr>
            <w:tcW w:w="5811" w:type="dxa"/>
          </w:tcPr>
          <w:p w14:paraId="4C8853FF" w14:textId="77777777" w:rsidR="006E287B" w:rsidRPr="00440071" w:rsidRDefault="006E287B" w:rsidP="009C71FE">
            <w:pPr>
              <w:jc w:val="left"/>
              <w:rPr>
                <w:rFonts w:ascii="Times New Roman" w:hAnsi="Times New Roman"/>
                <w:lang w:val="en-GB"/>
              </w:rPr>
            </w:pPr>
          </w:p>
        </w:tc>
      </w:tr>
    </w:tbl>
    <w:p w14:paraId="3893098E" w14:textId="77777777" w:rsidR="006E287B" w:rsidRPr="00440071" w:rsidRDefault="006E287B" w:rsidP="006E287B">
      <w:pPr>
        <w:rPr>
          <w:szCs w:val="24"/>
          <w:lang w:val="en-GB"/>
        </w:rPr>
      </w:pPr>
    </w:p>
    <w:p w14:paraId="7BE2690B" w14:textId="77777777" w:rsidR="006E287B" w:rsidRPr="00440071" w:rsidRDefault="006E287B" w:rsidP="006E287B">
      <w:pPr>
        <w:rPr>
          <w:i/>
          <w:lang w:val="en-GB"/>
        </w:rPr>
      </w:pPr>
    </w:p>
    <w:tbl>
      <w:tblPr>
        <w:tblStyle w:val="Grilledutableau2"/>
        <w:tblW w:w="0" w:type="auto"/>
        <w:tblLook w:val="04A0" w:firstRow="1" w:lastRow="0" w:firstColumn="1" w:lastColumn="0" w:noHBand="0" w:noVBand="1"/>
      </w:tblPr>
      <w:tblGrid>
        <w:gridCol w:w="9060"/>
      </w:tblGrid>
      <w:tr w:rsidR="002467B1" w:rsidRPr="00CC7AC2" w14:paraId="058A49D9" w14:textId="77777777" w:rsidTr="002467B1">
        <w:tc>
          <w:tcPr>
            <w:tcW w:w="9212" w:type="dxa"/>
            <w:tcBorders>
              <w:top w:val="single" w:sz="4" w:space="0" w:color="auto"/>
              <w:left w:val="single" w:sz="4" w:space="0" w:color="auto"/>
              <w:bottom w:val="single" w:sz="4" w:space="0" w:color="auto"/>
              <w:right w:val="single" w:sz="4" w:space="0" w:color="auto"/>
            </w:tcBorders>
          </w:tcPr>
          <w:p w14:paraId="37E4D0BE" w14:textId="77777777" w:rsidR="002467B1" w:rsidRPr="00440071" w:rsidRDefault="002467B1">
            <w:pPr>
              <w:jc w:val="left"/>
              <w:rPr>
                <w:rFonts w:ascii="Times New Roman" w:hAnsi="Times New Roman"/>
                <w:i/>
                <w:lang w:val="en-GB"/>
              </w:rPr>
            </w:pPr>
            <w:r w:rsidRPr="00440071">
              <w:rPr>
                <w:i/>
                <w:lang w:val="en-GB"/>
              </w:rPr>
              <w:t>Describe changes and/or organisational projects launched or conducted over the financial year under review or planned in the short- and medium-term.</w:t>
            </w:r>
          </w:p>
          <w:p w14:paraId="6028EBB4" w14:textId="77777777" w:rsidR="002467B1" w:rsidRPr="00440071" w:rsidRDefault="002467B1">
            <w:pPr>
              <w:jc w:val="left"/>
              <w:rPr>
                <w:rFonts w:ascii="Times New Roman" w:hAnsi="Times New Roman"/>
                <w:i/>
                <w:lang w:val="en-GB"/>
              </w:rPr>
            </w:pPr>
          </w:p>
          <w:p w14:paraId="1CE73AB3" w14:textId="77777777" w:rsidR="002467B1" w:rsidRPr="00440071" w:rsidRDefault="002467B1">
            <w:pPr>
              <w:jc w:val="left"/>
              <w:rPr>
                <w:rFonts w:ascii="Times New Roman" w:hAnsi="Times New Roman"/>
                <w:lang w:val="en-GB"/>
              </w:rPr>
            </w:pPr>
          </w:p>
          <w:p w14:paraId="6DC3A47D" w14:textId="77777777" w:rsidR="002467B1" w:rsidRPr="00440071" w:rsidRDefault="002467B1">
            <w:pPr>
              <w:jc w:val="left"/>
              <w:rPr>
                <w:rFonts w:ascii="Times New Roman" w:hAnsi="Times New Roman"/>
                <w:lang w:val="en-GB"/>
              </w:rPr>
            </w:pPr>
          </w:p>
        </w:tc>
      </w:tr>
    </w:tbl>
    <w:p w14:paraId="253FB5D1" w14:textId="77777777" w:rsidR="006E287B" w:rsidRPr="00440071" w:rsidRDefault="006E287B" w:rsidP="006E287B">
      <w:pPr>
        <w:rPr>
          <w:i/>
          <w:lang w:val="en-GB"/>
        </w:rPr>
      </w:pPr>
    </w:p>
    <w:p w14:paraId="182EDE4E" w14:textId="77777777" w:rsidR="006E287B" w:rsidRPr="00440071" w:rsidRDefault="006E287B" w:rsidP="006E287B">
      <w:pPr>
        <w:rPr>
          <w:i/>
          <w:lang w:val="en-GB"/>
        </w:rPr>
      </w:pPr>
    </w:p>
    <w:p w14:paraId="591325D5" w14:textId="77777777" w:rsidR="00C66116" w:rsidRPr="00440071" w:rsidRDefault="00C66116" w:rsidP="002467B1">
      <w:pPr>
        <w:rPr>
          <w:b/>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C66116" w:rsidRPr="00CC7AC2" w14:paraId="5114844B" w14:textId="77777777" w:rsidTr="006E43A6">
        <w:tc>
          <w:tcPr>
            <w:tcW w:w="14142" w:type="dxa"/>
            <w:shd w:val="clear" w:color="auto" w:fill="8DB3E2" w:themeFill="text2" w:themeFillTint="66"/>
          </w:tcPr>
          <w:p w14:paraId="4E9F51DE" w14:textId="77777777" w:rsidR="00C66116" w:rsidRPr="00440071" w:rsidRDefault="00C66116" w:rsidP="002467B1">
            <w:pPr>
              <w:ind w:left="708"/>
              <w:jc w:val="left"/>
              <w:rPr>
                <w:rFonts w:ascii="Times New Roman" w:hAnsi="Times New Roman"/>
                <w:b/>
                <w:lang w:val="en-GB"/>
              </w:rPr>
            </w:pPr>
            <w:r w:rsidRPr="00440071">
              <w:rPr>
                <w:b/>
                <w:lang w:val="en-GB"/>
              </w:rPr>
              <w:t>1.3. Risk analysis matrix and main fraud incidents</w:t>
            </w:r>
          </w:p>
        </w:tc>
      </w:tr>
    </w:tbl>
    <w:p w14:paraId="1B241880" w14:textId="77777777" w:rsidR="006E287B" w:rsidRPr="00440071" w:rsidRDefault="006E287B" w:rsidP="006E287B">
      <w:pPr>
        <w:ind w:left="360"/>
        <w:rPr>
          <w:b/>
          <w:lang w:val="en-GB"/>
        </w:rPr>
      </w:pPr>
    </w:p>
    <w:p w14:paraId="52CCA584" w14:textId="77777777" w:rsidR="006E287B" w:rsidRPr="00440071" w:rsidRDefault="00FD5D19" w:rsidP="006E287B">
      <w:pPr>
        <w:numPr>
          <w:ilvl w:val="0"/>
          <w:numId w:val="105"/>
        </w:numPr>
        <w:spacing w:after="200" w:line="276" w:lineRule="auto"/>
        <w:jc w:val="left"/>
        <w:rPr>
          <w:rFonts w:eastAsia="Calibri"/>
          <w:b/>
          <w:lang w:val="en-GB"/>
        </w:rPr>
      </w:pPr>
      <w:r w:rsidRPr="00440071">
        <w:rPr>
          <w:rFonts w:eastAsia="Calibri"/>
          <w:b/>
          <w:lang w:val="en-GB"/>
        </w:rPr>
        <w:t>Reminder of applicable fraud typology</w:t>
      </w:r>
    </w:p>
    <w:p w14:paraId="0FF68994" w14:textId="77777777" w:rsidR="00D26012" w:rsidRPr="00440071" w:rsidRDefault="00D26012" w:rsidP="00D26012">
      <w:pPr>
        <w:rPr>
          <w:rFonts w:eastAsia="Calibri"/>
          <w:lang w:val="en-GB"/>
        </w:rPr>
      </w:pPr>
    </w:p>
    <w:tbl>
      <w:tblPr>
        <w:tblStyle w:val="Grilledutableau2"/>
        <w:tblW w:w="0" w:type="auto"/>
        <w:tblLook w:val="04A0" w:firstRow="1" w:lastRow="0" w:firstColumn="1" w:lastColumn="0" w:noHBand="0" w:noVBand="1"/>
      </w:tblPr>
      <w:tblGrid>
        <w:gridCol w:w="2634"/>
        <w:gridCol w:w="6426"/>
      </w:tblGrid>
      <w:tr w:rsidR="006E287B" w:rsidRPr="00440071" w14:paraId="345328A1" w14:textId="77777777" w:rsidTr="009C71FE">
        <w:tc>
          <w:tcPr>
            <w:tcW w:w="2660" w:type="dxa"/>
            <w:shd w:val="clear" w:color="auto" w:fill="B6DDE8" w:themeFill="accent5" w:themeFillTint="66"/>
          </w:tcPr>
          <w:p w14:paraId="0008B754" w14:textId="77777777" w:rsidR="00FD5D19" w:rsidRPr="00440071" w:rsidRDefault="000345D6" w:rsidP="004A79ED">
            <w:pPr>
              <w:jc w:val="center"/>
              <w:rPr>
                <w:rFonts w:ascii="Times New Roman" w:hAnsi="Times New Roman"/>
                <w:b/>
                <w:lang w:val="en-GB"/>
              </w:rPr>
            </w:pPr>
            <w:r>
              <w:rPr>
                <w:b/>
                <w:lang w:val="en-GB"/>
              </w:rPr>
              <w:t>Category</w:t>
            </w:r>
            <w:r w:rsidR="00FD5D19" w:rsidRPr="00440071">
              <w:rPr>
                <w:b/>
                <w:lang w:val="en-GB"/>
              </w:rPr>
              <w:t xml:space="preserve"> of fraud</w:t>
            </w:r>
          </w:p>
        </w:tc>
        <w:tc>
          <w:tcPr>
            <w:tcW w:w="6552" w:type="dxa"/>
            <w:shd w:val="clear" w:color="auto" w:fill="B6DDE8" w:themeFill="accent5" w:themeFillTint="66"/>
          </w:tcPr>
          <w:p w14:paraId="696DCCB5" w14:textId="77777777" w:rsidR="00FD5D19" w:rsidRPr="00440071" w:rsidRDefault="00FD5D19" w:rsidP="009C71FE">
            <w:pPr>
              <w:jc w:val="center"/>
              <w:rPr>
                <w:rFonts w:ascii="Times New Roman" w:hAnsi="Times New Roman"/>
                <w:b/>
                <w:lang w:val="en-GB"/>
              </w:rPr>
            </w:pPr>
            <w:r w:rsidRPr="00440071">
              <w:rPr>
                <w:b/>
                <w:lang w:val="en-GB"/>
              </w:rPr>
              <w:t>Description</w:t>
            </w:r>
          </w:p>
        </w:tc>
      </w:tr>
      <w:tr w:rsidR="006E287B" w:rsidRPr="00CC7AC2" w14:paraId="5CBA433F" w14:textId="77777777" w:rsidTr="009C71FE">
        <w:tc>
          <w:tcPr>
            <w:tcW w:w="2660" w:type="dxa"/>
          </w:tcPr>
          <w:p w14:paraId="754A66AD" w14:textId="2D0A7EA5" w:rsidR="006E287B" w:rsidRPr="00440071" w:rsidRDefault="008E6BF8" w:rsidP="008E6BF8">
            <w:pPr>
              <w:jc w:val="left"/>
              <w:rPr>
                <w:rFonts w:ascii="Times New Roman" w:hAnsi="Times New Roman"/>
                <w:lang w:val="en-GB"/>
              </w:rPr>
            </w:pPr>
            <w:r>
              <w:rPr>
                <w:lang w:val="en-GB"/>
              </w:rPr>
              <w:t>Stolen or lost card</w:t>
            </w:r>
          </w:p>
        </w:tc>
        <w:tc>
          <w:tcPr>
            <w:tcW w:w="6552" w:type="dxa"/>
          </w:tcPr>
          <w:p w14:paraId="4251F1E9" w14:textId="32A2CBBD" w:rsidR="006E287B" w:rsidRPr="00440071" w:rsidRDefault="00D0263D" w:rsidP="008E6BF8">
            <w:pPr>
              <w:jc w:val="left"/>
              <w:rPr>
                <w:rFonts w:ascii="Times New Roman" w:hAnsi="Times New Roman"/>
                <w:lang w:val="en-GB"/>
              </w:rPr>
            </w:pPr>
            <w:r w:rsidRPr="00440071">
              <w:rPr>
                <w:lang w:val="en-GB"/>
              </w:rPr>
              <w:t xml:space="preserve">The fraudster uses a payment card </w:t>
            </w:r>
            <w:r w:rsidR="004A79ED" w:rsidRPr="00440071">
              <w:rPr>
                <w:lang w:val="en-GB"/>
              </w:rPr>
              <w:t xml:space="preserve">as a result of </w:t>
            </w:r>
            <w:r w:rsidRPr="00440071">
              <w:rPr>
                <w:lang w:val="en-GB"/>
              </w:rPr>
              <w:t>a loss or a th</w:t>
            </w:r>
            <w:r w:rsidR="00657F2B">
              <w:rPr>
                <w:lang w:val="en-GB"/>
              </w:rPr>
              <w:t>eft</w:t>
            </w:r>
            <w:r w:rsidR="008E6BF8">
              <w:rPr>
                <w:lang w:val="en-GB"/>
              </w:rPr>
              <w:t>, without the legitimate holder’s knowledge</w:t>
            </w:r>
            <w:r w:rsidRPr="00440071">
              <w:rPr>
                <w:lang w:val="en-GB"/>
              </w:rPr>
              <w:t>.</w:t>
            </w:r>
          </w:p>
        </w:tc>
      </w:tr>
      <w:tr w:rsidR="006E287B" w:rsidRPr="00CC7AC2" w14:paraId="6D5CC0B1" w14:textId="77777777" w:rsidTr="009C71FE">
        <w:tc>
          <w:tcPr>
            <w:tcW w:w="2660" w:type="dxa"/>
          </w:tcPr>
          <w:p w14:paraId="70B2AC4A" w14:textId="77777777" w:rsidR="006E287B" w:rsidRPr="00440071" w:rsidRDefault="00127100" w:rsidP="009C71FE">
            <w:pPr>
              <w:jc w:val="left"/>
              <w:rPr>
                <w:rFonts w:ascii="Times New Roman" w:hAnsi="Times New Roman"/>
                <w:lang w:val="en-GB"/>
              </w:rPr>
            </w:pPr>
            <w:r>
              <w:rPr>
                <w:lang w:val="en-GB"/>
              </w:rPr>
              <w:t>Card not received</w:t>
            </w:r>
          </w:p>
        </w:tc>
        <w:tc>
          <w:tcPr>
            <w:tcW w:w="6552" w:type="dxa"/>
          </w:tcPr>
          <w:p w14:paraId="11887C03" w14:textId="77777777" w:rsidR="00D0263D" w:rsidRPr="00440071" w:rsidRDefault="00D0263D" w:rsidP="009C71FE">
            <w:pPr>
              <w:rPr>
                <w:lang w:val="en-GB"/>
              </w:rPr>
            </w:pPr>
            <w:r w:rsidRPr="00440071">
              <w:rPr>
                <w:lang w:val="en-GB"/>
              </w:rPr>
              <w:t xml:space="preserve">The card has been intercepted during its sending between the issuer and the </w:t>
            </w:r>
            <w:r w:rsidR="00236A15" w:rsidRPr="00440071">
              <w:rPr>
                <w:lang w:val="en-GB"/>
              </w:rPr>
              <w:t xml:space="preserve">legitimate </w:t>
            </w:r>
            <w:r w:rsidRPr="00440071">
              <w:rPr>
                <w:lang w:val="en-GB"/>
              </w:rPr>
              <w:t>holder.</w:t>
            </w:r>
          </w:p>
          <w:p w14:paraId="3C0A2C92" w14:textId="32CB64E7" w:rsidR="006E287B" w:rsidRPr="00440071" w:rsidRDefault="00D0263D" w:rsidP="0066634A">
            <w:pPr>
              <w:rPr>
                <w:rFonts w:ascii="Times New Roman" w:hAnsi="Times New Roman"/>
                <w:lang w:val="en-GB"/>
              </w:rPr>
            </w:pPr>
            <w:r w:rsidRPr="00440071">
              <w:rPr>
                <w:lang w:val="en-GB"/>
              </w:rPr>
              <w:t xml:space="preserve">This </w:t>
            </w:r>
            <w:r w:rsidR="008E6BF8">
              <w:rPr>
                <w:lang w:val="en-GB"/>
              </w:rPr>
              <w:t>fraud</w:t>
            </w:r>
            <w:r w:rsidR="008E6BF8" w:rsidRPr="00440071">
              <w:rPr>
                <w:lang w:val="en-GB"/>
              </w:rPr>
              <w:t xml:space="preserve"> </w:t>
            </w:r>
            <w:r w:rsidRPr="00440071">
              <w:rPr>
                <w:lang w:val="en-GB"/>
              </w:rPr>
              <w:t xml:space="preserve">type is </w:t>
            </w:r>
            <w:r w:rsidR="008E6BF8">
              <w:rPr>
                <w:lang w:val="en-GB"/>
              </w:rPr>
              <w:t>similar</w:t>
            </w:r>
            <w:r w:rsidR="008E6BF8" w:rsidRPr="00440071">
              <w:rPr>
                <w:lang w:val="en-GB"/>
              </w:rPr>
              <w:t xml:space="preserve"> </w:t>
            </w:r>
            <w:r w:rsidRPr="00440071">
              <w:rPr>
                <w:lang w:val="en-GB"/>
              </w:rPr>
              <w:t>to loss or th</w:t>
            </w:r>
            <w:r w:rsidR="00657F2B">
              <w:rPr>
                <w:lang w:val="en-GB"/>
              </w:rPr>
              <w:t>eft</w:t>
            </w:r>
            <w:r w:rsidRPr="00440071">
              <w:rPr>
                <w:lang w:val="en-GB"/>
              </w:rPr>
              <w:t>. However, it</w:t>
            </w:r>
            <w:r w:rsidR="006735AC" w:rsidRPr="00440071">
              <w:rPr>
                <w:lang w:val="en-GB"/>
              </w:rPr>
              <w:t xml:space="preserve"> is different</w:t>
            </w:r>
            <w:r w:rsidR="00113107" w:rsidRPr="00440071">
              <w:rPr>
                <w:lang w:val="en-GB"/>
              </w:rPr>
              <w:t xml:space="preserve"> </w:t>
            </w:r>
            <w:r w:rsidR="00B56E57" w:rsidRPr="00440071">
              <w:rPr>
                <w:lang w:val="en-GB"/>
              </w:rPr>
              <w:t xml:space="preserve">to the extent that </w:t>
            </w:r>
            <w:r w:rsidR="00113107" w:rsidRPr="00440071">
              <w:rPr>
                <w:lang w:val="en-GB"/>
              </w:rPr>
              <w:t>the holder can</w:t>
            </w:r>
            <w:r w:rsidR="0066634A">
              <w:rPr>
                <w:lang w:val="en-GB"/>
              </w:rPr>
              <w:t>not</w:t>
            </w:r>
            <w:r w:rsidR="00113107" w:rsidRPr="00440071">
              <w:rPr>
                <w:lang w:val="en-GB"/>
              </w:rPr>
              <w:t xml:space="preserve"> easily notice that a fraudster has a card which </w:t>
            </w:r>
            <w:r w:rsidR="0066634A">
              <w:rPr>
                <w:lang w:val="en-GB"/>
              </w:rPr>
              <w:t>was intended for use by the legitimate holder. In this scenario,</w:t>
            </w:r>
            <w:r w:rsidR="00113107" w:rsidRPr="00440071">
              <w:rPr>
                <w:lang w:val="en-GB"/>
              </w:rPr>
              <w:t xml:space="preserve"> </w:t>
            </w:r>
            <w:r w:rsidR="0066634A">
              <w:rPr>
                <w:lang w:val="en-GB"/>
              </w:rPr>
              <w:t>the fraudster</w:t>
            </w:r>
            <w:r w:rsidR="00B56E57" w:rsidRPr="00440071">
              <w:rPr>
                <w:lang w:val="en-GB"/>
              </w:rPr>
              <w:t xml:space="preserve"> exploits</w:t>
            </w:r>
            <w:r w:rsidR="00113107" w:rsidRPr="00440071">
              <w:rPr>
                <w:lang w:val="en-GB"/>
              </w:rPr>
              <w:t xml:space="preserve"> vulnerabilities </w:t>
            </w:r>
            <w:r w:rsidR="0066634A">
              <w:rPr>
                <w:lang w:val="en-GB"/>
              </w:rPr>
              <w:t>in</w:t>
            </w:r>
            <w:r w:rsidR="00113107" w:rsidRPr="00440071">
              <w:rPr>
                <w:lang w:val="en-GB"/>
              </w:rPr>
              <w:t xml:space="preserve"> card sending processes.</w:t>
            </w:r>
          </w:p>
        </w:tc>
      </w:tr>
      <w:tr w:rsidR="006E287B" w:rsidRPr="00CC7AC2" w14:paraId="6DCEC29E" w14:textId="77777777" w:rsidTr="009C71FE">
        <w:tc>
          <w:tcPr>
            <w:tcW w:w="2660" w:type="dxa"/>
          </w:tcPr>
          <w:p w14:paraId="1A593679" w14:textId="1000EAE4" w:rsidR="00113107" w:rsidRPr="00440071" w:rsidRDefault="008E6BF8" w:rsidP="009C71FE">
            <w:pPr>
              <w:jc w:val="left"/>
              <w:rPr>
                <w:lang w:val="en-GB"/>
              </w:rPr>
            </w:pPr>
            <w:r>
              <w:rPr>
                <w:lang w:val="en-GB"/>
              </w:rPr>
              <w:lastRenderedPageBreak/>
              <w:t>C</w:t>
            </w:r>
            <w:r w:rsidR="00581189" w:rsidRPr="00440071">
              <w:rPr>
                <w:lang w:val="en-GB"/>
              </w:rPr>
              <w:t xml:space="preserve">ounterfeit card </w:t>
            </w:r>
          </w:p>
          <w:p w14:paraId="6B8B7049" w14:textId="77777777" w:rsidR="006E287B" w:rsidRPr="00440071" w:rsidRDefault="006E287B" w:rsidP="009C71FE">
            <w:pPr>
              <w:jc w:val="left"/>
              <w:rPr>
                <w:rFonts w:ascii="Times New Roman" w:hAnsi="Times New Roman"/>
                <w:lang w:val="en-GB"/>
              </w:rPr>
            </w:pPr>
          </w:p>
        </w:tc>
        <w:tc>
          <w:tcPr>
            <w:tcW w:w="6552" w:type="dxa"/>
          </w:tcPr>
          <w:p w14:paraId="5F5F806D" w14:textId="0F26414C" w:rsidR="006E287B" w:rsidRPr="00440071" w:rsidRDefault="0066634A" w:rsidP="0066634A">
            <w:pPr>
              <w:rPr>
                <w:rFonts w:ascii="Times New Roman" w:hAnsi="Times New Roman"/>
                <w:lang w:val="en-GB"/>
              </w:rPr>
            </w:pPr>
            <w:r>
              <w:rPr>
                <w:lang w:val="en-GB"/>
              </w:rPr>
              <w:t xml:space="preserve">The </w:t>
            </w:r>
            <w:proofErr w:type="spellStart"/>
            <w:r>
              <w:rPr>
                <w:lang w:val="en-GB"/>
              </w:rPr>
              <w:t>frauster</w:t>
            </w:r>
            <w:proofErr w:type="spellEnd"/>
            <w:r>
              <w:rPr>
                <w:lang w:val="en-GB"/>
              </w:rPr>
              <w:t xml:space="preserve"> uses (</w:t>
            </w:r>
            <w:proofErr w:type="spellStart"/>
            <w:r>
              <w:rPr>
                <w:lang w:val="en-GB"/>
              </w:rPr>
              <w:t>i</w:t>
            </w:r>
            <w:proofErr w:type="spellEnd"/>
            <w:r>
              <w:rPr>
                <w:lang w:val="en-GB"/>
              </w:rPr>
              <w:t xml:space="preserve">) a counterfeit payment card, which involves the creation of a medium that appears to be a genuine payment card and/or a card that is designed to deceive an automated teller machine or the payment terminal of a given merchant, or (ii) a forged payment card, the creation process of which involves </w:t>
            </w:r>
            <w:r w:rsidRPr="00811680">
              <w:rPr>
                <w:lang w:val="en-GB"/>
              </w:rPr>
              <w:t xml:space="preserve">altering the magnetic, embossing or programming data of a genuine </w:t>
            </w:r>
            <w:r>
              <w:rPr>
                <w:lang w:val="en-GB"/>
              </w:rPr>
              <w:t xml:space="preserve">payment </w:t>
            </w:r>
            <w:r w:rsidRPr="00811680">
              <w:rPr>
                <w:lang w:val="en-GB"/>
              </w:rPr>
              <w:t>card</w:t>
            </w:r>
            <w:r>
              <w:rPr>
                <w:lang w:val="en-GB"/>
              </w:rPr>
              <w:t xml:space="preserve">. In both cases, the fraudster </w:t>
            </w:r>
            <w:r w:rsidRPr="00811680">
              <w:rPr>
                <w:lang w:val="en-GB"/>
              </w:rPr>
              <w:t xml:space="preserve">makes sure that such a card carries the data necessary to fool the </w:t>
            </w:r>
            <w:r>
              <w:rPr>
                <w:lang w:val="en-GB"/>
              </w:rPr>
              <w:t xml:space="preserve">payment </w:t>
            </w:r>
            <w:r w:rsidRPr="00811680">
              <w:rPr>
                <w:lang w:val="en-GB"/>
              </w:rPr>
              <w:t>acceptance system.</w:t>
            </w:r>
          </w:p>
        </w:tc>
      </w:tr>
      <w:tr w:rsidR="006E287B" w:rsidRPr="00CC7AC2" w14:paraId="698BE7E3" w14:textId="77777777" w:rsidTr="009C71FE">
        <w:tc>
          <w:tcPr>
            <w:tcW w:w="2660" w:type="dxa"/>
          </w:tcPr>
          <w:p w14:paraId="300D0C41" w14:textId="221B80D7" w:rsidR="006E287B" w:rsidRPr="00440071" w:rsidRDefault="001640D3" w:rsidP="001640D3">
            <w:pPr>
              <w:jc w:val="left"/>
              <w:rPr>
                <w:rFonts w:ascii="Times New Roman" w:hAnsi="Times New Roman"/>
                <w:lang w:val="en-GB"/>
              </w:rPr>
            </w:pPr>
            <w:r>
              <w:rPr>
                <w:lang w:val="en-GB"/>
              </w:rPr>
              <w:t>Misappropriated</w:t>
            </w:r>
            <w:r w:rsidRPr="00440071">
              <w:rPr>
                <w:lang w:val="en-GB"/>
              </w:rPr>
              <w:t xml:space="preserve"> </w:t>
            </w:r>
            <w:r w:rsidR="00AA4D70" w:rsidRPr="00440071">
              <w:rPr>
                <w:lang w:val="en-GB"/>
              </w:rPr>
              <w:t xml:space="preserve">card number </w:t>
            </w:r>
          </w:p>
        </w:tc>
        <w:tc>
          <w:tcPr>
            <w:tcW w:w="6552" w:type="dxa"/>
          </w:tcPr>
          <w:p w14:paraId="7F9BDFF8" w14:textId="26CD5DD6" w:rsidR="00AA4D70" w:rsidRPr="00440071" w:rsidRDefault="00AA4D70" w:rsidP="009C71FE">
            <w:pPr>
              <w:rPr>
                <w:rFonts w:ascii="Times New Roman" w:hAnsi="Times New Roman"/>
                <w:lang w:val="en-GB"/>
              </w:rPr>
            </w:pPr>
            <w:r w:rsidRPr="00440071">
              <w:rPr>
                <w:lang w:val="en-GB"/>
              </w:rPr>
              <w:t xml:space="preserve">The card number of a holder is collected without </w:t>
            </w:r>
            <w:r w:rsidR="0073452A" w:rsidRPr="00440071">
              <w:rPr>
                <w:lang w:val="en-GB"/>
              </w:rPr>
              <w:t>him knowing it</w:t>
            </w:r>
            <w:r w:rsidRPr="00440071">
              <w:rPr>
                <w:lang w:val="en-GB"/>
              </w:rPr>
              <w:t xml:space="preserve"> or created by </w:t>
            </w:r>
            <w:r w:rsidR="00541F6A" w:rsidRPr="00440071">
              <w:rPr>
                <w:lang w:val="en-GB"/>
              </w:rPr>
              <w:t>random card number generator</w:t>
            </w:r>
            <w:r w:rsidR="0092703B" w:rsidRPr="00440071">
              <w:rPr>
                <w:lang w:val="en-GB"/>
              </w:rPr>
              <w:t>s</w:t>
            </w:r>
            <w:r w:rsidR="00541F6A" w:rsidRPr="00440071">
              <w:rPr>
                <w:lang w:val="en-GB"/>
              </w:rPr>
              <w:t xml:space="preserve"> and is used in distance selling.</w:t>
            </w:r>
          </w:p>
          <w:p w14:paraId="120BCB88" w14:textId="35DA79FF" w:rsidR="006E287B" w:rsidRPr="00440071" w:rsidRDefault="006E287B" w:rsidP="00657F2B">
            <w:pPr>
              <w:rPr>
                <w:rFonts w:ascii="Times New Roman" w:hAnsi="Times New Roman"/>
                <w:lang w:val="en-GB"/>
              </w:rPr>
            </w:pPr>
          </w:p>
        </w:tc>
      </w:tr>
      <w:tr w:rsidR="0066634A" w:rsidRPr="00CC7AC2" w14:paraId="744808DA" w14:textId="77777777" w:rsidTr="009C71FE">
        <w:tc>
          <w:tcPr>
            <w:tcW w:w="2660" w:type="dxa"/>
          </w:tcPr>
          <w:p w14:paraId="1AA67186" w14:textId="13DD4AFB" w:rsidR="0066634A" w:rsidRPr="00440071" w:rsidRDefault="0066634A" w:rsidP="009C71FE">
            <w:pPr>
              <w:jc w:val="left"/>
              <w:rPr>
                <w:lang w:val="en-GB"/>
              </w:rPr>
            </w:pPr>
            <w:r>
              <w:rPr>
                <w:lang w:val="en-GB"/>
              </w:rPr>
              <w:t>Other</w:t>
            </w:r>
          </w:p>
        </w:tc>
        <w:tc>
          <w:tcPr>
            <w:tcW w:w="6552" w:type="dxa"/>
          </w:tcPr>
          <w:p w14:paraId="086EB11A" w14:textId="77777777" w:rsidR="0066634A" w:rsidRDefault="0066634A" w:rsidP="0066634A">
            <w:pPr>
              <w:rPr>
                <w:lang w:val="en-GB"/>
              </w:rPr>
            </w:pPr>
            <w:r>
              <w:rPr>
                <w:lang w:val="en-GB"/>
              </w:rPr>
              <w:t xml:space="preserve">Any other type of fraud, such as: </w:t>
            </w:r>
          </w:p>
          <w:p w14:paraId="198CD7FD" w14:textId="77777777" w:rsidR="0066634A" w:rsidRDefault="0066634A" w:rsidP="0066634A">
            <w:pPr>
              <w:rPr>
                <w:lang w:val="en-GB"/>
              </w:rPr>
            </w:pPr>
            <w:r>
              <w:rPr>
                <w:lang w:val="en-GB"/>
              </w:rPr>
              <w:t xml:space="preserve">- the use of a consistent card number that isn’t assigned to a legitimate card holder for distant selling transactions, </w:t>
            </w:r>
          </w:p>
          <w:p w14:paraId="4B46B876" w14:textId="77777777" w:rsidR="0066634A" w:rsidRDefault="0066634A" w:rsidP="0066634A">
            <w:pPr>
              <w:rPr>
                <w:lang w:val="en-GB"/>
              </w:rPr>
            </w:pPr>
            <w:r>
              <w:rPr>
                <w:lang w:val="en-GB"/>
              </w:rPr>
              <w:t>- alteration by the fraudster of a legitimate payment order (forgery),</w:t>
            </w:r>
          </w:p>
          <w:p w14:paraId="7E5DEC88" w14:textId="3DFB8E0A" w:rsidR="0066634A" w:rsidRPr="00440071" w:rsidRDefault="0066634A" w:rsidP="0066634A">
            <w:pPr>
              <w:rPr>
                <w:lang w:val="en-GB"/>
              </w:rPr>
            </w:pPr>
            <w:r>
              <w:rPr>
                <w:lang w:val="en-GB"/>
              </w:rPr>
              <w:t xml:space="preserve">- manipulation or coercion of the legitimate card holder aiming for that </w:t>
            </w:r>
            <w:proofErr w:type="spellStart"/>
            <w:r>
              <w:rPr>
                <w:lang w:val="en-GB"/>
              </w:rPr>
              <w:t>legitime</w:t>
            </w:r>
            <w:proofErr w:type="spellEnd"/>
            <w:r>
              <w:rPr>
                <w:lang w:val="en-GB"/>
              </w:rPr>
              <w:t xml:space="preserve"> card holder to issue a card payment (misappropriation)</w:t>
            </w:r>
            <w:r w:rsidR="00106C66">
              <w:rPr>
                <w:lang w:val="en-GB"/>
              </w:rPr>
              <w:t xml:space="preserve"> etc.</w:t>
            </w:r>
          </w:p>
        </w:tc>
      </w:tr>
    </w:tbl>
    <w:p w14:paraId="374BD43F" w14:textId="77777777" w:rsidR="006E287B" w:rsidRPr="00440071" w:rsidRDefault="006E287B" w:rsidP="006E287B">
      <w:pPr>
        <w:rPr>
          <w:lang w:val="en-GB"/>
        </w:rPr>
      </w:pPr>
    </w:p>
    <w:p w14:paraId="731A3420" w14:textId="77777777" w:rsidR="006E287B" w:rsidRPr="00440071" w:rsidRDefault="006E287B" w:rsidP="006E287B">
      <w:pPr>
        <w:tabs>
          <w:tab w:val="left" w:pos="1182"/>
        </w:tabs>
        <w:ind w:right="-1"/>
        <w:rPr>
          <w:lang w:val="en-GB"/>
        </w:rPr>
      </w:pPr>
    </w:p>
    <w:p w14:paraId="4F4E9527" w14:textId="77777777" w:rsidR="006E287B" w:rsidRPr="00440071" w:rsidRDefault="00541F6A" w:rsidP="00AD5805">
      <w:pPr>
        <w:pStyle w:val="Paragraphedeliste"/>
        <w:numPr>
          <w:ilvl w:val="0"/>
          <w:numId w:val="105"/>
        </w:numPr>
        <w:spacing w:after="200" w:line="276" w:lineRule="auto"/>
        <w:jc w:val="left"/>
        <w:rPr>
          <w:rFonts w:eastAsia="Calibri"/>
          <w:b/>
          <w:lang w:val="en-GB"/>
        </w:rPr>
      </w:pPr>
      <w:r w:rsidRPr="00440071">
        <w:rPr>
          <w:rFonts w:eastAsia="Calibri"/>
          <w:b/>
          <w:szCs w:val="22"/>
          <w:lang w:val="en-GB"/>
        </w:rPr>
        <w:t>Global fraud risk rating on card and equivalent</w:t>
      </w:r>
    </w:p>
    <w:p w14:paraId="14BCD7CE" w14:textId="687A5DC4" w:rsidR="006E287B" w:rsidRPr="00440071" w:rsidRDefault="00AD5805" w:rsidP="006E287B">
      <w:pPr>
        <w:rPr>
          <w:rFonts w:eastAsia="Calibri"/>
          <w:i/>
          <w:lang w:val="en-GB"/>
        </w:rPr>
      </w:pPr>
      <w:r w:rsidRPr="00440071">
        <w:rPr>
          <w:rFonts w:eastAsia="Calibri"/>
          <w:i/>
          <w:szCs w:val="22"/>
          <w:lang w:val="en-GB"/>
        </w:rPr>
        <w:t>The rating matrix used by the institution to assess the fraud risk has to be communicated in Part IV of this annex</w:t>
      </w:r>
    </w:p>
    <w:p w14:paraId="2BAFBD20" w14:textId="77777777" w:rsidR="006E287B" w:rsidRPr="00440071" w:rsidRDefault="006E287B" w:rsidP="006E287B">
      <w:pPr>
        <w:tabs>
          <w:tab w:val="left" w:pos="1182"/>
        </w:tabs>
        <w:ind w:right="-1"/>
        <w:rPr>
          <w:lang w:val="en-GB"/>
        </w:rPr>
      </w:pPr>
    </w:p>
    <w:tbl>
      <w:tblPr>
        <w:tblStyle w:val="Grilledutableau11"/>
        <w:tblW w:w="0" w:type="auto"/>
        <w:tblInd w:w="-34" w:type="dxa"/>
        <w:tblLook w:val="04A0" w:firstRow="1" w:lastRow="0" w:firstColumn="1" w:lastColumn="0" w:noHBand="0" w:noVBand="1"/>
      </w:tblPr>
      <w:tblGrid>
        <w:gridCol w:w="2949"/>
        <w:gridCol w:w="6145"/>
      </w:tblGrid>
      <w:tr w:rsidR="006E287B" w:rsidRPr="00CC7AC2" w14:paraId="420D7FDE" w14:textId="77777777" w:rsidTr="009C71FE">
        <w:tc>
          <w:tcPr>
            <w:tcW w:w="2977" w:type="dxa"/>
            <w:shd w:val="clear" w:color="auto" w:fill="F2DBDB" w:themeFill="accent2" w:themeFillTint="33"/>
          </w:tcPr>
          <w:p w14:paraId="0FF72C73" w14:textId="77777777" w:rsidR="00AD5805" w:rsidRPr="00440071" w:rsidRDefault="00AD5805" w:rsidP="009C71FE">
            <w:pPr>
              <w:jc w:val="left"/>
              <w:rPr>
                <w:lang w:val="en-GB"/>
              </w:rPr>
            </w:pPr>
            <w:r w:rsidRPr="00440071">
              <w:rPr>
                <w:lang w:val="en-GB"/>
              </w:rPr>
              <w:t>Gross risk</w:t>
            </w:r>
          </w:p>
          <w:p w14:paraId="1870F79E" w14:textId="77777777" w:rsidR="006E287B" w:rsidRPr="00440071" w:rsidRDefault="00AD5805" w:rsidP="009C71FE">
            <w:pPr>
              <w:jc w:val="left"/>
              <w:rPr>
                <w:rFonts w:ascii="Times New Roman" w:hAnsi="Times New Roman"/>
                <w:lang w:val="en-GB"/>
              </w:rPr>
            </w:pPr>
            <w:r w:rsidRPr="00440071">
              <w:rPr>
                <w:szCs w:val="24"/>
                <w:lang w:val="en-GB"/>
              </w:rPr>
              <w:t>(</w:t>
            </w:r>
            <w:r w:rsidRPr="00440071">
              <w:rPr>
                <w:i/>
                <w:szCs w:val="24"/>
                <w:lang w:val="en-GB"/>
              </w:rPr>
              <w:t>Inherent risk before coverage measures</w:t>
            </w:r>
            <w:r w:rsidRPr="00440071">
              <w:rPr>
                <w:szCs w:val="24"/>
                <w:lang w:val="en-GB"/>
              </w:rPr>
              <w:t>)</w:t>
            </w:r>
          </w:p>
        </w:tc>
        <w:tc>
          <w:tcPr>
            <w:tcW w:w="6237" w:type="dxa"/>
          </w:tcPr>
          <w:p w14:paraId="40D838F2" w14:textId="77777777" w:rsidR="006E287B" w:rsidRPr="00440071" w:rsidRDefault="006E287B" w:rsidP="009C71FE">
            <w:pPr>
              <w:jc w:val="left"/>
              <w:rPr>
                <w:rFonts w:ascii="Times New Roman" w:hAnsi="Times New Roman"/>
                <w:lang w:val="en-GB"/>
              </w:rPr>
            </w:pPr>
          </w:p>
        </w:tc>
      </w:tr>
      <w:tr w:rsidR="006E287B" w:rsidRPr="00CC7AC2" w14:paraId="2723AB15" w14:textId="77777777" w:rsidTr="009C71FE">
        <w:tc>
          <w:tcPr>
            <w:tcW w:w="2977" w:type="dxa"/>
            <w:shd w:val="clear" w:color="auto" w:fill="F2DBDB" w:themeFill="accent2" w:themeFillTint="33"/>
          </w:tcPr>
          <w:p w14:paraId="1AEF4D54" w14:textId="77777777" w:rsidR="00AD5805" w:rsidRPr="00440071" w:rsidRDefault="00AD5805" w:rsidP="009C71FE">
            <w:pPr>
              <w:jc w:val="left"/>
              <w:rPr>
                <w:lang w:val="en-GB"/>
              </w:rPr>
            </w:pPr>
            <w:r w:rsidRPr="00440071">
              <w:rPr>
                <w:lang w:val="en-GB"/>
              </w:rPr>
              <w:t>Residual risk</w:t>
            </w:r>
          </w:p>
          <w:p w14:paraId="697655A5" w14:textId="77777777" w:rsidR="006E287B" w:rsidRPr="00440071" w:rsidRDefault="00AD5805" w:rsidP="009C71FE">
            <w:pPr>
              <w:jc w:val="left"/>
              <w:rPr>
                <w:rFonts w:ascii="Times New Roman" w:hAnsi="Times New Roman"/>
                <w:i/>
                <w:lang w:val="en-GB"/>
              </w:rPr>
            </w:pPr>
            <w:r w:rsidRPr="00440071">
              <w:rPr>
                <w:i/>
                <w:szCs w:val="24"/>
                <w:lang w:val="en-GB"/>
              </w:rPr>
              <w:t>(Risk remaining</w:t>
            </w:r>
            <w:r w:rsidR="00770EBB" w:rsidRPr="00440071">
              <w:rPr>
                <w:i/>
                <w:szCs w:val="24"/>
                <w:lang w:val="en-GB"/>
              </w:rPr>
              <w:t xml:space="preserve"> after coverage measures)</w:t>
            </w:r>
          </w:p>
        </w:tc>
        <w:tc>
          <w:tcPr>
            <w:tcW w:w="6237" w:type="dxa"/>
          </w:tcPr>
          <w:p w14:paraId="7BC09BBD" w14:textId="77777777" w:rsidR="006E287B" w:rsidRPr="00440071" w:rsidRDefault="006E287B" w:rsidP="009C71FE">
            <w:pPr>
              <w:jc w:val="left"/>
              <w:rPr>
                <w:rFonts w:ascii="Times New Roman" w:hAnsi="Times New Roman"/>
                <w:lang w:val="en-GB"/>
              </w:rPr>
            </w:pPr>
          </w:p>
        </w:tc>
      </w:tr>
    </w:tbl>
    <w:p w14:paraId="1E66FD34" w14:textId="77777777" w:rsidR="006E287B" w:rsidRPr="00440071" w:rsidRDefault="006E287B" w:rsidP="006E287B">
      <w:pPr>
        <w:tabs>
          <w:tab w:val="left" w:pos="1182"/>
        </w:tabs>
        <w:ind w:right="-1"/>
        <w:rPr>
          <w:lang w:val="en-GB"/>
        </w:rPr>
      </w:pPr>
    </w:p>
    <w:p w14:paraId="700C6CAF" w14:textId="18D61337" w:rsidR="006E287B" w:rsidRPr="00440071" w:rsidRDefault="00657F2B" w:rsidP="00770EBB">
      <w:pPr>
        <w:pStyle w:val="Paragraphedeliste"/>
        <w:numPr>
          <w:ilvl w:val="0"/>
          <w:numId w:val="105"/>
        </w:numPr>
        <w:spacing w:after="200" w:line="276" w:lineRule="auto"/>
        <w:jc w:val="left"/>
        <w:rPr>
          <w:rFonts w:eastAsia="Calibri"/>
          <w:b/>
          <w:lang w:val="en-GB"/>
        </w:rPr>
      </w:pPr>
      <w:r>
        <w:rPr>
          <w:rFonts w:eastAsia="Calibri"/>
          <w:b/>
          <w:lang w:val="en-GB"/>
        </w:rPr>
        <w:t>Fraud risk c</w:t>
      </w:r>
      <w:r w:rsidR="00770EBB" w:rsidRPr="00440071">
        <w:rPr>
          <w:rFonts w:eastAsia="Calibri"/>
          <w:b/>
          <w:lang w:val="en-GB"/>
        </w:rPr>
        <w:t xml:space="preserve">overage measures </w:t>
      </w:r>
    </w:p>
    <w:p w14:paraId="27B269A4" w14:textId="7B1EAEDD" w:rsidR="00604868" w:rsidRPr="00440071" w:rsidRDefault="00770EBB" w:rsidP="006E287B">
      <w:pPr>
        <w:jc w:val="left"/>
        <w:rPr>
          <w:rFonts w:eastAsia="Calibri"/>
          <w:szCs w:val="22"/>
          <w:lang w:val="en-GB"/>
        </w:rPr>
      </w:pPr>
      <w:r w:rsidRPr="00440071">
        <w:rPr>
          <w:rFonts w:eastAsia="Calibri"/>
          <w:i/>
          <w:lang w:val="en-GB"/>
        </w:rPr>
        <w:t xml:space="preserve">Describe coverage measures by </w:t>
      </w:r>
      <w:proofErr w:type="spellStart"/>
      <w:r w:rsidRPr="00440071">
        <w:rPr>
          <w:rFonts w:eastAsia="Calibri"/>
          <w:i/>
          <w:lang w:val="en-GB"/>
        </w:rPr>
        <w:t>precising</w:t>
      </w:r>
      <w:proofErr w:type="spellEnd"/>
      <w:r w:rsidRPr="00440071">
        <w:rPr>
          <w:rFonts w:eastAsia="Calibri"/>
          <w:i/>
          <w:lang w:val="en-GB"/>
        </w:rPr>
        <w:t xml:space="preserve"> in bold on </w:t>
      </w:r>
      <w:r w:rsidR="00D336E4" w:rsidRPr="00440071">
        <w:rPr>
          <w:rFonts w:eastAsia="Calibri"/>
          <w:i/>
          <w:lang w:val="en-GB"/>
        </w:rPr>
        <w:t xml:space="preserve">the </w:t>
      </w:r>
      <w:r w:rsidRPr="00440071">
        <w:rPr>
          <w:rFonts w:eastAsia="Calibri"/>
          <w:i/>
          <w:lang w:val="en-GB"/>
        </w:rPr>
        <w:t>one hand, those implemented during the financial year under review and, on the other hand, those</w:t>
      </w:r>
      <w:r w:rsidR="00657F2B">
        <w:rPr>
          <w:rFonts w:eastAsia="Calibri"/>
          <w:i/>
          <w:lang w:val="en-GB"/>
        </w:rPr>
        <w:t xml:space="preserve"> that are</w:t>
      </w:r>
      <w:r w:rsidRPr="00440071">
        <w:rPr>
          <w:rFonts w:eastAsia="Calibri"/>
          <w:i/>
          <w:lang w:val="en-GB"/>
        </w:rPr>
        <w:t xml:space="preserve"> planned, in this case by indicating their </w:t>
      </w:r>
      <w:r w:rsidR="00F13939" w:rsidRPr="00440071">
        <w:rPr>
          <w:rFonts w:eastAsia="Calibri"/>
          <w:i/>
          <w:lang w:val="en-GB"/>
        </w:rPr>
        <w:t>implementation deadline.</w:t>
      </w:r>
      <w:r w:rsidR="00F13939" w:rsidRPr="00440071">
        <w:rPr>
          <w:rFonts w:eastAsia="Calibri"/>
          <w:lang w:val="en-GB"/>
        </w:rPr>
        <w:t xml:space="preserve"> </w:t>
      </w:r>
    </w:p>
    <w:p w14:paraId="028B79FF" w14:textId="77777777" w:rsidR="00604868" w:rsidRPr="00440071" w:rsidRDefault="00604868" w:rsidP="006E287B">
      <w:pPr>
        <w:jc w:val="left"/>
        <w:rPr>
          <w:rFonts w:eastAsia="Calibri"/>
          <w:szCs w:val="22"/>
          <w:lang w:val="en-GB"/>
        </w:rPr>
      </w:pPr>
    </w:p>
    <w:p w14:paraId="3BD3CEB4" w14:textId="77777777" w:rsidR="006E287B" w:rsidRPr="00440071" w:rsidRDefault="00F13939" w:rsidP="006E287B">
      <w:pPr>
        <w:jc w:val="left"/>
        <w:rPr>
          <w:rFonts w:eastAsia="Calibri"/>
          <w:szCs w:val="22"/>
          <w:lang w:val="en-GB"/>
        </w:rPr>
      </w:pPr>
      <w:r w:rsidRPr="00440071">
        <w:rPr>
          <w:rFonts w:eastAsia="Calibri"/>
          <w:szCs w:val="22"/>
          <w:lang w:val="en-GB"/>
        </w:rPr>
        <w:t xml:space="preserve">As </w:t>
      </w:r>
      <w:r w:rsidR="00CC15BE" w:rsidRPr="00440071">
        <w:rPr>
          <w:rFonts w:eastAsia="Calibri"/>
          <w:szCs w:val="22"/>
          <w:lang w:val="en-GB"/>
        </w:rPr>
        <w:t xml:space="preserve">an </w:t>
      </w:r>
      <w:r w:rsidRPr="00440071">
        <w:rPr>
          <w:rFonts w:eastAsia="Calibri"/>
          <w:szCs w:val="22"/>
          <w:lang w:val="en-GB"/>
        </w:rPr>
        <w:t>issu</w:t>
      </w:r>
      <w:r w:rsidR="00DD23C3" w:rsidRPr="00440071">
        <w:rPr>
          <w:rFonts w:eastAsia="Calibri"/>
          <w:szCs w:val="22"/>
          <w:lang w:val="en-GB"/>
        </w:rPr>
        <w:t>ing</w:t>
      </w:r>
      <w:r w:rsidRPr="00440071">
        <w:rPr>
          <w:rFonts w:eastAsia="Calibri"/>
          <w:szCs w:val="22"/>
          <w:lang w:val="en-GB"/>
        </w:rPr>
        <w:t xml:space="preserve"> institution</w:t>
      </w:r>
      <w:r w:rsidR="00440071">
        <w:rPr>
          <w:rFonts w:eastAsia="Calibri"/>
          <w:szCs w:val="22"/>
          <w:lang w:val="en-GB"/>
        </w:rPr>
        <w:t>:</w:t>
      </w:r>
    </w:p>
    <w:p w14:paraId="47ADA988"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082"/>
        <w:gridCol w:w="1683"/>
        <w:gridCol w:w="5295"/>
      </w:tblGrid>
      <w:tr w:rsidR="006E287B" w:rsidRPr="00440071" w14:paraId="6019C0AA" w14:textId="77777777" w:rsidTr="009C71FE">
        <w:tc>
          <w:tcPr>
            <w:tcW w:w="2093" w:type="dxa"/>
            <w:shd w:val="clear" w:color="auto" w:fill="D6E3BC" w:themeFill="accent3" w:themeFillTint="66"/>
            <w:vAlign w:val="center"/>
          </w:tcPr>
          <w:p w14:paraId="6C4DA497" w14:textId="77777777" w:rsidR="006E287B" w:rsidRPr="00440071" w:rsidRDefault="000345D6" w:rsidP="009C71FE">
            <w:pPr>
              <w:jc w:val="center"/>
              <w:rPr>
                <w:rFonts w:ascii="Times New Roman" w:hAnsi="Times New Roman"/>
                <w:b/>
                <w:lang w:val="en-GB"/>
              </w:rPr>
            </w:pPr>
            <w:r>
              <w:rPr>
                <w:b/>
                <w:lang w:val="en-GB"/>
              </w:rPr>
              <w:t>Category</w:t>
            </w:r>
            <w:r w:rsidR="00F13939" w:rsidRPr="00440071">
              <w:rPr>
                <w:b/>
                <w:lang w:val="en-GB"/>
              </w:rPr>
              <w:t xml:space="preserve"> of fraud</w:t>
            </w:r>
          </w:p>
        </w:tc>
        <w:tc>
          <w:tcPr>
            <w:tcW w:w="1701" w:type="dxa"/>
            <w:shd w:val="clear" w:color="auto" w:fill="D6E3BC" w:themeFill="accent3" w:themeFillTint="66"/>
            <w:vAlign w:val="center"/>
          </w:tcPr>
          <w:p w14:paraId="79B01B0E" w14:textId="77777777" w:rsidR="006E287B" w:rsidRPr="00440071" w:rsidRDefault="00F13939" w:rsidP="009C71FE">
            <w:pPr>
              <w:jc w:val="center"/>
              <w:rPr>
                <w:rFonts w:ascii="Times New Roman" w:hAnsi="Times New Roman"/>
                <w:b/>
                <w:lang w:val="en-GB"/>
              </w:rPr>
            </w:pPr>
            <w:r w:rsidRPr="00440071">
              <w:rPr>
                <w:b/>
                <w:lang w:val="en-GB"/>
              </w:rPr>
              <w:t>Initiation channel</w:t>
            </w:r>
          </w:p>
        </w:tc>
        <w:tc>
          <w:tcPr>
            <w:tcW w:w="5418" w:type="dxa"/>
            <w:shd w:val="clear" w:color="auto" w:fill="D6E3BC" w:themeFill="accent3" w:themeFillTint="66"/>
            <w:vAlign w:val="center"/>
          </w:tcPr>
          <w:p w14:paraId="740ADEFF" w14:textId="77777777" w:rsidR="006E287B" w:rsidRPr="00440071" w:rsidRDefault="00F13939" w:rsidP="009C71FE">
            <w:pPr>
              <w:jc w:val="center"/>
              <w:rPr>
                <w:rFonts w:ascii="Times New Roman" w:hAnsi="Times New Roman"/>
                <w:b/>
                <w:lang w:val="en-GB"/>
              </w:rPr>
            </w:pPr>
            <w:r w:rsidRPr="00440071">
              <w:rPr>
                <w:b/>
                <w:lang w:val="en-GB"/>
              </w:rPr>
              <w:t>Coverage measures</w:t>
            </w:r>
          </w:p>
        </w:tc>
      </w:tr>
      <w:tr w:rsidR="006E287B" w:rsidRPr="00CC7AC2" w14:paraId="72BC18AF" w14:textId="77777777" w:rsidTr="009C71FE">
        <w:tc>
          <w:tcPr>
            <w:tcW w:w="2093" w:type="dxa"/>
          </w:tcPr>
          <w:p w14:paraId="5701267A" w14:textId="5F1634B1" w:rsidR="006E287B" w:rsidRPr="00440071" w:rsidRDefault="003D259C" w:rsidP="009C71FE">
            <w:pPr>
              <w:rPr>
                <w:rFonts w:ascii="Times New Roman" w:hAnsi="Times New Roman"/>
                <w:lang w:val="en-GB"/>
              </w:rPr>
            </w:pPr>
            <w:r>
              <w:rPr>
                <w:lang w:val="en-GB"/>
              </w:rPr>
              <w:t>Stolen or lost</w:t>
            </w:r>
            <w:r w:rsidR="0066634A">
              <w:rPr>
                <w:lang w:val="en-GB"/>
              </w:rPr>
              <w:t xml:space="preserve"> card</w:t>
            </w:r>
          </w:p>
        </w:tc>
        <w:tc>
          <w:tcPr>
            <w:tcW w:w="1701" w:type="dxa"/>
          </w:tcPr>
          <w:p w14:paraId="622E05A9" w14:textId="77777777" w:rsidR="006E287B" w:rsidRPr="00440071" w:rsidRDefault="000D33E5" w:rsidP="009C71FE">
            <w:pPr>
              <w:jc w:val="left"/>
              <w:rPr>
                <w:rFonts w:ascii="Times New Roman" w:hAnsi="Times New Roman"/>
                <w:b/>
                <w:lang w:val="en-GB"/>
              </w:rPr>
            </w:pPr>
            <w:r w:rsidRPr="00230000">
              <w:rPr>
                <w:rFonts w:asciiTheme="minorHAnsi" w:hAnsiTheme="minorHAnsi" w:cstheme="minorHAnsi"/>
                <w:i/>
                <w:sz w:val="18"/>
                <w:szCs w:val="18"/>
                <w:lang w:val="en-US"/>
              </w:rPr>
              <w:t>Ex: at the point-of-sale</w:t>
            </w:r>
          </w:p>
        </w:tc>
        <w:tc>
          <w:tcPr>
            <w:tcW w:w="5418" w:type="dxa"/>
          </w:tcPr>
          <w:p w14:paraId="1A9C2174" w14:textId="77777777" w:rsidR="006E287B" w:rsidRPr="00440071" w:rsidRDefault="006E287B" w:rsidP="009C71FE">
            <w:pPr>
              <w:jc w:val="left"/>
              <w:rPr>
                <w:rFonts w:ascii="Times New Roman" w:hAnsi="Times New Roman"/>
                <w:b/>
                <w:lang w:val="en-GB"/>
              </w:rPr>
            </w:pPr>
          </w:p>
        </w:tc>
      </w:tr>
      <w:tr w:rsidR="006E287B" w:rsidRPr="00440071" w14:paraId="7147A277" w14:textId="77777777" w:rsidTr="009C71FE">
        <w:tc>
          <w:tcPr>
            <w:tcW w:w="2093" w:type="dxa"/>
          </w:tcPr>
          <w:p w14:paraId="350BDE99" w14:textId="77777777" w:rsidR="006E287B" w:rsidRPr="00440071" w:rsidRDefault="00127100" w:rsidP="009C71FE">
            <w:pPr>
              <w:rPr>
                <w:rFonts w:ascii="Times New Roman" w:hAnsi="Times New Roman"/>
                <w:lang w:val="en-GB"/>
              </w:rPr>
            </w:pPr>
            <w:r>
              <w:rPr>
                <w:lang w:val="en-GB"/>
              </w:rPr>
              <w:t>Card not received</w:t>
            </w:r>
          </w:p>
        </w:tc>
        <w:tc>
          <w:tcPr>
            <w:tcW w:w="1701" w:type="dxa"/>
          </w:tcPr>
          <w:p w14:paraId="23675226" w14:textId="77777777" w:rsidR="006E287B" w:rsidRPr="00440071" w:rsidRDefault="006E287B" w:rsidP="009C71FE">
            <w:pPr>
              <w:jc w:val="left"/>
              <w:rPr>
                <w:rFonts w:ascii="Times New Roman" w:hAnsi="Times New Roman"/>
                <w:b/>
                <w:lang w:val="en-GB"/>
              </w:rPr>
            </w:pPr>
          </w:p>
        </w:tc>
        <w:tc>
          <w:tcPr>
            <w:tcW w:w="5418" w:type="dxa"/>
          </w:tcPr>
          <w:p w14:paraId="4DC748FB" w14:textId="77777777" w:rsidR="006E287B" w:rsidRPr="00440071" w:rsidRDefault="006E287B" w:rsidP="009C71FE">
            <w:pPr>
              <w:jc w:val="left"/>
              <w:rPr>
                <w:rFonts w:ascii="Times New Roman" w:hAnsi="Times New Roman"/>
                <w:b/>
                <w:lang w:val="en-GB"/>
              </w:rPr>
            </w:pPr>
          </w:p>
        </w:tc>
      </w:tr>
      <w:tr w:rsidR="006E287B" w:rsidRPr="00440071" w14:paraId="116F3F93" w14:textId="77777777" w:rsidTr="009C71FE">
        <w:tc>
          <w:tcPr>
            <w:tcW w:w="2093" w:type="dxa"/>
          </w:tcPr>
          <w:p w14:paraId="6430B4E7" w14:textId="0C4F1561" w:rsidR="006E287B" w:rsidRPr="00440071" w:rsidRDefault="0066634A" w:rsidP="009C71FE">
            <w:pPr>
              <w:rPr>
                <w:rFonts w:ascii="Times New Roman" w:hAnsi="Times New Roman"/>
                <w:lang w:val="en-GB"/>
              </w:rPr>
            </w:pPr>
            <w:r>
              <w:rPr>
                <w:lang w:val="en-GB"/>
              </w:rPr>
              <w:t>C</w:t>
            </w:r>
            <w:r w:rsidR="00F13939" w:rsidRPr="00440071">
              <w:rPr>
                <w:lang w:val="en-GB"/>
              </w:rPr>
              <w:t>ounterfeit card</w:t>
            </w:r>
          </w:p>
        </w:tc>
        <w:tc>
          <w:tcPr>
            <w:tcW w:w="1701" w:type="dxa"/>
          </w:tcPr>
          <w:p w14:paraId="3B98DD8E" w14:textId="77777777" w:rsidR="006E287B" w:rsidRPr="00440071" w:rsidRDefault="006E287B" w:rsidP="009C71FE">
            <w:pPr>
              <w:jc w:val="left"/>
              <w:rPr>
                <w:rFonts w:ascii="Times New Roman" w:hAnsi="Times New Roman"/>
                <w:b/>
                <w:lang w:val="en-GB"/>
              </w:rPr>
            </w:pPr>
          </w:p>
        </w:tc>
        <w:tc>
          <w:tcPr>
            <w:tcW w:w="5418" w:type="dxa"/>
          </w:tcPr>
          <w:p w14:paraId="7278700B" w14:textId="77777777" w:rsidR="006E287B" w:rsidRPr="00440071" w:rsidRDefault="006E287B" w:rsidP="009C71FE">
            <w:pPr>
              <w:jc w:val="left"/>
              <w:rPr>
                <w:rFonts w:ascii="Times New Roman" w:hAnsi="Times New Roman"/>
                <w:b/>
                <w:lang w:val="en-GB"/>
              </w:rPr>
            </w:pPr>
          </w:p>
        </w:tc>
      </w:tr>
      <w:tr w:rsidR="006E287B" w:rsidRPr="005A22B1" w14:paraId="0156722E" w14:textId="77777777" w:rsidTr="009C71FE">
        <w:tc>
          <w:tcPr>
            <w:tcW w:w="2093" w:type="dxa"/>
          </w:tcPr>
          <w:p w14:paraId="73E69B54" w14:textId="2F5565C7" w:rsidR="006E287B" w:rsidRPr="00440071" w:rsidRDefault="001640D3" w:rsidP="0066634A">
            <w:pPr>
              <w:rPr>
                <w:rFonts w:ascii="Times New Roman" w:hAnsi="Times New Roman"/>
                <w:lang w:val="en-GB"/>
              </w:rPr>
            </w:pPr>
            <w:r>
              <w:rPr>
                <w:lang w:val="en-GB"/>
              </w:rPr>
              <w:t>Misappropriated</w:t>
            </w:r>
            <w:r w:rsidRPr="00440071">
              <w:rPr>
                <w:lang w:val="en-GB"/>
              </w:rPr>
              <w:t xml:space="preserve"> </w:t>
            </w:r>
            <w:r w:rsidR="00F13939" w:rsidRPr="00440071">
              <w:rPr>
                <w:lang w:val="en-GB"/>
              </w:rPr>
              <w:t xml:space="preserve">card number </w:t>
            </w:r>
          </w:p>
        </w:tc>
        <w:tc>
          <w:tcPr>
            <w:tcW w:w="1701" w:type="dxa"/>
          </w:tcPr>
          <w:p w14:paraId="70E1D6CE" w14:textId="77777777" w:rsidR="006E287B" w:rsidRPr="00440071" w:rsidRDefault="006E287B" w:rsidP="009C71FE">
            <w:pPr>
              <w:jc w:val="left"/>
              <w:rPr>
                <w:rFonts w:ascii="Times New Roman" w:hAnsi="Times New Roman"/>
                <w:b/>
                <w:lang w:val="en-GB"/>
              </w:rPr>
            </w:pPr>
          </w:p>
        </w:tc>
        <w:tc>
          <w:tcPr>
            <w:tcW w:w="5418" w:type="dxa"/>
          </w:tcPr>
          <w:p w14:paraId="22FA8F41" w14:textId="77777777" w:rsidR="006E287B" w:rsidRPr="00440071" w:rsidRDefault="006E287B" w:rsidP="009C71FE">
            <w:pPr>
              <w:jc w:val="left"/>
              <w:rPr>
                <w:rFonts w:ascii="Times New Roman" w:hAnsi="Times New Roman"/>
                <w:b/>
                <w:lang w:val="en-GB"/>
              </w:rPr>
            </w:pPr>
          </w:p>
        </w:tc>
      </w:tr>
      <w:tr w:rsidR="001640D3" w:rsidRPr="005A22B1" w14:paraId="099C1D7C" w14:textId="77777777" w:rsidTr="009C71FE">
        <w:tc>
          <w:tcPr>
            <w:tcW w:w="2093" w:type="dxa"/>
          </w:tcPr>
          <w:p w14:paraId="6378397F" w14:textId="07EB87C6" w:rsidR="001640D3" w:rsidRPr="00440071" w:rsidDel="001640D3" w:rsidRDefault="001640D3" w:rsidP="0066634A">
            <w:pPr>
              <w:rPr>
                <w:lang w:val="en-GB"/>
              </w:rPr>
            </w:pPr>
            <w:r>
              <w:rPr>
                <w:lang w:val="en-GB"/>
              </w:rPr>
              <w:t>Other</w:t>
            </w:r>
          </w:p>
        </w:tc>
        <w:tc>
          <w:tcPr>
            <w:tcW w:w="1701" w:type="dxa"/>
          </w:tcPr>
          <w:p w14:paraId="1642A477" w14:textId="77777777" w:rsidR="001640D3" w:rsidRPr="00440071" w:rsidRDefault="001640D3" w:rsidP="009C71FE">
            <w:pPr>
              <w:jc w:val="left"/>
              <w:rPr>
                <w:b/>
                <w:lang w:val="en-GB"/>
              </w:rPr>
            </w:pPr>
          </w:p>
        </w:tc>
        <w:tc>
          <w:tcPr>
            <w:tcW w:w="5418" w:type="dxa"/>
          </w:tcPr>
          <w:p w14:paraId="15AC2F37" w14:textId="77777777" w:rsidR="001640D3" w:rsidRPr="00440071" w:rsidRDefault="001640D3" w:rsidP="009C71FE">
            <w:pPr>
              <w:jc w:val="left"/>
              <w:rPr>
                <w:b/>
                <w:lang w:val="en-GB"/>
              </w:rPr>
            </w:pPr>
          </w:p>
        </w:tc>
      </w:tr>
    </w:tbl>
    <w:p w14:paraId="6C66FFB6" w14:textId="77777777" w:rsidR="006E287B" w:rsidRPr="00440071" w:rsidRDefault="006E287B" w:rsidP="006E287B">
      <w:pPr>
        <w:jc w:val="left"/>
        <w:rPr>
          <w:rFonts w:eastAsia="Calibri"/>
          <w:lang w:val="en-GB"/>
        </w:rPr>
      </w:pPr>
    </w:p>
    <w:p w14:paraId="466CE161" w14:textId="77777777" w:rsidR="006E287B" w:rsidRPr="00440071" w:rsidRDefault="00F13939" w:rsidP="006E287B">
      <w:pPr>
        <w:jc w:val="left"/>
        <w:rPr>
          <w:rFonts w:eastAsia="Calibri"/>
          <w:szCs w:val="22"/>
          <w:lang w:val="en-GB"/>
        </w:rPr>
      </w:pPr>
      <w:r w:rsidRPr="00440071">
        <w:rPr>
          <w:rFonts w:eastAsia="Calibri"/>
          <w:szCs w:val="22"/>
          <w:lang w:val="en-GB"/>
        </w:rPr>
        <w:t xml:space="preserve">As </w:t>
      </w:r>
      <w:r w:rsidR="009869C3" w:rsidRPr="00440071">
        <w:rPr>
          <w:rFonts w:eastAsia="Calibri"/>
          <w:szCs w:val="22"/>
          <w:lang w:val="en-GB"/>
        </w:rPr>
        <w:t xml:space="preserve">an </w:t>
      </w:r>
      <w:r w:rsidR="006164E9" w:rsidRPr="00440071">
        <w:rPr>
          <w:rFonts w:eastAsia="Calibri"/>
          <w:szCs w:val="22"/>
          <w:lang w:val="en-GB"/>
        </w:rPr>
        <w:t>acquiring</w:t>
      </w:r>
      <w:r w:rsidRPr="00440071">
        <w:rPr>
          <w:rFonts w:eastAsia="Calibri"/>
          <w:szCs w:val="22"/>
          <w:lang w:val="en-GB"/>
        </w:rPr>
        <w:t xml:space="preserve"> institution</w:t>
      </w:r>
      <w:r w:rsidR="00440071">
        <w:rPr>
          <w:rFonts w:eastAsia="Calibri"/>
          <w:szCs w:val="22"/>
          <w:lang w:val="en-GB"/>
        </w:rPr>
        <w:t>:</w:t>
      </w:r>
    </w:p>
    <w:p w14:paraId="5A0F19C8"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082"/>
        <w:gridCol w:w="1683"/>
        <w:gridCol w:w="5295"/>
      </w:tblGrid>
      <w:tr w:rsidR="006E287B" w:rsidRPr="00440071" w14:paraId="7C4EE007" w14:textId="77777777" w:rsidTr="009C71FE">
        <w:tc>
          <w:tcPr>
            <w:tcW w:w="2093" w:type="dxa"/>
            <w:shd w:val="clear" w:color="auto" w:fill="D6E3BC" w:themeFill="accent3" w:themeFillTint="66"/>
            <w:vAlign w:val="center"/>
          </w:tcPr>
          <w:p w14:paraId="105CFBCE" w14:textId="77777777" w:rsidR="006E287B" w:rsidRPr="00440071" w:rsidRDefault="000345D6" w:rsidP="009C71FE">
            <w:pPr>
              <w:jc w:val="center"/>
              <w:rPr>
                <w:b/>
                <w:lang w:val="en-GB"/>
              </w:rPr>
            </w:pPr>
            <w:r>
              <w:rPr>
                <w:b/>
                <w:lang w:val="en-GB"/>
              </w:rPr>
              <w:lastRenderedPageBreak/>
              <w:t>Category</w:t>
            </w:r>
            <w:r w:rsidR="00DD23C3" w:rsidRPr="00440071">
              <w:rPr>
                <w:b/>
                <w:lang w:val="en-GB"/>
              </w:rPr>
              <w:t xml:space="preserve"> of fraud</w:t>
            </w:r>
          </w:p>
        </w:tc>
        <w:tc>
          <w:tcPr>
            <w:tcW w:w="1701" w:type="dxa"/>
            <w:shd w:val="clear" w:color="auto" w:fill="D6E3BC" w:themeFill="accent3" w:themeFillTint="66"/>
            <w:vAlign w:val="center"/>
          </w:tcPr>
          <w:p w14:paraId="5A34C1C3" w14:textId="77777777" w:rsidR="006E287B" w:rsidRPr="00440071" w:rsidRDefault="00DD23C3" w:rsidP="009C71FE">
            <w:pPr>
              <w:jc w:val="center"/>
              <w:rPr>
                <w:b/>
                <w:lang w:val="en-GB"/>
              </w:rPr>
            </w:pPr>
            <w:r w:rsidRPr="00440071">
              <w:rPr>
                <w:b/>
                <w:lang w:val="en-GB"/>
              </w:rPr>
              <w:t>Initiation channel</w:t>
            </w:r>
          </w:p>
        </w:tc>
        <w:tc>
          <w:tcPr>
            <w:tcW w:w="5418" w:type="dxa"/>
            <w:shd w:val="clear" w:color="auto" w:fill="D6E3BC" w:themeFill="accent3" w:themeFillTint="66"/>
            <w:vAlign w:val="center"/>
          </w:tcPr>
          <w:p w14:paraId="34FA2AF6" w14:textId="77777777" w:rsidR="006E287B" w:rsidRPr="00440071" w:rsidRDefault="00DD23C3" w:rsidP="009C71FE">
            <w:pPr>
              <w:jc w:val="center"/>
              <w:rPr>
                <w:b/>
                <w:lang w:val="en-GB"/>
              </w:rPr>
            </w:pPr>
            <w:r w:rsidRPr="00440071">
              <w:rPr>
                <w:b/>
                <w:lang w:val="en-GB"/>
              </w:rPr>
              <w:t>Coverage measures</w:t>
            </w:r>
          </w:p>
        </w:tc>
      </w:tr>
      <w:tr w:rsidR="006E287B" w:rsidRPr="00440071" w14:paraId="45A71DB6" w14:textId="77777777" w:rsidTr="009C71FE">
        <w:tc>
          <w:tcPr>
            <w:tcW w:w="2093" w:type="dxa"/>
          </w:tcPr>
          <w:p w14:paraId="78F56360" w14:textId="37C6E9D0" w:rsidR="006E287B" w:rsidRPr="00440071" w:rsidRDefault="001640D3" w:rsidP="009C71FE">
            <w:pPr>
              <w:rPr>
                <w:lang w:val="en-GB"/>
              </w:rPr>
            </w:pPr>
            <w:r>
              <w:rPr>
                <w:lang w:val="en-GB"/>
              </w:rPr>
              <w:t>Stolen or lost</w:t>
            </w:r>
            <w:r w:rsidR="00DD23C3" w:rsidRPr="00440071">
              <w:rPr>
                <w:lang w:val="en-GB"/>
              </w:rPr>
              <w:t xml:space="preserve"> card</w:t>
            </w:r>
          </w:p>
        </w:tc>
        <w:tc>
          <w:tcPr>
            <w:tcW w:w="1701" w:type="dxa"/>
          </w:tcPr>
          <w:p w14:paraId="78F25D5F" w14:textId="77777777" w:rsidR="006E287B" w:rsidRPr="00440071" w:rsidRDefault="006E287B" w:rsidP="009C71FE">
            <w:pPr>
              <w:jc w:val="left"/>
              <w:rPr>
                <w:rFonts w:ascii="Times New Roman" w:hAnsi="Times New Roman"/>
                <w:b/>
                <w:lang w:val="en-GB"/>
              </w:rPr>
            </w:pPr>
          </w:p>
        </w:tc>
        <w:tc>
          <w:tcPr>
            <w:tcW w:w="5418" w:type="dxa"/>
          </w:tcPr>
          <w:p w14:paraId="04F4FD53" w14:textId="77777777" w:rsidR="006E287B" w:rsidRPr="00440071" w:rsidRDefault="006E287B" w:rsidP="009C71FE">
            <w:pPr>
              <w:jc w:val="left"/>
              <w:rPr>
                <w:rFonts w:ascii="Times New Roman" w:hAnsi="Times New Roman"/>
                <w:b/>
                <w:lang w:val="en-GB"/>
              </w:rPr>
            </w:pPr>
          </w:p>
        </w:tc>
      </w:tr>
      <w:tr w:rsidR="006E287B" w:rsidRPr="00440071" w14:paraId="17AA3546" w14:textId="77777777" w:rsidTr="009C71FE">
        <w:tc>
          <w:tcPr>
            <w:tcW w:w="2093" w:type="dxa"/>
          </w:tcPr>
          <w:p w14:paraId="372BB0AD" w14:textId="77777777" w:rsidR="006E287B" w:rsidRPr="00440071" w:rsidRDefault="00127100" w:rsidP="009C71FE">
            <w:pPr>
              <w:rPr>
                <w:lang w:val="en-GB"/>
              </w:rPr>
            </w:pPr>
            <w:r>
              <w:rPr>
                <w:lang w:val="en-GB"/>
              </w:rPr>
              <w:t>Card not received</w:t>
            </w:r>
          </w:p>
        </w:tc>
        <w:tc>
          <w:tcPr>
            <w:tcW w:w="1701" w:type="dxa"/>
          </w:tcPr>
          <w:p w14:paraId="2225A35B" w14:textId="77777777" w:rsidR="006E287B" w:rsidRPr="00440071" w:rsidRDefault="006E287B" w:rsidP="009C71FE">
            <w:pPr>
              <w:jc w:val="left"/>
              <w:rPr>
                <w:rFonts w:ascii="Times New Roman" w:hAnsi="Times New Roman"/>
                <w:b/>
                <w:lang w:val="en-GB"/>
              </w:rPr>
            </w:pPr>
          </w:p>
        </w:tc>
        <w:tc>
          <w:tcPr>
            <w:tcW w:w="5418" w:type="dxa"/>
          </w:tcPr>
          <w:p w14:paraId="18F8B0FA" w14:textId="77777777" w:rsidR="006E287B" w:rsidRPr="00440071" w:rsidRDefault="006E287B" w:rsidP="009C71FE">
            <w:pPr>
              <w:jc w:val="left"/>
              <w:rPr>
                <w:rFonts w:ascii="Times New Roman" w:hAnsi="Times New Roman"/>
                <w:b/>
                <w:lang w:val="en-GB"/>
              </w:rPr>
            </w:pPr>
          </w:p>
        </w:tc>
      </w:tr>
      <w:tr w:rsidR="006E287B" w:rsidRPr="00440071" w14:paraId="447A1774" w14:textId="77777777" w:rsidTr="009C71FE">
        <w:tc>
          <w:tcPr>
            <w:tcW w:w="2093" w:type="dxa"/>
          </w:tcPr>
          <w:p w14:paraId="77CA78B9" w14:textId="53689E58" w:rsidR="006E287B" w:rsidRPr="00440071" w:rsidRDefault="001640D3" w:rsidP="009C71FE">
            <w:pPr>
              <w:rPr>
                <w:lang w:val="en-GB"/>
              </w:rPr>
            </w:pPr>
            <w:r>
              <w:rPr>
                <w:lang w:val="en-GB"/>
              </w:rPr>
              <w:t>C</w:t>
            </w:r>
            <w:r w:rsidR="00DD23C3" w:rsidRPr="00440071">
              <w:rPr>
                <w:lang w:val="en-GB"/>
              </w:rPr>
              <w:t>ounterfeit card</w:t>
            </w:r>
          </w:p>
        </w:tc>
        <w:tc>
          <w:tcPr>
            <w:tcW w:w="1701" w:type="dxa"/>
          </w:tcPr>
          <w:p w14:paraId="2D863730" w14:textId="77777777" w:rsidR="006E287B" w:rsidRPr="00440071" w:rsidRDefault="006E287B" w:rsidP="009C71FE">
            <w:pPr>
              <w:jc w:val="left"/>
              <w:rPr>
                <w:rFonts w:ascii="Times New Roman" w:hAnsi="Times New Roman"/>
                <w:b/>
                <w:lang w:val="en-GB"/>
              </w:rPr>
            </w:pPr>
          </w:p>
        </w:tc>
        <w:tc>
          <w:tcPr>
            <w:tcW w:w="5418" w:type="dxa"/>
          </w:tcPr>
          <w:p w14:paraId="10FFE829" w14:textId="77777777" w:rsidR="006E287B" w:rsidRPr="00440071" w:rsidRDefault="006E287B" w:rsidP="009C71FE">
            <w:pPr>
              <w:jc w:val="left"/>
              <w:rPr>
                <w:rFonts w:ascii="Times New Roman" w:hAnsi="Times New Roman"/>
                <w:b/>
                <w:lang w:val="en-GB"/>
              </w:rPr>
            </w:pPr>
          </w:p>
        </w:tc>
      </w:tr>
      <w:tr w:rsidR="006E287B" w:rsidRPr="005A22B1" w14:paraId="39AAD859" w14:textId="77777777" w:rsidTr="009C71FE">
        <w:tc>
          <w:tcPr>
            <w:tcW w:w="2093" w:type="dxa"/>
          </w:tcPr>
          <w:p w14:paraId="1AE29D93" w14:textId="7315E339" w:rsidR="006E287B" w:rsidRPr="00440071" w:rsidRDefault="001640D3" w:rsidP="001640D3">
            <w:pPr>
              <w:rPr>
                <w:lang w:val="en-GB"/>
              </w:rPr>
            </w:pPr>
            <w:r>
              <w:rPr>
                <w:lang w:val="en-GB"/>
              </w:rPr>
              <w:t>Misappropriated</w:t>
            </w:r>
            <w:r w:rsidRPr="00440071">
              <w:rPr>
                <w:lang w:val="en-GB"/>
              </w:rPr>
              <w:t xml:space="preserve"> </w:t>
            </w:r>
            <w:r w:rsidR="00DD23C3" w:rsidRPr="00440071">
              <w:rPr>
                <w:lang w:val="en-GB"/>
              </w:rPr>
              <w:t xml:space="preserve">card number </w:t>
            </w:r>
          </w:p>
        </w:tc>
        <w:tc>
          <w:tcPr>
            <w:tcW w:w="1701" w:type="dxa"/>
          </w:tcPr>
          <w:p w14:paraId="02C3E17B" w14:textId="77777777" w:rsidR="006E287B" w:rsidRPr="00440071" w:rsidRDefault="006E287B" w:rsidP="009C71FE">
            <w:pPr>
              <w:jc w:val="left"/>
              <w:rPr>
                <w:rFonts w:ascii="Times New Roman" w:hAnsi="Times New Roman"/>
                <w:b/>
                <w:lang w:val="en-GB"/>
              </w:rPr>
            </w:pPr>
          </w:p>
        </w:tc>
        <w:tc>
          <w:tcPr>
            <w:tcW w:w="5418" w:type="dxa"/>
          </w:tcPr>
          <w:p w14:paraId="2FADCD54" w14:textId="77777777" w:rsidR="006E287B" w:rsidRPr="00440071" w:rsidRDefault="006E287B" w:rsidP="009C71FE">
            <w:pPr>
              <w:jc w:val="left"/>
              <w:rPr>
                <w:rFonts w:ascii="Times New Roman" w:hAnsi="Times New Roman"/>
                <w:b/>
                <w:lang w:val="en-GB"/>
              </w:rPr>
            </w:pPr>
          </w:p>
        </w:tc>
      </w:tr>
      <w:tr w:rsidR="001640D3" w:rsidRPr="005A22B1" w14:paraId="7A745B0D" w14:textId="77777777" w:rsidTr="009C71FE">
        <w:tc>
          <w:tcPr>
            <w:tcW w:w="2093" w:type="dxa"/>
          </w:tcPr>
          <w:p w14:paraId="432BD28D" w14:textId="774CBE26" w:rsidR="001640D3" w:rsidRPr="00440071" w:rsidDel="001640D3" w:rsidRDefault="001640D3" w:rsidP="001640D3">
            <w:pPr>
              <w:rPr>
                <w:lang w:val="en-GB"/>
              </w:rPr>
            </w:pPr>
            <w:r>
              <w:rPr>
                <w:lang w:val="en-GB"/>
              </w:rPr>
              <w:t>Other</w:t>
            </w:r>
          </w:p>
        </w:tc>
        <w:tc>
          <w:tcPr>
            <w:tcW w:w="1701" w:type="dxa"/>
          </w:tcPr>
          <w:p w14:paraId="033950FB" w14:textId="77777777" w:rsidR="001640D3" w:rsidRPr="00440071" w:rsidRDefault="001640D3" w:rsidP="009C71FE">
            <w:pPr>
              <w:jc w:val="left"/>
              <w:rPr>
                <w:b/>
                <w:lang w:val="en-GB"/>
              </w:rPr>
            </w:pPr>
          </w:p>
        </w:tc>
        <w:tc>
          <w:tcPr>
            <w:tcW w:w="5418" w:type="dxa"/>
          </w:tcPr>
          <w:p w14:paraId="48E453EC" w14:textId="77777777" w:rsidR="001640D3" w:rsidRPr="00440071" w:rsidRDefault="001640D3" w:rsidP="009C71FE">
            <w:pPr>
              <w:jc w:val="left"/>
              <w:rPr>
                <w:b/>
                <w:lang w:val="en-GB"/>
              </w:rPr>
            </w:pPr>
          </w:p>
        </w:tc>
      </w:tr>
    </w:tbl>
    <w:p w14:paraId="6A3AAE17" w14:textId="77777777" w:rsidR="006E287B" w:rsidRPr="00440071" w:rsidRDefault="006E287B" w:rsidP="006E287B">
      <w:pPr>
        <w:jc w:val="left"/>
        <w:rPr>
          <w:rFonts w:eastAsia="Calibri"/>
          <w:lang w:val="en-GB"/>
        </w:rPr>
      </w:pPr>
    </w:p>
    <w:p w14:paraId="68358770" w14:textId="77777777" w:rsidR="006E287B" w:rsidRPr="00440071" w:rsidRDefault="006E287B" w:rsidP="006E287B">
      <w:pPr>
        <w:jc w:val="left"/>
        <w:rPr>
          <w:rFonts w:eastAsia="Calibri"/>
          <w:b/>
          <w:lang w:val="en-GB"/>
        </w:rPr>
      </w:pPr>
    </w:p>
    <w:p w14:paraId="6899C0C8" w14:textId="77777777" w:rsidR="006E287B" w:rsidRPr="00440071" w:rsidRDefault="00020A54" w:rsidP="00027A1E">
      <w:pPr>
        <w:pStyle w:val="Paragraphedeliste"/>
        <w:numPr>
          <w:ilvl w:val="0"/>
          <w:numId w:val="105"/>
        </w:numPr>
        <w:spacing w:after="200" w:line="276" w:lineRule="auto"/>
        <w:jc w:val="left"/>
        <w:rPr>
          <w:rFonts w:eastAsia="Calibri"/>
          <w:b/>
          <w:lang w:val="en-GB"/>
        </w:rPr>
      </w:pPr>
      <w:r w:rsidRPr="00440071">
        <w:rPr>
          <w:rFonts w:eastAsia="Calibri"/>
          <w:b/>
          <w:lang w:val="en-GB"/>
        </w:rPr>
        <w:t xml:space="preserve">Evolution of gross fraud </w:t>
      </w:r>
      <w:r w:rsidR="00196178" w:rsidRPr="00440071">
        <w:rPr>
          <w:rFonts w:eastAsia="Calibri"/>
          <w:b/>
          <w:szCs w:val="22"/>
          <w:lang w:val="en-GB"/>
        </w:rPr>
        <w:t>over</w:t>
      </w:r>
      <w:r w:rsidRPr="00440071">
        <w:rPr>
          <w:rFonts w:eastAsia="Calibri"/>
          <w:b/>
          <w:lang w:val="en-GB"/>
        </w:rPr>
        <w:t xml:space="preserve"> the period under review</w:t>
      </w:r>
    </w:p>
    <w:p w14:paraId="6D85A47A" w14:textId="77777777" w:rsidR="00196178" w:rsidRPr="00440071" w:rsidRDefault="00196178" w:rsidP="006E0C37">
      <w:pPr>
        <w:pStyle w:val="Paragraphedeliste"/>
        <w:spacing w:after="200" w:line="276" w:lineRule="auto"/>
        <w:jc w:val="left"/>
        <w:rPr>
          <w:rFonts w:eastAsia="Calibri"/>
          <w:b/>
          <w:lang w:val="en-GB"/>
        </w:rPr>
      </w:pPr>
    </w:p>
    <w:p w14:paraId="3B03C4C5" w14:textId="77777777" w:rsidR="006E287B" w:rsidRPr="00440071" w:rsidRDefault="00020A54">
      <w:pPr>
        <w:pStyle w:val="Paragraphedeliste"/>
        <w:ind w:left="0"/>
        <w:jc w:val="left"/>
        <w:rPr>
          <w:rFonts w:eastAsia="Calibri"/>
          <w:szCs w:val="22"/>
          <w:lang w:val="en-GB"/>
        </w:rPr>
      </w:pPr>
      <w:r w:rsidRPr="00440071">
        <w:rPr>
          <w:rFonts w:eastAsia="Calibri"/>
          <w:szCs w:val="22"/>
          <w:lang w:val="en-GB"/>
        </w:rPr>
        <w:t>As</w:t>
      </w:r>
      <w:r w:rsidR="00D336E4" w:rsidRPr="00440071">
        <w:rPr>
          <w:rFonts w:eastAsia="Calibri"/>
          <w:szCs w:val="22"/>
          <w:lang w:val="en-GB"/>
        </w:rPr>
        <w:t xml:space="preserve"> an</w:t>
      </w:r>
      <w:r w:rsidRPr="00440071">
        <w:rPr>
          <w:rFonts w:eastAsia="Calibri"/>
          <w:szCs w:val="22"/>
          <w:lang w:val="en-GB"/>
        </w:rPr>
        <w:t xml:space="preserve"> issuing institution</w:t>
      </w:r>
      <w:r w:rsidR="000345D6">
        <w:rPr>
          <w:rFonts w:eastAsia="Calibri"/>
          <w:szCs w:val="22"/>
          <w:lang w:val="en-GB"/>
        </w:rPr>
        <w:t>:</w:t>
      </w:r>
    </w:p>
    <w:p w14:paraId="1AA09B80" w14:textId="77777777" w:rsidR="006E287B" w:rsidRPr="00440071" w:rsidRDefault="006E287B">
      <w:pPr>
        <w:pStyle w:val="Paragraphedeliste"/>
        <w:ind w:left="0"/>
        <w:jc w:val="left"/>
        <w:rPr>
          <w:rFonts w:eastAsia="Calibri"/>
          <w:szCs w:val="22"/>
          <w:lang w:val="en-GB"/>
        </w:rPr>
      </w:pPr>
    </w:p>
    <w:tbl>
      <w:tblPr>
        <w:tblStyle w:val="Grilledutableau2"/>
        <w:tblW w:w="0" w:type="auto"/>
        <w:tblLook w:val="04A0" w:firstRow="1" w:lastRow="0" w:firstColumn="1" w:lastColumn="0" w:noHBand="0" w:noVBand="1"/>
      </w:tblPr>
      <w:tblGrid>
        <w:gridCol w:w="2257"/>
        <w:gridCol w:w="1902"/>
        <w:gridCol w:w="4901"/>
      </w:tblGrid>
      <w:tr w:rsidR="006E287B" w:rsidRPr="00CC7AC2" w14:paraId="1419062F" w14:textId="77777777" w:rsidTr="00EA0FB7">
        <w:tc>
          <w:tcPr>
            <w:tcW w:w="2376" w:type="dxa"/>
            <w:shd w:val="clear" w:color="auto" w:fill="D6E3BC" w:themeFill="accent3" w:themeFillTint="66"/>
            <w:vAlign w:val="center"/>
          </w:tcPr>
          <w:p w14:paraId="1E7A407D" w14:textId="77777777" w:rsidR="006E287B" w:rsidRPr="00440071" w:rsidRDefault="000345D6" w:rsidP="009C71FE">
            <w:pPr>
              <w:jc w:val="center"/>
              <w:rPr>
                <w:b/>
                <w:lang w:val="en-GB"/>
              </w:rPr>
            </w:pPr>
            <w:r>
              <w:rPr>
                <w:b/>
                <w:lang w:val="en-GB"/>
              </w:rPr>
              <w:t>Category</w:t>
            </w:r>
            <w:r w:rsidR="00020A54" w:rsidRPr="00440071">
              <w:rPr>
                <w:b/>
                <w:lang w:val="en-GB"/>
              </w:rPr>
              <w:t xml:space="preserve"> of fraud</w:t>
            </w:r>
          </w:p>
        </w:tc>
        <w:tc>
          <w:tcPr>
            <w:tcW w:w="1985" w:type="dxa"/>
            <w:shd w:val="clear" w:color="auto" w:fill="D6E3BC" w:themeFill="accent3" w:themeFillTint="66"/>
            <w:vAlign w:val="center"/>
          </w:tcPr>
          <w:p w14:paraId="5308BDB9" w14:textId="77777777" w:rsidR="006E287B" w:rsidRPr="00440071" w:rsidRDefault="00020A54" w:rsidP="009C71FE">
            <w:pPr>
              <w:jc w:val="center"/>
              <w:rPr>
                <w:b/>
                <w:lang w:val="en-GB"/>
              </w:rPr>
            </w:pPr>
            <w:r w:rsidRPr="00440071">
              <w:rPr>
                <w:b/>
                <w:lang w:val="en-GB"/>
              </w:rPr>
              <w:t>Initiation channels</w:t>
            </w:r>
          </w:p>
        </w:tc>
        <w:tc>
          <w:tcPr>
            <w:tcW w:w="5245" w:type="dxa"/>
            <w:shd w:val="clear" w:color="auto" w:fill="D6E3BC" w:themeFill="accent3" w:themeFillTint="66"/>
            <w:vAlign w:val="center"/>
          </w:tcPr>
          <w:p w14:paraId="11633289" w14:textId="77777777" w:rsidR="00020A54" w:rsidRPr="00440071" w:rsidRDefault="00020A54" w:rsidP="009C71FE">
            <w:pPr>
              <w:jc w:val="center"/>
              <w:rPr>
                <w:b/>
                <w:lang w:val="en-GB"/>
              </w:rPr>
            </w:pPr>
            <w:r w:rsidRPr="00440071">
              <w:rPr>
                <w:b/>
                <w:lang w:val="en-GB"/>
              </w:rPr>
              <w:t>Description of the main cases of fraud encountered</w:t>
            </w:r>
          </w:p>
          <w:p w14:paraId="25965A75" w14:textId="6FF2F12A" w:rsidR="006E287B" w:rsidRPr="00440071" w:rsidRDefault="00020A54" w:rsidP="00D47CEA">
            <w:pPr>
              <w:jc w:val="center"/>
              <w:rPr>
                <w:b/>
                <w:lang w:val="en-GB"/>
              </w:rPr>
            </w:pPr>
            <w:r w:rsidRPr="00440071">
              <w:rPr>
                <w:b/>
                <w:lang w:val="en-GB"/>
              </w:rPr>
              <w:t>(as regards their amount and/or frequency)</w:t>
            </w:r>
          </w:p>
        </w:tc>
      </w:tr>
      <w:tr w:rsidR="006E287B" w:rsidRPr="00CC7AC2" w14:paraId="323E51CD" w14:textId="77777777" w:rsidTr="00EA0FB7">
        <w:tc>
          <w:tcPr>
            <w:tcW w:w="2376" w:type="dxa"/>
          </w:tcPr>
          <w:p w14:paraId="1F0EFE16" w14:textId="77777777" w:rsidR="006E287B" w:rsidRPr="00C35EC4" w:rsidRDefault="000D33E5" w:rsidP="009C71FE">
            <w:pPr>
              <w:jc w:val="left"/>
              <w:rPr>
                <w:rFonts w:asciiTheme="minorHAnsi" w:hAnsiTheme="minorHAnsi"/>
                <w:i/>
                <w:sz w:val="18"/>
                <w:lang w:val="en-GB"/>
              </w:rPr>
            </w:pPr>
            <w:r w:rsidRPr="00C35EC4">
              <w:rPr>
                <w:rFonts w:asciiTheme="minorHAnsi" w:hAnsiTheme="minorHAnsi"/>
                <w:i/>
                <w:sz w:val="18"/>
                <w:lang w:val="en-GB"/>
              </w:rPr>
              <w:t>Ex: stolen card number</w:t>
            </w:r>
          </w:p>
        </w:tc>
        <w:tc>
          <w:tcPr>
            <w:tcW w:w="1985" w:type="dxa"/>
          </w:tcPr>
          <w:p w14:paraId="1D3650A2" w14:textId="77777777" w:rsidR="006E287B" w:rsidRPr="00C35EC4" w:rsidRDefault="005C37BA" w:rsidP="009C71FE">
            <w:pPr>
              <w:jc w:val="left"/>
              <w:rPr>
                <w:rFonts w:asciiTheme="minorHAnsi" w:hAnsiTheme="minorHAnsi"/>
                <w:i/>
                <w:sz w:val="18"/>
                <w:lang w:val="en-GB"/>
              </w:rPr>
            </w:pPr>
            <w:r>
              <w:rPr>
                <w:rFonts w:asciiTheme="minorHAnsi" w:hAnsiTheme="minorHAnsi"/>
                <w:i/>
                <w:sz w:val="18"/>
                <w:lang w:val="en-GB"/>
              </w:rPr>
              <w:t>Ex: remote pay</w:t>
            </w:r>
            <w:r w:rsidR="000D33E5" w:rsidRPr="00C35EC4">
              <w:rPr>
                <w:rFonts w:asciiTheme="minorHAnsi" w:hAnsiTheme="minorHAnsi"/>
                <w:i/>
                <w:sz w:val="18"/>
                <w:lang w:val="en-GB"/>
              </w:rPr>
              <w:t>ment</w:t>
            </w:r>
          </w:p>
        </w:tc>
        <w:tc>
          <w:tcPr>
            <w:tcW w:w="5245" w:type="dxa"/>
          </w:tcPr>
          <w:p w14:paraId="47C02AFF" w14:textId="77777777" w:rsidR="006E287B" w:rsidRPr="00C35EC4" w:rsidRDefault="000D33E5" w:rsidP="009C71FE">
            <w:pPr>
              <w:jc w:val="left"/>
              <w:rPr>
                <w:rFonts w:asciiTheme="minorHAnsi" w:hAnsiTheme="minorHAnsi"/>
                <w:i/>
                <w:sz w:val="18"/>
                <w:lang w:val="en-GB"/>
              </w:rPr>
            </w:pPr>
            <w:r w:rsidRPr="00C35EC4">
              <w:rPr>
                <w:rFonts w:asciiTheme="minorHAnsi" w:hAnsiTheme="minorHAnsi"/>
                <w:i/>
                <w:sz w:val="18"/>
                <w:lang w:val="en-GB"/>
              </w:rPr>
              <w:t>Ex: skimming attacks, diversion of SIM card</w:t>
            </w:r>
          </w:p>
        </w:tc>
      </w:tr>
      <w:tr w:rsidR="006E287B" w:rsidRPr="00CC7AC2" w14:paraId="78FD27FA" w14:textId="77777777" w:rsidTr="00EA0FB7">
        <w:tc>
          <w:tcPr>
            <w:tcW w:w="2376" w:type="dxa"/>
          </w:tcPr>
          <w:p w14:paraId="1BD50529" w14:textId="77777777" w:rsidR="006E287B" w:rsidRPr="00440071" w:rsidRDefault="006E287B" w:rsidP="009C71FE">
            <w:pPr>
              <w:jc w:val="left"/>
              <w:rPr>
                <w:rFonts w:ascii="Times New Roman" w:hAnsi="Times New Roman"/>
                <w:b/>
                <w:lang w:val="en-GB"/>
              </w:rPr>
            </w:pPr>
          </w:p>
        </w:tc>
        <w:tc>
          <w:tcPr>
            <w:tcW w:w="1985" w:type="dxa"/>
          </w:tcPr>
          <w:p w14:paraId="5633A7A5" w14:textId="77777777" w:rsidR="006E287B" w:rsidRPr="00440071" w:rsidRDefault="006E287B" w:rsidP="009C71FE">
            <w:pPr>
              <w:jc w:val="left"/>
              <w:rPr>
                <w:rFonts w:ascii="Times New Roman" w:hAnsi="Times New Roman"/>
                <w:b/>
                <w:lang w:val="en-GB"/>
              </w:rPr>
            </w:pPr>
          </w:p>
        </w:tc>
        <w:tc>
          <w:tcPr>
            <w:tcW w:w="5245" w:type="dxa"/>
          </w:tcPr>
          <w:p w14:paraId="16B35629" w14:textId="77777777" w:rsidR="006E287B" w:rsidRPr="00440071" w:rsidRDefault="006E287B" w:rsidP="009C71FE">
            <w:pPr>
              <w:jc w:val="left"/>
              <w:rPr>
                <w:rFonts w:ascii="Times New Roman" w:hAnsi="Times New Roman"/>
                <w:b/>
                <w:lang w:val="en-GB"/>
              </w:rPr>
            </w:pPr>
          </w:p>
        </w:tc>
      </w:tr>
      <w:tr w:rsidR="006E287B" w:rsidRPr="00CC7AC2" w14:paraId="223FE8DD" w14:textId="77777777" w:rsidTr="00EA0FB7">
        <w:tc>
          <w:tcPr>
            <w:tcW w:w="2376" w:type="dxa"/>
          </w:tcPr>
          <w:p w14:paraId="22F38DCB" w14:textId="77777777" w:rsidR="006E287B" w:rsidRPr="00440071" w:rsidRDefault="006E287B" w:rsidP="009C71FE">
            <w:pPr>
              <w:jc w:val="left"/>
              <w:rPr>
                <w:rFonts w:ascii="Times New Roman" w:hAnsi="Times New Roman"/>
                <w:b/>
                <w:lang w:val="en-GB"/>
              </w:rPr>
            </w:pPr>
          </w:p>
        </w:tc>
        <w:tc>
          <w:tcPr>
            <w:tcW w:w="1985" w:type="dxa"/>
          </w:tcPr>
          <w:p w14:paraId="749374D7" w14:textId="77777777" w:rsidR="006E287B" w:rsidRPr="00440071" w:rsidRDefault="006E287B" w:rsidP="009C71FE">
            <w:pPr>
              <w:jc w:val="left"/>
              <w:rPr>
                <w:rFonts w:ascii="Times New Roman" w:hAnsi="Times New Roman"/>
                <w:b/>
                <w:lang w:val="en-GB"/>
              </w:rPr>
            </w:pPr>
          </w:p>
        </w:tc>
        <w:tc>
          <w:tcPr>
            <w:tcW w:w="5245" w:type="dxa"/>
          </w:tcPr>
          <w:p w14:paraId="57F662FA" w14:textId="77777777" w:rsidR="006E287B" w:rsidRPr="00440071" w:rsidRDefault="006E287B" w:rsidP="009C71FE">
            <w:pPr>
              <w:jc w:val="left"/>
              <w:rPr>
                <w:rFonts w:ascii="Times New Roman" w:hAnsi="Times New Roman"/>
                <w:b/>
                <w:lang w:val="en-GB"/>
              </w:rPr>
            </w:pPr>
          </w:p>
        </w:tc>
      </w:tr>
      <w:tr w:rsidR="006E287B" w:rsidRPr="00CC7AC2" w14:paraId="3078B0D1" w14:textId="77777777" w:rsidTr="00EA0FB7">
        <w:tc>
          <w:tcPr>
            <w:tcW w:w="2376" w:type="dxa"/>
          </w:tcPr>
          <w:p w14:paraId="08D52A2D" w14:textId="77777777" w:rsidR="006E287B" w:rsidRPr="00440071" w:rsidRDefault="006E287B" w:rsidP="009C71FE">
            <w:pPr>
              <w:jc w:val="left"/>
              <w:rPr>
                <w:rFonts w:ascii="Times New Roman" w:hAnsi="Times New Roman"/>
                <w:b/>
                <w:lang w:val="en-GB"/>
              </w:rPr>
            </w:pPr>
          </w:p>
        </w:tc>
        <w:tc>
          <w:tcPr>
            <w:tcW w:w="1985" w:type="dxa"/>
          </w:tcPr>
          <w:p w14:paraId="74BFA330" w14:textId="77777777" w:rsidR="006E287B" w:rsidRPr="00440071" w:rsidRDefault="006E287B" w:rsidP="009C71FE">
            <w:pPr>
              <w:jc w:val="left"/>
              <w:rPr>
                <w:rFonts w:ascii="Times New Roman" w:hAnsi="Times New Roman"/>
                <w:b/>
                <w:lang w:val="en-GB"/>
              </w:rPr>
            </w:pPr>
          </w:p>
        </w:tc>
        <w:tc>
          <w:tcPr>
            <w:tcW w:w="5245" w:type="dxa"/>
          </w:tcPr>
          <w:p w14:paraId="76E45408" w14:textId="77777777" w:rsidR="006E287B" w:rsidRPr="00440071" w:rsidRDefault="006E287B" w:rsidP="009C71FE">
            <w:pPr>
              <w:jc w:val="left"/>
              <w:rPr>
                <w:rFonts w:ascii="Times New Roman" w:hAnsi="Times New Roman"/>
                <w:b/>
                <w:lang w:val="en-GB"/>
              </w:rPr>
            </w:pPr>
          </w:p>
        </w:tc>
      </w:tr>
      <w:tr w:rsidR="006E287B" w:rsidRPr="00CC7AC2" w14:paraId="2C93B5D7" w14:textId="77777777" w:rsidTr="00EA0FB7">
        <w:tc>
          <w:tcPr>
            <w:tcW w:w="2376" w:type="dxa"/>
          </w:tcPr>
          <w:p w14:paraId="212409C9" w14:textId="77777777" w:rsidR="006E287B" w:rsidRPr="00440071" w:rsidRDefault="006E287B" w:rsidP="009C71FE">
            <w:pPr>
              <w:jc w:val="left"/>
              <w:rPr>
                <w:rFonts w:ascii="Times New Roman" w:hAnsi="Times New Roman"/>
                <w:b/>
                <w:lang w:val="en-GB"/>
              </w:rPr>
            </w:pPr>
          </w:p>
        </w:tc>
        <w:tc>
          <w:tcPr>
            <w:tcW w:w="1985" w:type="dxa"/>
          </w:tcPr>
          <w:p w14:paraId="7E981EE9" w14:textId="77777777" w:rsidR="006E287B" w:rsidRPr="00440071" w:rsidRDefault="006E287B" w:rsidP="009C71FE">
            <w:pPr>
              <w:jc w:val="left"/>
              <w:rPr>
                <w:rFonts w:ascii="Times New Roman" w:hAnsi="Times New Roman"/>
                <w:b/>
                <w:lang w:val="en-GB"/>
              </w:rPr>
            </w:pPr>
          </w:p>
        </w:tc>
        <w:tc>
          <w:tcPr>
            <w:tcW w:w="5245" w:type="dxa"/>
          </w:tcPr>
          <w:p w14:paraId="2CE6C802" w14:textId="77777777" w:rsidR="006E287B" w:rsidRPr="00440071" w:rsidRDefault="006E287B" w:rsidP="009C71FE">
            <w:pPr>
              <w:jc w:val="left"/>
              <w:rPr>
                <w:rFonts w:ascii="Times New Roman" w:hAnsi="Times New Roman"/>
                <w:b/>
                <w:lang w:val="en-GB"/>
              </w:rPr>
            </w:pPr>
          </w:p>
        </w:tc>
      </w:tr>
    </w:tbl>
    <w:p w14:paraId="39B3CD07" w14:textId="77777777" w:rsidR="006E287B" w:rsidRPr="00440071" w:rsidRDefault="006E287B" w:rsidP="00027A1E">
      <w:pPr>
        <w:pStyle w:val="Paragraphedeliste"/>
        <w:ind w:left="0"/>
        <w:jc w:val="left"/>
        <w:rPr>
          <w:rFonts w:eastAsia="Calibri"/>
          <w:lang w:val="en-GB"/>
        </w:rPr>
      </w:pPr>
    </w:p>
    <w:p w14:paraId="41CD49CE" w14:textId="77777777" w:rsidR="006E287B" w:rsidRPr="00440071" w:rsidRDefault="00020A54" w:rsidP="00E6137E">
      <w:pPr>
        <w:pStyle w:val="Paragraphedeliste"/>
        <w:ind w:left="0"/>
        <w:jc w:val="left"/>
        <w:rPr>
          <w:rFonts w:eastAsia="Calibri"/>
          <w:szCs w:val="22"/>
          <w:lang w:val="en-GB"/>
        </w:rPr>
      </w:pPr>
      <w:r w:rsidRPr="00440071">
        <w:rPr>
          <w:rFonts w:eastAsia="Calibri"/>
          <w:szCs w:val="22"/>
          <w:lang w:val="en-GB"/>
        </w:rPr>
        <w:t xml:space="preserve">As </w:t>
      </w:r>
      <w:r w:rsidR="00D336E4" w:rsidRPr="00440071">
        <w:rPr>
          <w:rFonts w:eastAsia="Calibri"/>
          <w:szCs w:val="22"/>
          <w:lang w:val="en-GB"/>
        </w:rPr>
        <w:t xml:space="preserve">an </w:t>
      </w:r>
      <w:r w:rsidRPr="00440071">
        <w:rPr>
          <w:rFonts w:eastAsia="Calibri"/>
          <w:szCs w:val="22"/>
          <w:lang w:val="en-GB"/>
        </w:rPr>
        <w:t>acquiring institution</w:t>
      </w:r>
      <w:r w:rsidR="000345D6">
        <w:rPr>
          <w:rFonts w:eastAsia="Calibri"/>
          <w:szCs w:val="22"/>
          <w:lang w:val="en-GB"/>
        </w:rPr>
        <w:t>:</w:t>
      </w:r>
    </w:p>
    <w:p w14:paraId="7B952984" w14:textId="77777777" w:rsidR="006E287B" w:rsidRPr="00440071" w:rsidRDefault="006E287B">
      <w:pPr>
        <w:pStyle w:val="Paragraphedeliste"/>
        <w:ind w:left="0"/>
        <w:jc w:val="left"/>
        <w:rPr>
          <w:rFonts w:eastAsia="Calibri"/>
          <w:szCs w:val="22"/>
          <w:lang w:val="en-GB"/>
        </w:rPr>
      </w:pPr>
    </w:p>
    <w:tbl>
      <w:tblPr>
        <w:tblStyle w:val="Grilledutableau2"/>
        <w:tblW w:w="0" w:type="auto"/>
        <w:tblLook w:val="04A0" w:firstRow="1" w:lastRow="0" w:firstColumn="1" w:lastColumn="0" w:noHBand="0" w:noVBand="1"/>
      </w:tblPr>
      <w:tblGrid>
        <w:gridCol w:w="2257"/>
        <w:gridCol w:w="1902"/>
        <w:gridCol w:w="4901"/>
      </w:tblGrid>
      <w:tr w:rsidR="006E287B" w:rsidRPr="00CC7AC2" w14:paraId="283F1C89" w14:textId="77777777" w:rsidTr="00EA0FB7">
        <w:tc>
          <w:tcPr>
            <w:tcW w:w="2376" w:type="dxa"/>
            <w:shd w:val="clear" w:color="auto" w:fill="D6E3BC" w:themeFill="accent3" w:themeFillTint="66"/>
            <w:vAlign w:val="center"/>
          </w:tcPr>
          <w:p w14:paraId="2466AA4F" w14:textId="77777777" w:rsidR="006E287B" w:rsidRPr="00440071" w:rsidRDefault="000345D6" w:rsidP="009C71FE">
            <w:pPr>
              <w:jc w:val="center"/>
              <w:rPr>
                <w:b/>
                <w:lang w:val="en-GB"/>
              </w:rPr>
            </w:pPr>
            <w:r>
              <w:rPr>
                <w:b/>
                <w:lang w:val="en-GB"/>
              </w:rPr>
              <w:t>Category</w:t>
            </w:r>
            <w:r w:rsidR="00020A54" w:rsidRPr="00440071">
              <w:rPr>
                <w:b/>
                <w:lang w:val="en-GB"/>
              </w:rPr>
              <w:t xml:space="preserve"> of fraud</w:t>
            </w:r>
          </w:p>
        </w:tc>
        <w:tc>
          <w:tcPr>
            <w:tcW w:w="1985" w:type="dxa"/>
            <w:shd w:val="clear" w:color="auto" w:fill="D6E3BC" w:themeFill="accent3" w:themeFillTint="66"/>
            <w:vAlign w:val="center"/>
          </w:tcPr>
          <w:p w14:paraId="11A06E32" w14:textId="77777777" w:rsidR="006E287B" w:rsidRPr="00440071" w:rsidRDefault="00020A54" w:rsidP="00196178">
            <w:pPr>
              <w:jc w:val="center"/>
              <w:rPr>
                <w:b/>
                <w:lang w:val="en-GB"/>
              </w:rPr>
            </w:pPr>
            <w:r w:rsidRPr="00440071">
              <w:rPr>
                <w:b/>
                <w:lang w:val="en-GB"/>
              </w:rPr>
              <w:t>Initiation channel</w:t>
            </w:r>
          </w:p>
        </w:tc>
        <w:tc>
          <w:tcPr>
            <w:tcW w:w="5245" w:type="dxa"/>
            <w:shd w:val="clear" w:color="auto" w:fill="D6E3BC" w:themeFill="accent3" w:themeFillTint="66"/>
            <w:vAlign w:val="center"/>
          </w:tcPr>
          <w:p w14:paraId="52B0314E" w14:textId="77777777" w:rsidR="00020A54" w:rsidRPr="00440071" w:rsidRDefault="00020A54" w:rsidP="00020A54">
            <w:pPr>
              <w:jc w:val="center"/>
              <w:rPr>
                <w:b/>
                <w:lang w:val="en-GB"/>
              </w:rPr>
            </w:pPr>
            <w:r w:rsidRPr="00440071">
              <w:rPr>
                <w:b/>
                <w:lang w:val="en-GB"/>
              </w:rPr>
              <w:t>Description of the main cases of fraud encountered</w:t>
            </w:r>
          </w:p>
          <w:p w14:paraId="4C605F91" w14:textId="19E01A34" w:rsidR="006E287B" w:rsidRPr="00440071" w:rsidRDefault="00020A54" w:rsidP="00D47CEA">
            <w:pPr>
              <w:jc w:val="center"/>
              <w:rPr>
                <w:b/>
                <w:lang w:val="en-GB"/>
              </w:rPr>
            </w:pPr>
            <w:r w:rsidRPr="00440071">
              <w:rPr>
                <w:b/>
                <w:lang w:val="en-GB"/>
              </w:rPr>
              <w:t>(as regards their amount and/or frequency)</w:t>
            </w:r>
          </w:p>
        </w:tc>
      </w:tr>
      <w:tr w:rsidR="006E287B" w:rsidRPr="00CC7AC2" w14:paraId="2CE4FB43" w14:textId="77777777" w:rsidTr="00EA0FB7">
        <w:tc>
          <w:tcPr>
            <w:tcW w:w="2376" w:type="dxa"/>
          </w:tcPr>
          <w:p w14:paraId="18368BF6" w14:textId="77777777" w:rsidR="006E287B" w:rsidRPr="00440071" w:rsidRDefault="006E287B" w:rsidP="009C71FE">
            <w:pPr>
              <w:jc w:val="left"/>
              <w:rPr>
                <w:rFonts w:ascii="Times New Roman" w:hAnsi="Times New Roman"/>
                <w:b/>
                <w:lang w:val="en-GB"/>
              </w:rPr>
            </w:pPr>
          </w:p>
        </w:tc>
        <w:tc>
          <w:tcPr>
            <w:tcW w:w="1985" w:type="dxa"/>
          </w:tcPr>
          <w:p w14:paraId="7FA42E2F" w14:textId="77777777" w:rsidR="006E287B" w:rsidRPr="00440071" w:rsidRDefault="006E287B" w:rsidP="009C71FE">
            <w:pPr>
              <w:jc w:val="left"/>
              <w:rPr>
                <w:rFonts w:ascii="Times New Roman" w:hAnsi="Times New Roman"/>
                <w:b/>
                <w:lang w:val="en-GB"/>
              </w:rPr>
            </w:pPr>
          </w:p>
        </w:tc>
        <w:tc>
          <w:tcPr>
            <w:tcW w:w="5245" w:type="dxa"/>
          </w:tcPr>
          <w:p w14:paraId="588CCEC3" w14:textId="77777777" w:rsidR="006E287B" w:rsidRPr="00440071" w:rsidRDefault="006E287B" w:rsidP="009C71FE">
            <w:pPr>
              <w:jc w:val="left"/>
              <w:rPr>
                <w:rFonts w:ascii="Times New Roman" w:hAnsi="Times New Roman"/>
                <w:b/>
                <w:lang w:val="en-GB"/>
              </w:rPr>
            </w:pPr>
          </w:p>
        </w:tc>
      </w:tr>
      <w:tr w:rsidR="006E287B" w:rsidRPr="00CC7AC2" w14:paraId="0964EA44" w14:textId="77777777" w:rsidTr="00EA0FB7">
        <w:tc>
          <w:tcPr>
            <w:tcW w:w="2376" w:type="dxa"/>
          </w:tcPr>
          <w:p w14:paraId="67880CCF" w14:textId="77777777" w:rsidR="006E287B" w:rsidRPr="00440071" w:rsidRDefault="006E287B" w:rsidP="009C71FE">
            <w:pPr>
              <w:jc w:val="left"/>
              <w:rPr>
                <w:rFonts w:ascii="Times New Roman" w:hAnsi="Times New Roman"/>
                <w:b/>
                <w:lang w:val="en-GB"/>
              </w:rPr>
            </w:pPr>
          </w:p>
        </w:tc>
        <w:tc>
          <w:tcPr>
            <w:tcW w:w="1985" w:type="dxa"/>
          </w:tcPr>
          <w:p w14:paraId="69604860" w14:textId="77777777" w:rsidR="006E287B" w:rsidRPr="00440071" w:rsidRDefault="006E287B" w:rsidP="009C71FE">
            <w:pPr>
              <w:jc w:val="left"/>
              <w:rPr>
                <w:rFonts w:ascii="Times New Roman" w:hAnsi="Times New Roman"/>
                <w:b/>
                <w:lang w:val="en-GB"/>
              </w:rPr>
            </w:pPr>
          </w:p>
        </w:tc>
        <w:tc>
          <w:tcPr>
            <w:tcW w:w="5245" w:type="dxa"/>
          </w:tcPr>
          <w:p w14:paraId="2DC56949" w14:textId="77777777" w:rsidR="006E287B" w:rsidRPr="00440071" w:rsidRDefault="006E287B" w:rsidP="009C71FE">
            <w:pPr>
              <w:jc w:val="left"/>
              <w:rPr>
                <w:rFonts w:ascii="Times New Roman" w:hAnsi="Times New Roman"/>
                <w:b/>
                <w:lang w:val="en-GB"/>
              </w:rPr>
            </w:pPr>
          </w:p>
        </w:tc>
      </w:tr>
      <w:tr w:rsidR="006E287B" w:rsidRPr="00CC7AC2" w14:paraId="5ED36796" w14:textId="77777777" w:rsidTr="00EA0FB7">
        <w:tc>
          <w:tcPr>
            <w:tcW w:w="2376" w:type="dxa"/>
          </w:tcPr>
          <w:p w14:paraId="7F7BF6E2" w14:textId="77777777" w:rsidR="006E287B" w:rsidRPr="00440071" w:rsidRDefault="006E287B" w:rsidP="009C71FE">
            <w:pPr>
              <w:jc w:val="left"/>
              <w:rPr>
                <w:rFonts w:ascii="Times New Roman" w:hAnsi="Times New Roman"/>
                <w:b/>
                <w:lang w:val="en-GB"/>
              </w:rPr>
            </w:pPr>
          </w:p>
        </w:tc>
        <w:tc>
          <w:tcPr>
            <w:tcW w:w="1985" w:type="dxa"/>
          </w:tcPr>
          <w:p w14:paraId="51BB478B" w14:textId="77777777" w:rsidR="006E287B" w:rsidRPr="00440071" w:rsidRDefault="006E287B" w:rsidP="009C71FE">
            <w:pPr>
              <w:jc w:val="left"/>
              <w:rPr>
                <w:rFonts w:ascii="Times New Roman" w:hAnsi="Times New Roman"/>
                <w:b/>
                <w:lang w:val="en-GB"/>
              </w:rPr>
            </w:pPr>
          </w:p>
        </w:tc>
        <w:tc>
          <w:tcPr>
            <w:tcW w:w="5245" w:type="dxa"/>
          </w:tcPr>
          <w:p w14:paraId="18B47AB0" w14:textId="77777777" w:rsidR="006E287B" w:rsidRPr="00440071" w:rsidRDefault="006E287B" w:rsidP="009C71FE">
            <w:pPr>
              <w:jc w:val="left"/>
              <w:rPr>
                <w:rFonts w:ascii="Times New Roman" w:hAnsi="Times New Roman"/>
                <w:b/>
                <w:lang w:val="en-GB"/>
              </w:rPr>
            </w:pPr>
          </w:p>
        </w:tc>
      </w:tr>
      <w:tr w:rsidR="006E287B" w:rsidRPr="00CC7AC2" w14:paraId="2B35E5AE" w14:textId="77777777" w:rsidTr="00EA0FB7">
        <w:tc>
          <w:tcPr>
            <w:tcW w:w="2376" w:type="dxa"/>
          </w:tcPr>
          <w:p w14:paraId="6F39C16D" w14:textId="77777777" w:rsidR="006E287B" w:rsidRPr="00440071" w:rsidRDefault="006E287B" w:rsidP="009C71FE">
            <w:pPr>
              <w:jc w:val="left"/>
              <w:rPr>
                <w:rFonts w:ascii="Times New Roman" w:hAnsi="Times New Roman"/>
                <w:b/>
                <w:lang w:val="en-GB"/>
              </w:rPr>
            </w:pPr>
          </w:p>
        </w:tc>
        <w:tc>
          <w:tcPr>
            <w:tcW w:w="1985" w:type="dxa"/>
          </w:tcPr>
          <w:p w14:paraId="15BE6DEF" w14:textId="77777777" w:rsidR="006E287B" w:rsidRPr="00440071" w:rsidRDefault="006E287B" w:rsidP="009C71FE">
            <w:pPr>
              <w:jc w:val="left"/>
              <w:rPr>
                <w:rFonts w:ascii="Times New Roman" w:hAnsi="Times New Roman"/>
                <w:b/>
                <w:lang w:val="en-GB"/>
              </w:rPr>
            </w:pPr>
          </w:p>
        </w:tc>
        <w:tc>
          <w:tcPr>
            <w:tcW w:w="5245" w:type="dxa"/>
          </w:tcPr>
          <w:p w14:paraId="458C1CB3" w14:textId="77777777" w:rsidR="006E287B" w:rsidRPr="00440071" w:rsidRDefault="006E287B" w:rsidP="009C71FE">
            <w:pPr>
              <w:jc w:val="left"/>
              <w:rPr>
                <w:rFonts w:ascii="Times New Roman" w:hAnsi="Times New Roman"/>
                <w:b/>
                <w:lang w:val="en-GB"/>
              </w:rPr>
            </w:pPr>
          </w:p>
        </w:tc>
      </w:tr>
      <w:tr w:rsidR="006E287B" w:rsidRPr="00CC7AC2" w14:paraId="59BB8A09" w14:textId="77777777" w:rsidTr="00EA0FB7">
        <w:tc>
          <w:tcPr>
            <w:tcW w:w="2376" w:type="dxa"/>
          </w:tcPr>
          <w:p w14:paraId="4DB91834" w14:textId="77777777" w:rsidR="006E287B" w:rsidRPr="00440071" w:rsidRDefault="006E287B" w:rsidP="009C71FE">
            <w:pPr>
              <w:jc w:val="left"/>
              <w:rPr>
                <w:rFonts w:ascii="Times New Roman" w:hAnsi="Times New Roman"/>
                <w:b/>
                <w:lang w:val="en-GB"/>
              </w:rPr>
            </w:pPr>
          </w:p>
        </w:tc>
        <w:tc>
          <w:tcPr>
            <w:tcW w:w="1985" w:type="dxa"/>
          </w:tcPr>
          <w:p w14:paraId="50E2747B" w14:textId="77777777" w:rsidR="006E287B" w:rsidRPr="00440071" w:rsidRDefault="006E287B" w:rsidP="009C71FE">
            <w:pPr>
              <w:jc w:val="left"/>
              <w:rPr>
                <w:rFonts w:ascii="Times New Roman" w:hAnsi="Times New Roman"/>
                <w:b/>
                <w:lang w:val="en-GB"/>
              </w:rPr>
            </w:pPr>
          </w:p>
        </w:tc>
        <w:tc>
          <w:tcPr>
            <w:tcW w:w="5245" w:type="dxa"/>
          </w:tcPr>
          <w:p w14:paraId="1A9B7A9D" w14:textId="77777777" w:rsidR="006E287B" w:rsidRPr="00440071" w:rsidRDefault="006E287B" w:rsidP="009C71FE">
            <w:pPr>
              <w:jc w:val="left"/>
              <w:rPr>
                <w:rFonts w:ascii="Times New Roman" w:hAnsi="Times New Roman"/>
                <w:b/>
                <w:lang w:val="en-GB"/>
              </w:rPr>
            </w:pPr>
          </w:p>
        </w:tc>
      </w:tr>
    </w:tbl>
    <w:p w14:paraId="0AAB7388" w14:textId="77777777" w:rsidR="006E287B" w:rsidRDefault="006E287B" w:rsidP="005B662D">
      <w:pPr>
        <w:pStyle w:val="Paragraphedeliste"/>
        <w:ind w:left="0"/>
        <w:jc w:val="left"/>
        <w:rPr>
          <w:rFonts w:eastAsia="Calibri"/>
          <w:lang w:val="en-GB"/>
        </w:rPr>
      </w:pPr>
    </w:p>
    <w:p w14:paraId="6E7BF056" w14:textId="77777777" w:rsidR="00C42102" w:rsidRDefault="00C42102" w:rsidP="005B662D">
      <w:pPr>
        <w:pStyle w:val="Paragraphedeliste"/>
        <w:ind w:left="0"/>
        <w:jc w:val="left"/>
        <w:rPr>
          <w:rFonts w:eastAsia="Calibri"/>
          <w:lang w:val="en-GB"/>
        </w:rPr>
      </w:pPr>
    </w:p>
    <w:p w14:paraId="23BFFB78" w14:textId="77777777" w:rsidR="00C42102" w:rsidRPr="00440071" w:rsidRDefault="00C42102" w:rsidP="005B662D">
      <w:pPr>
        <w:pStyle w:val="Paragraphedeliste"/>
        <w:ind w:left="0"/>
        <w:jc w:val="left"/>
        <w:rPr>
          <w:rFonts w:eastAsia="Calibri"/>
          <w:lang w:val="en-GB"/>
        </w:rPr>
      </w:pPr>
    </w:p>
    <w:p w14:paraId="171EF78C" w14:textId="61767C52" w:rsidR="006E287B" w:rsidRPr="00440071" w:rsidRDefault="00E6137E" w:rsidP="00E6137E">
      <w:pPr>
        <w:pStyle w:val="Paragraphedeliste"/>
        <w:numPr>
          <w:ilvl w:val="0"/>
          <w:numId w:val="105"/>
        </w:numPr>
        <w:spacing w:after="200" w:line="276" w:lineRule="auto"/>
        <w:jc w:val="left"/>
        <w:rPr>
          <w:rFonts w:eastAsia="Calibri"/>
          <w:b/>
          <w:lang w:val="en-GB"/>
        </w:rPr>
      </w:pPr>
      <w:r w:rsidRPr="00440071">
        <w:rPr>
          <w:rFonts w:eastAsia="Calibri"/>
          <w:b/>
          <w:lang w:val="en-GB"/>
        </w:rPr>
        <w:t xml:space="preserve">Presentation of emerging </w:t>
      </w:r>
      <w:r w:rsidR="00657F2B">
        <w:rPr>
          <w:rFonts w:eastAsia="Calibri"/>
          <w:b/>
          <w:lang w:val="en-GB"/>
        </w:rPr>
        <w:t xml:space="preserve">fraud </w:t>
      </w:r>
      <w:r w:rsidRPr="00440071">
        <w:rPr>
          <w:rFonts w:eastAsia="Calibri"/>
          <w:b/>
          <w:lang w:val="en-GB"/>
        </w:rPr>
        <w:t>risks</w:t>
      </w:r>
      <w:r w:rsidR="00D336E4" w:rsidRPr="00440071">
        <w:rPr>
          <w:rFonts w:eastAsia="Calibri"/>
          <w:b/>
          <w:lang w:val="en-GB"/>
        </w:rPr>
        <w:t xml:space="preserve"> </w:t>
      </w:r>
    </w:p>
    <w:p w14:paraId="1A0B7E3E" w14:textId="77777777" w:rsidR="006E287B" w:rsidRDefault="006E287B" w:rsidP="00E6137E">
      <w:pPr>
        <w:pStyle w:val="Paragraphedeliste"/>
        <w:ind w:left="0"/>
        <w:jc w:val="left"/>
        <w:rPr>
          <w:rFonts w:eastAsia="Calibri"/>
          <w:lang w:val="en-GB"/>
        </w:rPr>
      </w:pPr>
    </w:p>
    <w:p w14:paraId="45F6D5D5" w14:textId="77777777" w:rsidR="00C42102" w:rsidRPr="00440071" w:rsidRDefault="00C42102" w:rsidP="00E6137E">
      <w:pPr>
        <w:pStyle w:val="Paragraphedeliste"/>
        <w:ind w:left="0"/>
        <w:jc w:val="left"/>
        <w:rPr>
          <w:rFonts w:eastAsia="Calibri"/>
          <w:lang w:val="en-GB"/>
        </w:rPr>
      </w:pPr>
    </w:p>
    <w:p w14:paraId="297626E5" w14:textId="77777777" w:rsidR="006E287B" w:rsidRDefault="006E287B" w:rsidP="006E287B">
      <w:pPr>
        <w:rPr>
          <w:i/>
          <w:lang w:val="en-GB"/>
        </w:rPr>
      </w:pPr>
    </w:p>
    <w:tbl>
      <w:tblPr>
        <w:tblStyle w:val="Grilledutableau2"/>
        <w:tblW w:w="0" w:type="auto"/>
        <w:tblLook w:val="04A0" w:firstRow="1" w:lastRow="0" w:firstColumn="1" w:lastColumn="0" w:noHBand="0" w:noVBand="1"/>
      </w:tblPr>
      <w:tblGrid>
        <w:gridCol w:w="9060"/>
      </w:tblGrid>
      <w:tr w:rsidR="000345D6" w:rsidRPr="00CC7AC2" w14:paraId="6DF9AC4E" w14:textId="77777777" w:rsidTr="000345D6">
        <w:tc>
          <w:tcPr>
            <w:tcW w:w="9212" w:type="dxa"/>
            <w:tcBorders>
              <w:top w:val="single" w:sz="4" w:space="0" w:color="auto"/>
              <w:left w:val="single" w:sz="4" w:space="0" w:color="auto"/>
              <w:bottom w:val="single" w:sz="4" w:space="0" w:color="auto"/>
              <w:right w:val="single" w:sz="4" w:space="0" w:color="auto"/>
            </w:tcBorders>
          </w:tcPr>
          <w:p w14:paraId="34BEE2DA" w14:textId="77777777" w:rsidR="000345D6" w:rsidRPr="00C35EC4" w:rsidRDefault="00C42102">
            <w:pPr>
              <w:rPr>
                <w:i/>
                <w:lang w:val="en-GB"/>
              </w:rPr>
            </w:pPr>
            <w:r w:rsidRPr="00440071">
              <w:rPr>
                <w:i/>
                <w:lang w:val="en-GB"/>
              </w:rPr>
              <w:t>Describe new scenarios of fraud encountered</w:t>
            </w:r>
            <w:r w:rsidRPr="00C42102">
              <w:rPr>
                <w:rFonts w:ascii="Times New Roman" w:hAnsi="Times New Roman"/>
                <w:szCs w:val="24"/>
                <w:lang w:val="en-US"/>
              </w:rPr>
              <w:t xml:space="preserve"> </w:t>
            </w:r>
            <w:r w:rsidR="00BE321A" w:rsidRPr="00BE321A">
              <w:rPr>
                <w:i/>
                <w:lang w:val="en-GB"/>
              </w:rPr>
              <w:t>durin</w:t>
            </w:r>
            <w:r w:rsidR="00BE321A">
              <w:rPr>
                <w:i/>
                <w:lang w:val="en-GB"/>
              </w:rPr>
              <w:t>g</w:t>
            </w:r>
            <w:r w:rsidR="00BE321A" w:rsidRPr="00C35EC4">
              <w:rPr>
                <w:i/>
                <w:szCs w:val="20"/>
                <w:lang w:val="en-GB"/>
              </w:rPr>
              <w:t xml:space="preserve"> the </w:t>
            </w:r>
            <w:r w:rsidR="00BE321A">
              <w:rPr>
                <w:i/>
                <w:lang w:val="en-GB"/>
              </w:rPr>
              <w:t>financial year under review</w:t>
            </w:r>
          </w:p>
          <w:p w14:paraId="1A119FDC" w14:textId="77777777" w:rsidR="000345D6" w:rsidRPr="00C42102" w:rsidRDefault="000345D6">
            <w:pPr>
              <w:rPr>
                <w:rFonts w:ascii="Times New Roman" w:hAnsi="Times New Roman"/>
                <w:szCs w:val="24"/>
                <w:lang w:val="en-US"/>
              </w:rPr>
            </w:pPr>
          </w:p>
          <w:p w14:paraId="312E8C85" w14:textId="77777777" w:rsidR="000345D6" w:rsidRPr="00C42102" w:rsidRDefault="000345D6">
            <w:pPr>
              <w:rPr>
                <w:rFonts w:ascii="Times New Roman" w:hAnsi="Times New Roman"/>
                <w:szCs w:val="24"/>
                <w:lang w:val="en-US"/>
              </w:rPr>
            </w:pPr>
          </w:p>
          <w:p w14:paraId="61D19CBC" w14:textId="77777777" w:rsidR="000345D6" w:rsidRPr="00C42102" w:rsidRDefault="000345D6">
            <w:pPr>
              <w:rPr>
                <w:rFonts w:ascii="Times New Roman" w:hAnsi="Times New Roman"/>
                <w:szCs w:val="24"/>
                <w:lang w:val="en-US"/>
              </w:rPr>
            </w:pPr>
          </w:p>
          <w:p w14:paraId="4176D102" w14:textId="77777777" w:rsidR="000345D6" w:rsidRPr="00C42102" w:rsidRDefault="000345D6">
            <w:pPr>
              <w:rPr>
                <w:rFonts w:ascii="Times New Roman" w:hAnsi="Times New Roman"/>
                <w:szCs w:val="24"/>
                <w:lang w:val="en-US"/>
              </w:rPr>
            </w:pPr>
          </w:p>
          <w:p w14:paraId="063D051C" w14:textId="77777777" w:rsidR="000345D6" w:rsidRPr="00C42102" w:rsidRDefault="000345D6">
            <w:pPr>
              <w:rPr>
                <w:rFonts w:ascii="Times New Roman" w:hAnsi="Times New Roman"/>
                <w:sz w:val="24"/>
                <w:szCs w:val="24"/>
                <w:lang w:val="en-US"/>
              </w:rPr>
            </w:pPr>
          </w:p>
        </w:tc>
      </w:tr>
    </w:tbl>
    <w:p w14:paraId="1E5421D3" w14:textId="77777777" w:rsidR="000345D6" w:rsidRPr="00C42102" w:rsidRDefault="000345D6" w:rsidP="006E287B">
      <w:pPr>
        <w:rPr>
          <w:lang w:val="en-US"/>
        </w:rPr>
      </w:pPr>
    </w:p>
    <w:p w14:paraId="1CA26E4D" w14:textId="77777777" w:rsidR="00C42102" w:rsidRDefault="00C42102">
      <w:pPr>
        <w:jc w:val="left"/>
        <w:rPr>
          <w:lang w:val="en-US"/>
        </w:rPr>
      </w:pPr>
      <w:r>
        <w:rPr>
          <w:lang w:val="en-US"/>
        </w:rPr>
        <w:br w:type="page"/>
      </w:r>
    </w:p>
    <w:p w14:paraId="1E6E40DD" w14:textId="77777777" w:rsidR="00C42102" w:rsidRDefault="00C42102" w:rsidP="00D336E4">
      <w:pPr>
        <w:numPr>
          <w:ilvl w:val="0"/>
          <w:numId w:val="344"/>
        </w:numPr>
        <w:jc w:val="left"/>
        <w:rPr>
          <w:b/>
          <w:lang w:val="en-GB"/>
        </w:rPr>
        <w:sectPr w:rsidR="00C42102" w:rsidSect="002467B1">
          <w:footerReference w:type="default" r:id="rId22"/>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C42102" w:rsidRPr="00440071" w14:paraId="535FE398" w14:textId="77777777" w:rsidTr="006164E9">
        <w:tc>
          <w:tcPr>
            <w:tcW w:w="14142" w:type="dxa"/>
            <w:shd w:val="clear" w:color="auto" w:fill="FBD4B4" w:themeFill="accent6" w:themeFillTint="66"/>
          </w:tcPr>
          <w:p w14:paraId="06BB1D4E" w14:textId="77777777" w:rsidR="00C42102" w:rsidRPr="00440071" w:rsidRDefault="005C37BA" w:rsidP="005C37BA">
            <w:pPr>
              <w:pStyle w:val="Paragraphedeliste"/>
              <w:numPr>
                <w:ilvl w:val="0"/>
                <w:numId w:val="359"/>
              </w:numPr>
              <w:jc w:val="left"/>
              <w:rPr>
                <w:rFonts w:ascii="Times New Roman" w:hAnsi="Times New Roman"/>
                <w:b/>
                <w:lang w:val="en-GB"/>
              </w:rPr>
            </w:pPr>
            <w:r>
              <w:rPr>
                <w:b/>
                <w:lang w:val="en-GB"/>
              </w:rPr>
              <w:lastRenderedPageBreak/>
              <w:t>Transfer</w:t>
            </w:r>
          </w:p>
        </w:tc>
      </w:tr>
    </w:tbl>
    <w:p w14:paraId="20AB2925" w14:textId="77777777" w:rsidR="00C42102" w:rsidRPr="00440071" w:rsidRDefault="00C42102" w:rsidP="006E287B">
      <w:pPr>
        <w:jc w:val="left"/>
        <w:rPr>
          <w:rFonts w:eastAsia="Calibri"/>
          <w:b/>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6E287B" w:rsidRPr="00440071" w14:paraId="41D4D2B9" w14:textId="77777777" w:rsidTr="009C71FE">
        <w:tc>
          <w:tcPr>
            <w:tcW w:w="14142" w:type="dxa"/>
            <w:shd w:val="clear" w:color="auto" w:fill="8DB3E2" w:themeFill="text2" w:themeFillTint="66"/>
          </w:tcPr>
          <w:p w14:paraId="61562BA2" w14:textId="77777777" w:rsidR="006E287B" w:rsidRPr="00440071" w:rsidRDefault="006E287B" w:rsidP="00C42102">
            <w:pPr>
              <w:ind w:left="708"/>
              <w:jc w:val="left"/>
              <w:rPr>
                <w:rFonts w:ascii="Times New Roman" w:hAnsi="Times New Roman"/>
                <w:b/>
                <w:lang w:val="en-GB"/>
              </w:rPr>
            </w:pPr>
            <w:r w:rsidRPr="00440071">
              <w:rPr>
                <w:b/>
                <w:lang w:val="en-GB"/>
              </w:rPr>
              <w:t xml:space="preserve">2.1. </w:t>
            </w:r>
            <w:r w:rsidR="00EF0265" w:rsidRPr="00440071">
              <w:rPr>
                <w:b/>
                <w:lang w:val="en-GB"/>
              </w:rPr>
              <w:t xml:space="preserve">Presentation of the </w:t>
            </w:r>
            <w:r w:rsidRPr="00440071">
              <w:rPr>
                <w:b/>
                <w:lang w:val="en-GB"/>
              </w:rPr>
              <w:t>off</w:t>
            </w:r>
            <w:r w:rsidR="00EF0265" w:rsidRPr="00440071">
              <w:rPr>
                <w:b/>
                <w:lang w:val="en-GB"/>
              </w:rPr>
              <w:t>er</w:t>
            </w:r>
          </w:p>
        </w:tc>
      </w:tr>
    </w:tbl>
    <w:p w14:paraId="1CA4DA20" w14:textId="77777777" w:rsidR="006E287B" w:rsidRPr="00440071" w:rsidRDefault="006E287B" w:rsidP="006E287B">
      <w:pPr>
        <w:ind w:left="720"/>
        <w:jc w:val="left"/>
        <w:rPr>
          <w:rFonts w:eastAsia="Calibri"/>
          <w:b/>
          <w:szCs w:val="22"/>
          <w:lang w:val="en-GB"/>
        </w:rPr>
      </w:pPr>
    </w:p>
    <w:p w14:paraId="7B50CC12" w14:textId="77777777" w:rsidR="006E287B" w:rsidRPr="00440071" w:rsidRDefault="006E287B" w:rsidP="00C42102">
      <w:pPr>
        <w:numPr>
          <w:ilvl w:val="0"/>
          <w:numId w:val="344"/>
        </w:numPr>
        <w:spacing w:after="200" w:line="276" w:lineRule="auto"/>
        <w:jc w:val="left"/>
        <w:rPr>
          <w:rFonts w:eastAsia="Calibri"/>
          <w:b/>
          <w:lang w:val="en-GB"/>
        </w:rPr>
      </w:pPr>
      <w:r w:rsidRPr="00440071">
        <w:rPr>
          <w:rFonts w:eastAsia="Calibri"/>
          <w:b/>
          <w:lang w:val="en-GB"/>
        </w:rPr>
        <w:t xml:space="preserve">Description </w:t>
      </w:r>
      <w:r w:rsidR="00EF0265" w:rsidRPr="00440071">
        <w:rPr>
          <w:rFonts w:eastAsia="Calibri"/>
          <w:b/>
          <w:lang w:val="en-GB"/>
        </w:rPr>
        <w:t>of products and</w:t>
      </w:r>
      <w:r w:rsidRPr="00440071">
        <w:rPr>
          <w:rFonts w:eastAsia="Calibri"/>
          <w:b/>
          <w:lang w:val="en-GB"/>
        </w:rPr>
        <w:t xml:space="preserve"> services</w:t>
      </w:r>
    </w:p>
    <w:p w14:paraId="65B1D58F" w14:textId="77777777" w:rsidR="006E287B" w:rsidRPr="00440071" w:rsidRDefault="006E287B" w:rsidP="006E287B">
      <w:pPr>
        <w:jc w:val="left"/>
        <w:rPr>
          <w:rFonts w:eastAsia="Calibri"/>
          <w:b/>
          <w:lang w:val="en-GB"/>
        </w:rPr>
      </w:pPr>
    </w:p>
    <w:tbl>
      <w:tblPr>
        <w:tblStyle w:val="Grilledutableau2"/>
        <w:tblW w:w="0" w:type="auto"/>
        <w:tblLook w:val="04A0" w:firstRow="1" w:lastRow="0" w:firstColumn="1" w:lastColumn="0" w:noHBand="0" w:noVBand="1"/>
      </w:tblPr>
      <w:tblGrid>
        <w:gridCol w:w="1489"/>
        <w:gridCol w:w="2279"/>
        <w:gridCol w:w="1505"/>
        <w:gridCol w:w="1729"/>
        <w:gridCol w:w="2939"/>
        <w:gridCol w:w="4051"/>
      </w:tblGrid>
      <w:tr w:rsidR="006E287B" w:rsidRPr="00CC7AC2" w14:paraId="0F506C0C" w14:textId="77777777" w:rsidTr="009C71FE">
        <w:tc>
          <w:tcPr>
            <w:tcW w:w="1501" w:type="dxa"/>
            <w:tcBorders>
              <w:bottom w:val="single" w:sz="4" w:space="0" w:color="auto"/>
            </w:tcBorders>
            <w:shd w:val="clear" w:color="auto" w:fill="D6E3BC" w:themeFill="accent3" w:themeFillTint="66"/>
          </w:tcPr>
          <w:p w14:paraId="725AB513" w14:textId="77777777" w:rsidR="006E287B" w:rsidRPr="00440071" w:rsidRDefault="00EF0265" w:rsidP="009C71FE">
            <w:pPr>
              <w:jc w:val="center"/>
              <w:rPr>
                <w:rFonts w:ascii="Times New Roman" w:hAnsi="Times New Roman"/>
                <w:b/>
                <w:lang w:val="en-GB"/>
              </w:rPr>
            </w:pPr>
            <w:r w:rsidRPr="00440071">
              <w:rPr>
                <w:b/>
                <w:lang w:val="en-GB"/>
              </w:rPr>
              <w:t>Product and/or</w:t>
            </w:r>
            <w:r w:rsidR="006E287B" w:rsidRPr="00440071">
              <w:rPr>
                <w:b/>
                <w:lang w:val="en-GB"/>
              </w:rPr>
              <w:t xml:space="preserve"> service</w:t>
            </w:r>
          </w:p>
        </w:tc>
        <w:tc>
          <w:tcPr>
            <w:tcW w:w="2293" w:type="dxa"/>
            <w:tcBorders>
              <w:bottom w:val="single" w:sz="4" w:space="0" w:color="auto"/>
            </w:tcBorders>
            <w:shd w:val="clear" w:color="auto" w:fill="D6E3BC" w:themeFill="accent3" w:themeFillTint="66"/>
          </w:tcPr>
          <w:p w14:paraId="1CE189D9" w14:textId="77777777" w:rsidR="006E287B" w:rsidRPr="00440071" w:rsidRDefault="00EF0265" w:rsidP="009C71FE">
            <w:pPr>
              <w:jc w:val="center"/>
              <w:rPr>
                <w:rFonts w:ascii="Times New Roman" w:hAnsi="Times New Roman"/>
                <w:b/>
                <w:lang w:val="en-GB"/>
              </w:rPr>
            </w:pPr>
            <w:r w:rsidRPr="00440071">
              <w:rPr>
                <w:b/>
                <w:lang w:val="en-GB"/>
              </w:rPr>
              <w:t>C</w:t>
            </w:r>
            <w:r w:rsidR="0073452A" w:rsidRPr="00440071">
              <w:rPr>
                <w:b/>
                <w:lang w:val="en-GB"/>
              </w:rPr>
              <w:t>h</w:t>
            </w:r>
            <w:r w:rsidRPr="00440071">
              <w:rPr>
                <w:b/>
                <w:lang w:val="en-GB"/>
              </w:rPr>
              <w:t>aracteristics</w:t>
            </w:r>
            <w:r w:rsidR="006E287B" w:rsidRPr="00440071">
              <w:rPr>
                <w:b/>
                <w:lang w:val="en-GB"/>
              </w:rPr>
              <w:t xml:space="preserve">, </w:t>
            </w:r>
            <w:r w:rsidRPr="00440071">
              <w:rPr>
                <w:b/>
                <w:lang w:val="en-GB"/>
              </w:rPr>
              <w:t>age and functions proposed</w:t>
            </w:r>
          </w:p>
        </w:tc>
        <w:tc>
          <w:tcPr>
            <w:tcW w:w="1516" w:type="dxa"/>
            <w:tcBorders>
              <w:bottom w:val="single" w:sz="4" w:space="0" w:color="auto"/>
            </w:tcBorders>
            <w:shd w:val="clear" w:color="auto" w:fill="D6E3BC" w:themeFill="accent3" w:themeFillTint="66"/>
          </w:tcPr>
          <w:p w14:paraId="13720BB2" w14:textId="77777777" w:rsidR="006E287B" w:rsidRPr="00440071" w:rsidRDefault="007850C5" w:rsidP="009C71FE">
            <w:pPr>
              <w:jc w:val="center"/>
              <w:rPr>
                <w:rFonts w:ascii="Times New Roman" w:hAnsi="Times New Roman"/>
                <w:b/>
                <w:lang w:val="en-GB"/>
              </w:rPr>
            </w:pPr>
            <w:r w:rsidRPr="00440071">
              <w:rPr>
                <w:b/>
                <w:lang w:val="en-GB"/>
              </w:rPr>
              <w:t xml:space="preserve">Clients </w:t>
            </w:r>
            <w:r w:rsidR="00EF0265" w:rsidRPr="00440071">
              <w:rPr>
                <w:b/>
                <w:lang w:val="en-GB"/>
              </w:rPr>
              <w:t>targeted</w:t>
            </w:r>
          </w:p>
        </w:tc>
        <w:tc>
          <w:tcPr>
            <w:tcW w:w="1744" w:type="dxa"/>
            <w:tcBorders>
              <w:bottom w:val="single" w:sz="4" w:space="0" w:color="auto"/>
            </w:tcBorders>
            <w:shd w:val="clear" w:color="auto" w:fill="D6E3BC" w:themeFill="accent3" w:themeFillTint="66"/>
          </w:tcPr>
          <w:p w14:paraId="1937788B" w14:textId="77777777" w:rsidR="006E287B" w:rsidRPr="00440071" w:rsidRDefault="00EF0265" w:rsidP="009C71FE">
            <w:pPr>
              <w:jc w:val="center"/>
              <w:rPr>
                <w:rFonts w:ascii="Times New Roman" w:hAnsi="Times New Roman"/>
                <w:b/>
                <w:lang w:val="en-GB"/>
              </w:rPr>
            </w:pPr>
            <w:r w:rsidRPr="00440071">
              <w:rPr>
                <w:b/>
                <w:lang w:val="en-GB"/>
              </w:rPr>
              <w:t xml:space="preserve">Initiation channel </w:t>
            </w:r>
          </w:p>
        </w:tc>
        <w:tc>
          <w:tcPr>
            <w:tcW w:w="2977" w:type="dxa"/>
            <w:tcBorders>
              <w:bottom w:val="single" w:sz="4" w:space="0" w:color="auto"/>
            </w:tcBorders>
            <w:shd w:val="clear" w:color="auto" w:fill="D6E3BC" w:themeFill="accent3" w:themeFillTint="66"/>
          </w:tcPr>
          <w:p w14:paraId="00182DEA" w14:textId="77777777" w:rsidR="006E287B" w:rsidRPr="00440071" w:rsidRDefault="00EF0265" w:rsidP="009C71FE">
            <w:pPr>
              <w:jc w:val="center"/>
              <w:rPr>
                <w:rFonts w:ascii="Times New Roman" w:hAnsi="Times New Roman"/>
                <w:b/>
                <w:lang w:val="en-GB"/>
              </w:rPr>
            </w:pPr>
            <w:r w:rsidRPr="00440071">
              <w:rPr>
                <w:b/>
                <w:lang w:val="en-GB"/>
              </w:rPr>
              <w:t>Comments on the evolution of business volume</w:t>
            </w:r>
          </w:p>
        </w:tc>
        <w:tc>
          <w:tcPr>
            <w:tcW w:w="4111" w:type="dxa"/>
            <w:tcBorders>
              <w:bottom w:val="single" w:sz="4" w:space="0" w:color="auto"/>
            </w:tcBorders>
            <w:shd w:val="clear" w:color="auto" w:fill="D6E3BC" w:themeFill="accent3" w:themeFillTint="66"/>
          </w:tcPr>
          <w:p w14:paraId="3AA60D13" w14:textId="77777777" w:rsidR="006E287B" w:rsidRPr="00440071" w:rsidRDefault="00EF0265" w:rsidP="009C71FE">
            <w:pPr>
              <w:jc w:val="center"/>
              <w:rPr>
                <w:rFonts w:ascii="Times New Roman" w:hAnsi="Times New Roman"/>
                <w:b/>
                <w:lang w:val="en-GB"/>
              </w:rPr>
            </w:pPr>
            <w:r w:rsidRPr="00440071">
              <w:rPr>
                <w:b/>
                <w:lang w:val="en-GB"/>
              </w:rPr>
              <w:t>Comments on evolutions regarding technology, functions and security</w:t>
            </w:r>
          </w:p>
        </w:tc>
      </w:tr>
      <w:tr w:rsidR="006E287B" w:rsidRPr="00CC7AC2" w14:paraId="0F6B3B15" w14:textId="77777777" w:rsidTr="009C71FE">
        <w:tc>
          <w:tcPr>
            <w:tcW w:w="14142" w:type="dxa"/>
            <w:gridSpan w:val="6"/>
            <w:shd w:val="pct10" w:color="auto" w:fill="auto"/>
          </w:tcPr>
          <w:p w14:paraId="1B4DB6D1" w14:textId="77777777" w:rsidR="006E287B" w:rsidRPr="00440071" w:rsidRDefault="00EF0265" w:rsidP="009C71FE">
            <w:pPr>
              <w:jc w:val="center"/>
              <w:rPr>
                <w:rFonts w:ascii="Times New Roman" w:hAnsi="Times New Roman"/>
                <w:b/>
                <w:lang w:val="en-GB"/>
              </w:rPr>
            </w:pPr>
            <w:r w:rsidRPr="00440071">
              <w:rPr>
                <w:b/>
                <w:lang w:val="en-GB"/>
              </w:rPr>
              <w:t xml:space="preserve">As an institution of the </w:t>
            </w:r>
            <w:r w:rsidR="00970623" w:rsidRPr="00440071">
              <w:rPr>
                <w:b/>
                <w:lang w:val="en-GB"/>
              </w:rPr>
              <w:t>originator</w:t>
            </w:r>
          </w:p>
        </w:tc>
      </w:tr>
      <w:tr w:rsidR="006E287B" w:rsidRPr="00CC7AC2" w14:paraId="75C6BB72" w14:textId="77777777" w:rsidTr="009C71FE">
        <w:tc>
          <w:tcPr>
            <w:tcW w:w="1501" w:type="dxa"/>
          </w:tcPr>
          <w:p w14:paraId="1FC64F3A" w14:textId="77777777" w:rsidR="006E287B" w:rsidRPr="00440071" w:rsidRDefault="006E287B" w:rsidP="009C71FE">
            <w:pPr>
              <w:jc w:val="left"/>
              <w:rPr>
                <w:rFonts w:ascii="Times New Roman" w:hAnsi="Times New Roman"/>
                <w:lang w:val="en-GB"/>
              </w:rPr>
            </w:pPr>
          </w:p>
        </w:tc>
        <w:tc>
          <w:tcPr>
            <w:tcW w:w="2293" w:type="dxa"/>
          </w:tcPr>
          <w:p w14:paraId="15DA1933" w14:textId="77777777" w:rsidR="006E287B" w:rsidRPr="00440071" w:rsidRDefault="006E287B" w:rsidP="009C71FE">
            <w:pPr>
              <w:jc w:val="left"/>
              <w:rPr>
                <w:rFonts w:ascii="Times New Roman" w:hAnsi="Times New Roman"/>
                <w:lang w:val="en-GB"/>
              </w:rPr>
            </w:pPr>
          </w:p>
        </w:tc>
        <w:tc>
          <w:tcPr>
            <w:tcW w:w="1516" w:type="dxa"/>
          </w:tcPr>
          <w:p w14:paraId="6B0564AF" w14:textId="77777777" w:rsidR="006E287B" w:rsidRPr="00440071" w:rsidRDefault="006E287B" w:rsidP="009C71FE">
            <w:pPr>
              <w:jc w:val="left"/>
              <w:rPr>
                <w:rFonts w:ascii="Times New Roman" w:hAnsi="Times New Roman"/>
                <w:lang w:val="en-GB"/>
              </w:rPr>
            </w:pPr>
          </w:p>
        </w:tc>
        <w:tc>
          <w:tcPr>
            <w:tcW w:w="1744" w:type="dxa"/>
          </w:tcPr>
          <w:p w14:paraId="48F47F64" w14:textId="77777777" w:rsidR="006E287B" w:rsidRPr="00440071" w:rsidRDefault="006E287B" w:rsidP="009C71FE">
            <w:pPr>
              <w:jc w:val="left"/>
              <w:rPr>
                <w:rFonts w:ascii="Times New Roman" w:hAnsi="Times New Roman"/>
                <w:lang w:val="en-GB"/>
              </w:rPr>
            </w:pPr>
          </w:p>
        </w:tc>
        <w:tc>
          <w:tcPr>
            <w:tcW w:w="2977" w:type="dxa"/>
          </w:tcPr>
          <w:p w14:paraId="66C7F5DE" w14:textId="77777777" w:rsidR="006E287B" w:rsidRPr="00440071" w:rsidRDefault="006E287B" w:rsidP="009C71FE">
            <w:pPr>
              <w:jc w:val="left"/>
              <w:rPr>
                <w:rFonts w:ascii="Times New Roman" w:hAnsi="Times New Roman"/>
                <w:lang w:val="en-GB"/>
              </w:rPr>
            </w:pPr>
          </w:p>
        </w:tc>
        <w:tc>
          <w:tcPr>
            <w:tcW w:w="4111" w:type="dxa"/>
          </w:tcPr>
          <w:p w14:paraId="20303DFC" w14:textId="77777777" w:rsidR="006E287B" w:rsidRPr="00440071" w:rsidRDefault="006E287B" w:rsidP="009C71FE">
            <w:pPr>
              <w:jc w:val="left"/>
              <w:rPr>
                <w:rFonts w:ascii="Times New Roman" w:hAnsi="Times New Roman"/>
                <w:lang w:val="en-GB"/>
              </w:rPr>
            </w:pPr>
          </w:p>
        </w:tc>
      </w:tr>
      <w:tr w:rsidR="006E287B" w:rsidRPr="00CC7AC2" w14:paraId="180661C2" w14:textId="77777777" w:rsidTr="009C71FE">
        <w:tc>
          <w:tcPr>
            <w:tcW w:w="1501" w:type="dxa"/>
          </w:tcPr>
          <w:p w14:paraId="6411E884" w14:textId="77777777" w:rsidR="006E287B" w:rsidRPr="00440071" w:rsidRDefault="006E287B" w:rsidP="009C71FE">
            <w:pPr>
              <w:jc w:val="left"/>
              <w:rPr>
                <w:rFonts w:ascii="Times New Roman" w:hAnsi="Times New Roman"/>
                <w:lang w:val="en-GB"/>
              </w:rPr>
            </w:pPr>
          </w:p>
        </w:tc>
        <w:tc>
          <w:tcPr>
            <w:tcW w:w="2293" w:type="dxa"/>
          </w:tcPr>
          <w:p w14:paraId="1E120392" w14:textId="77777777" w:rsidR="006E287B" w:rsidRPr="00440071" w:rsidRDefault="006E287B" w:rsidP="009C71FE">
            <w:pPr>
              <w:jc w:val="left"/>
              <w:rPr>
                <w:rFonts w:ascii="Times New Roman" w:hAnsi="Times New Roman"/>
                <w:lang w:val="en-GB"/>
              </w:rPr>
            </w:pPr>
          </w:p>
        </w:tc>
        <w:tc>
          <w:tcPr>
            <w:tcW w:w="1516" w:type="dxa"/>
          </w:tcPr>
          <w:p w14:paraId="341FB5EE" w14:textId="77777777" w:rsidR="006E287B" w:rsidRPr="00440071" w:rsidRDefault="006E287B" w:rsidP="009C71FE">
            <w:pPr>
              <w:jc w:val="left"/>
              <w:rPr>
                <w:rFonts w:ascii="Times New Roman" w:hAnsi="Times New Roman"/>
                <w:lang w:val="en-GB"/>
              </w:rPr>
            </w:pPr>
          </w:p>
        </w:tc>
        <w:tc>
          <w:tcPr>
            <w:tcW w:w="1744" w:type="dxa"/>
          </w:tcPr>
          <w:p w14:paraId="3F9346A6" w14:textId="77777777" w:rsidR="006E287B" w:rsidRPr="00440071" w:rsidRDefault="006E287B" w:rsidP="009C71FE">
            <w:pPr>
              <w:jc w:val="left"/>
              <w:rPr>
                <w:rFonts w:ascii="Times New Roman" w:hAnsi="Times New Roman"/>
                <w:lang w:val="en-GB"/>
              </w:rPr>
            </w:pPr>
          </w:p>
        </w:tc>
        <w:tc>
          <w:tcPr>
            <w:tcW w:w="2977" w:type="dxa"/>
          </w:tcPr>
          <w:p w14:paraId="100A2A52" w14:textId="77777777" w:rsidR="006E287B" w:rsidRPr="00440071" w:rsidRDefault="006E287B" w:rsidP="009C71FE">
            <w:pPr>
              <w:jc w:val="left"/>
              <w:rPr>
                <w:rFonts w:ascii="Times New Roman" w:hAnsi="Times New Roman"/>
                <w:lang w:val="en-GB"/>
              </w:rPr>
            </w:pPr>
          </w:p>
        </w:tc>
        <w:tc>
          <w:tcPr>
            <w:tcW w:w="4111" w:type="dxa"/>
          </w:tcPr>
          <w:p w14:paraId="7106415C" w14:textId="77777777" w:rsidR="006E287B" w:rsidRPr="00440071" w:rsidRDefault="006E287B" w:rsidP="009C71FE">
            <w:pPr>
              <w:jc w:val="left"/>
              <w:rPr>
                <w:rFonts w:ascii="Times New Roman" w:hAnsi="Times New Roman"/>
                <w:lang w:val="en-GB"/>
              </w:rPr>
            </w:pPr>
          </w:p>
        </w:tc>
      </w:tr>
      <w:tr w:rsidR="006E287B" w:rsidRPr="00CC7AC2" w14:paraId="235090D7" w14:textId="77777777" w:rsidTr="009C71FE">
        <w:tc>
          <w:tcPr>
            <w:tcW w:w="1501" w:type="dxa"/>
            <w:tcBorders>
              <w:bottom w:val="single" w:sz="4" w:space="0" w:color="auto"/>
            </w:tcBorders>
          </w:tcPr>
          <w:p w14:paraId="47E1025A"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1E241D59"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6A86B353"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4C9A68BE"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5AB128F3"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597CC9A4" w14:textId="77777777" w:rsidR="006E287B" w:rsidRPr="00440071" w:rsidRDefault="006E287B" w:rsidP="009C71FE">
            <w:pPr>
              <w:jc w:val="left"/>
              <w:rPr>
                <w:rFonts w:ascii="Times New Roman" w:hAnsi="Times New Roman"/>
                <w:lang w:val="en-GB"/>
              </w:rPr>
            </w:pPr>
          </w:p>
        </w:tc>
      </w:tr>
      <w:tr w:rsidR="006E287B" w:rsidRPr="00CC7AC2" w14:paraId="647B3DDA" w14:textId="77777777" w:rsidTr="009C71FE">
        <w:tc>
          <w:tcPr>
            <w:tcW w:w="1501" w:type="dxa"/>
            <w:tcBorders>
              <w:bottom w:val="single" w:sz="4" w:space="0" w:color="auto"/>
            </w:tcBorders>
          </w:tcPr>
          <w:p w14:paraId="64D15009"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4CF8517F"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6D5B4203"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610054DD"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64C49227"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6427C346" w14:textId="77777777" w:rsidR="006E287B" w:rsidRPr="00440071" w:rsidRDefault="006E287B" w:rsidP="009C71FE">
            <w:pPr>
              <w:jc w:val="left"/>
              <w:rPr>
                <w:rFonts w:ascii="Times New Roman" w:hAnsi="Times New Roman"/>
                <w:lang w:val="en-GB"/>
              </w:rPr>
            </w:pPr>
          </w:p>
        </w:tc>
      </w:tr>
      <w:tr w:rsidR="006E287B" w:rsidRPr="00CC7AC2" w14:paraId="479483D0" w14:textId="77777777" w:rsidTr="009C71FE">
        <w:tc>
          <w:tcPr>
            <w:tcW w:w="1501" w:type="dxa"/>
          </w:tcPr>
          <w:p w14:paraId="6700C3D6" w14:textId="77777777" w:rsidR="006E287B" w:rsidRPr="00440071" w:rsidRDefault="006E287B" w:rsidP="009C71FE">
            <w:pPr>
              <w:jc w:val="left"/>
              <w:rPr>
                <w:rFonts w:ascii="Times New Roman" w:hAnsi="Times New Roman"/>
                <w:lang w:val="en-GB"/>
              </w:rPr>
            </w:pPr>
          </w:p>
        </w:tc>
        <w:tc>
          <w:tcPr>
            <w:tcW w:w="2293" w:type="dxa"/>
          </w:tcPr>
          <w:p w14:paraId="2365DB4F" w14:textId="77777777" w:rsidR="006E287B" w:rsidRPr="00440071" w:rsidRDefault="006E287B" w:rsidP="009C71FE">
            <w:pPr>
              <w:jc w:val="left"/>
              <w:rPr>
                <w:rFonts w:ascii="Times New Roman" w:hAnsi="Times New Roman"/>
                <w:lang w:val="en-GB"/>
              </w:rPr>
            </w:pPr>
          </w:p>
        </w:tc>
        <w:tc>
          <w:tcPr>
            <w:tcW w:w="1516" w:type="dxa"/>
          </w:tcPr>
          <w:p w14:paraId="159B3520" w14:textId="77777777" w:rsidR="006E287B" w:rsidRPr="00440071" w:rsidRDefault="006E287B" w:rsidP="009C71FE">
            <w:pPr>
              <w:jc w:val="left"/>
              <w:rPr>
                <w:rFonts w:ascii="Times New Roman" w:hAnsi="Times New Roman"/>
                <w:lang w:val="en-GB"/>
              </w:rPr>
            </w:pPr>
          </w:p>
        </w:tc>
        <w:tc>
          <w:tcPr>
            <w:tcW w:w="1744" w:type="dxa"/>
          </w:tcPr>
          <w:p w14:paraId="7E51D4C7" w14:textId="77777777" w:rsidR="006E287B" w:rsidRPr="00440071" w:rsidRDefault="006E287B" w:rsidP="009C71FE">
            <w:pPr>
              <w:jc w:val="left"/>
              <w:rPr>
                <w:rFonts w:ascii="Times New Roman" w:hAnsi="Times New Roman"/>
                <w:lang w:val="en-GB"/>
              </w:rPr>
            </w:pPr>
          </w:p>
        </w:tc>
        <w:tc>
          <w:tcPr>
            <w:tcW w:w="2977" w:type="dxa"/>
          </w:tcPr>
          <w:p w14:paraId="245CD36D" w14:textId="77777777" w:rsidR="006E287B" w:rsidRPr="00440071" w:rsidRDefault="006E287B" w:rsidP="009C71FE">
            <w:pPr>
              <w:jc w:val="left"/>
              <w:rPr>
                <w:rFonts w:ascii="Times New Roman" w:hAnsi="Times New Roman"/>
                <w:lang w:val="en-GB"/>
              </w:rPr>
            </w:pPr>
          </w:p>
        </w:tc>
        <w:tc>
          <w:tcPr>
            <w:tcW w:w="4111" w:type="dxa"/>
          </w:tcPr>
          <w:p w14:paraId="1827BD43" w14:textId="77777777" w:rsidR="006E287B" w:rsidRPr="00440071" w:rsidRDefault="006E287B" w:rsidP="009C71FE">
            <w:pPr>
              <w:jc w:val="left"/>
              <w:rPr>
                <w:rFonts w:ascii="Times New Roman" w:hAnsi="Times New Roman"/>
                <w:lang w:val="en-GB"/>
              </w:rPr>
            </w:pPr>
          </w:p>
        </w:tc>
      </w:tr>
      <w:tr w:rsidR="006E287B" w:rsidRPr="00CC7AC2" w14:paraId="5F0984CB" w14:textId="77777777" w:rsidTr="009C71FE">
        <w:tc>
          <w:tcPr>
            <w:tcW w:w="1501" w:type="dxa"/>
          </w:tcPr>
          <w:p w14:paraId="27919F8D" w14:textId="77777777" w:rsidR="006E287B" w:rsidRPr="00440071" w:rsidRDefault="006E287B" w:rsidP="009C71FE">
            <w:pPr>
              <w:jc w:val="left"/>
              <w:rPr>
                <w:rFonts w:ascii="Times New Roman" w:hAnsi="Times New Roman"/>
                <w:lang w:val="en-GB"/>
              </w:rPr>
            </w:pPr>
          </w:p>
        </w:tc>
        <w:tc>
          <w:tcPr>
            <w:tcW w:w="2293" w:type="dxa"/>
          </w:tcPr>
          <w:p w14:paraId="18A2A7A9" w14:textId="77777777" w:rsidR="006E287B" w:rsidRPr="00440071" w:rsidRDefault="006E287B" w:rsidP="009C71FE">
            <w:pPr>
              <w:jc w:val="left"/>
              <w:rPr>
                <w:rFonts w:ascii="Times New Roman" w:hAnsi="Times New Roman"/>
                <w:lang w:val="en-GB"/>
              </w:rPr>
            </w:pPr>
          </w:p>
        </w:tc>
        <w:tc>
          <w:tcPr>
            <w:tcW w:w="1516" w:type="dxa"/>
          </w:tcPr>
          <w:p w14:paraId="3306C427" w14:textId="77777777" w:rsidR="006E287B" w:rsidRPr="00440071" w:rsidRDefault="006E287B" w:rsidP="009C71FE">
            <w:pPr>
              <w:jc w:val="left"/>
              <w:rPr>
                <w:rFonts w:ascii="Times New Roman" w:hAnsi="Times New Roman"/>
                <w:lang w:val="en-GB"/>
              </w:rPr>
            </w:pPr>
          </w:p>
        </w:tc>
        <w:tc>
          <w:tcPr>
            <w:tcW w:w="1744" w:type="dxa"/>
          </w:tcPr>
          <w:p w14:paraId="259FEA21" w14:textId="77777777" w:rsidR="006E287B" w:rsidRPr="00440071" w:rsidRDefault="006E287B" w:rsidP="009C71FE">
            <w:pPr>
              <w:jc w:val="left"/>
              <w:rPr>
                <w:rFonts w:ascii="Times New Roman" w:hAnsi="Times New Roman"/>
                <w:lang w:val="en-GB"/>
              </w:rPr>
            </w:pPr>
          </w:p>
        </w:tc>
        <w:tc>
          <w:tcPr>
            <w:tcW w:w="2977" w:type="dxa"/>
          </w:tcPr>
          <w:p w14:paraId="02E5C54A" w14:textId="77777777" w:rsidR="006E287B" w:rsidRPr="00440071" w:rsidRDefault="006E287B" w:rsidP="009C71FE">
            <w:pPr>
              <w:jc w:val="left"/>
              <w:rPr>
                <w:rFonts w:ascii="Times New Roman" w:hAnsi="Times New Roman"/>
                <w:lang w:val="en-GB"/>
              </w:rPr>
            </w:pPr>
          </w:p>
        </w:tc>
        <w:tc>
          <w:tcPr>
            <w:tcW w:w="4111" w:type="dxa"/>
          </w:tcPr>
          <w:p w14:paraId="43CE5E6E" w14:textId="77777777" w:rsidR="006E287B" w:rsidRPr="00440071" w:rsidRDefault="006E287B" w:rsidP="009C71FE">
            <w:pPr>
              <w:jc w:val="left"/>
              <w:rPr>
                <w:rFonts w:ascii="Times New Roman" w:hAnsi="Times New Roman"/>
                <w:lang w:val="en-GB"/>
              </w:rPr>
            </w:pPr>
          </w:p>
        </w:tc>
      </w:tr>
      <w:tr w:rsidR="006E287B" w:rsidRPr="00CC7AC2" w14:paraId="17A7166A" w14:textId="77777777" w:rsidTr="009C71FE">
        <w:tc>
          <w:tcPr>
            <w:tcW w:w="1501" w:type="dxa"/>
          </w:tcPr>
          <w:p w14:paraId="0B3840A2" w14:textId="77777777" w:rsidR="006E287B" w:rsidRPr="00440071" w:rsidRDefault="006E287B" w:rsidP="009C71FE">
            <w:pPr>
              <w:jc w:val="left"/>
              <w:rPr>
                <w:rFonts w:ascii="Times New Roman" w:hAnsi="Times New Roman"/>
                <w:lang w:val="en-GB"/>
              </w:rPr>
            </w:pPr>
          </w:p>
        </w:tc>
        <w:tc>
          <w:tcPr>
            <w:tcW w:w="2293" w:type="dxa"/>
          </w:tcPr>
          <w:p w14:paraId="08143503" w14:textId="77777777" w:rsidR="006E287B" w:rsidRPr="00440071" w:rsidRDefault="006E287B" w:rsidP="009C71FE">
            <w:pPr>
              <w:jc w:val="left"/>
              <w:rPr>
                <w:rFonts w:ascii="Times New Roman" w:hAnsi="Times New Roman"/>
                <w:lang w:val="en-GB"/>
              </w:rPr>
            </w:pPr>
          </w:p>
        </w:tc>
        <w:tc>
          <w:tcPr>
            <w:tcW w:w="1516" w:type="dxa"/>
          </w:tcPr>
          <w:p w14:paraId="0A426360" w14:textId="77777777" w:rsidR="006E287B" w:rsidRPr="00440071" w:rsidRDefault="006E287B" w:rsidP="009C71FE">
            <w:pPr>
              <w:jc w:val="left"/>
              <w:rPr>
                <w:rFonts w:ascii="Times New Roman" w:hAnsi="Times New Roman"/>
                <w:lang w:val="en-GB"/>
              </w:rPr>
            </w:pPr>
          </w:p>
        </w:tc>
        <w:tc>
          <w:tcPr>
            <w:tcW w:w="1744" w:type="dxa"/>
          </w:tcPr>
          <w:p w14:paraId="2FEAFE97" w14:textId="77777777" w:rsidR="006E287B" w:rsidRPr="00440071" w:rsidRDefault="006E287B" w:rsidP="009C71FE">
            <w:pPr>
              <w:jc w:val="left"/>
              <w:rPr>
                <w:rFonts w:ascii="Times New Roman" w:hAnsi="Times New Roman"/>
                <w:lang w:val="en-GB"/>
              </w:rPr>
            </w:pPr>
          </w:p>
        </w:tc>
        <w:tc>
          <w:tcPr>
            <w:tcW w:w="2977" w:type="dxa"/>
          </w:tcPr>
          <w:p w14:paraId="6535C0D8" w14:textId="77777777" w:rsidR="006E287B" w:rsidRPr="00440071" w:rsidRDefault="006E287B" w:rsidP="009C71FE">
            <w:pPr>
              <w:jc w:val="left"/>
              <w:rPr>
                <w:rFonts w:ascii="Times New Roman" w:hAnsi="Times New Roman"/>
                <w:lang w:val="en-GB"/>
              </w:rPr>
            </w:pPr>
          </w:p>
        </w:tc>
        <w:tc>
          <w:tcPr>
            <w:tcW w:w="4111" w:type="dxa"/>
          </w:tcPr>
          <w:p w14:paraId="5A33FE13" w14:textId="77777777" w:rsidR="006E287B" w:rsidRPr="00440071" w:rsidRDefault="006E287B" w:rsidP="009C71FE">
            <w:pPr>
              <w:jc w:val="left"/>
              <w:rPr>
                <w:rFonts w:ascii="Times New Roman" w:hAnsi="Times New Roman"/>
                <w:lang w:val="en-GB"/>
              </w:rPr>
            </w:pPr>
          </w:p>
        </w:tc>
      </w:tr>
      <w:tr w:rsidR="006E287B" w:rsidRPr="00CC7AC2" w14:paraId="18273306" w14:textId="77777777" w:rsidTr="009C71FE">
        <w:tc>
          <w:tcPr>
            <w:tcW w:w="1501" w:type="dxa"/>
          </w:tcPr>
          <w:p w14:paraId="0013AF7D" w14:textId="77777777" w:rsidR="006E287B" w:rsidRPr="00440071" w:rsidRDefault="006E287B" w:rsidP="009C71FE">
            <w:pPr>
              <w:jc w:val="left"/>
              <w:rPr>
                <w:rFonts w:ascii="Times New Roman" w:hAnsi="Times New Roman"/>
                <w:lang w:val="en-GB"/>
              </w:rPr>
            </w:pPr>
          </w:p>
        </w:tc>
        <w:tc>
          <w:tcPr>
            <w:tcW w:w="2293" w:type="dxa"/>
          </w:tcPr>
          <w:p w14:paraId="0E3FECC2" w14:textId="77777777" w:rsidR="006E287B" w:rsidRPr="00440071" w:rsidRDefault="006E287B" w:rsidP="009C71FE">
            <w:pPr>
              <w:jc w:val="left"/>
              <w:rPr>
                <w:rFonts w:ascii="Times New Roman" w:hAnsi="Times New Roman"/>
                <w:lang w:val="en-GB"/>
              </w:rPr>
            </w:pPr>
          </w:p>
        </w:tc>
        <w:tc>
          <w:tcPr>
            <w:tcW w:w="1516" w:type="dxa"/>
          </w:tcPr>
          <w:p w14:paraId="456A979C" w14:textId="77777777" w:rsidR="006E287B" w:rsidRPr="00440071" w:rsidRDefault="006E287B" w:rsidP="009C71FE">
            <w:pPr>
              <w:jc w:val="left"/>
              <w:rPr>
                <w:rFonts w:ascii="Times New Roman" w:hAnsi="Times New Roman"/>
                <w:lang w:val="en-GB"/>
              </w:rPr>
            </w:pPr>
          </w:p>
        </w:tc>
        <w:tc>
          <w:tcPr>
            <w:tcW w:w="1744" w:type="dxa"/>
          </w:tcPr>
          <w:p w14:paraId="25470798" w14:textId="77777777" w:rsidR="006E287B" w:rsidRPr="00440071" w:rsidRDefault="006E287B" w:rsidP="009C71FE">
            <w:pPr>
              <w:jc w:val="left"/>
              <w:rPr>
                <w:rFonts w:ascii="Times New Roman" w:hAnsi="Times New Roman"/>
                <w:lang w:val="en-GB"/>
              </w:rPr>
            </w:pPr>
          </w:p>
        </w:tc>
        <w:tc>
          <w:tcPr>
            <w:tcW w:w="2977" w:type="dxa"/>
          </w:tcPr>
          <w:p w14:paraId="30FB2444" w14:textId="77777777" w:rsidR="006E287B" w:rsidRPr="00440071" w:rsidRDefault="006E287B" w:rsidP="009C71FE">
            <w:pPr>
              <w:jc w:val="left"/>
              <w:rPr>
                <w:rFonts w:ascii="Times New Roman" w:hAnsi="Times New Roman"/>
                <w:lang w:val="en-GB"/>
              </w:rPr>
            </w:pPr>
          </w:p>
        </w:tc>
        <w:tc>
          <w:tcPr>
            <w:tcW w:w="4111" w:type="dxa"/>
          </w:tcPr>
          <w:p w14:paraId="2DAB1A93" w14:textId="77777777" w:rsidR="006E287B" w:rsidRPr="00440071" w:rsidRDefault="006E287B" w:rsidP="009C71FE">
            <w:pPr>
              <w:jc w:val="left"/>
              <w:rPr>
                <w:rFonts w:ascii="Times New Roman" w:hAnsi="Times New Roman"/>
                <w:lang w:val="en-GB"/>
              </w:rPr>
            </w:pPr>
          </w:p>
        </w:tc>
      </w:tr>
      <w:tr w:rsidR="006E287B" w:rsidRPr="00CC7AC2" w14:paraId="7A90C742" w14:textId="77777777" w:rsidTr="009C71FE">
        <w:tc>
          <w:tcPr>
            <w:tcW w:w="1501" w:type="dxa"/>
          </w:tcPr>
          <w:p w14:paraId="32DD3ACE" w14:textId="77777777" w:rsidR="006E287B" w:rsidRPr="00440071" w:rsidRDefault="006E287B" w:rsidP="009C71FE">
            <w:pPr>
              <w:jc w:val="left"/>
              <w:rPr>
                <w:rFonts w:ascii="Times New Roman" w:hAnsi="Times New Roman"/>
                <w:lang w:val="en-GB"/>
              </w:rPr>
            </w:pPr>
          </w:p>
        </w:tc>
        <w:tc>
          <w:tcPr>
            <w:tcW w:w="2293" w:type="dxa"/>
          </w:tcPr>
          <w:p w14:paraId="6C25D191" w14:textId="77777777" w:rsidR="006E287B" w:rsidRPr="00440071" w:rsidRDefault="006E287B" w:rsidP="009C71FE">
            <w:pPr>
              <w:jc w:val="left"/>
              <w:rPr>
                <w:rFonts w:ascii="Times New Roman" w:hAnsi="Times New Roman"/>
                <w:lang w:val="en-GB"/>
              </w:rPr>
            </w:pPr>
          </w:p>
        </w:tc>
        <w:tc>
          <w:tcPr>
            <w:tcW w:w="1516" w:type="dxa"/>
          </w:tcPr>
          <w:p w14:paraId="01E594A0" w14:textId="77777777" w:rsidR="006E287B" w:rsidRPr="00440071" w:rsidRDefault="006E287B" w:rsidP="009C71FE">
            <w:pPr>
              <w:jc w:val="left"/>
              <w:rPr>
                <w:rFonts w:ascii="Times New Roman" w:hAnsi="Times New Roman"/>
                <w:lang w:val="en-GB"/>
              </w:rPr>
            </w:pPr>
          </w:p>
        </w:tc>
        <w:tc>
          <w:tcPr>
            <w:tcW w:w="1744" w:type="dxa"/>
          </w:tcPr>
          <w:p w14:paraId="5F8375CC" w14:textId="77777777" w:rsidR="006E287B" w:rsidRPr="00440071" w:rsidRDefault="006E287B" w:rsidP="009C71FE">
            <w:pPr>
              <w:jc w:val="left"/>
              <w:rPr>
                <w:rFonts w:ascii="Times New Roman" w:hAnsi="Times New Roman"/>
                <w:lang w:val="en-GB"/>
              </w:rPr>
            </w:pPr>
          </w:p>
        </w:tc>
        <w:tc>
          <w:tcPr>
            <w:tcW w:w="2977" w:type="dxa"/>
          </w:tcPr>
          <w:p w14:paraId="514AEB60" w14:textId="77777777" w:rsidR="006E287B" w:rsidRPr="00440071" w:rsidRDefault="006E287B" w:rsidP="009C71FE">
            <w:pPr>
              <w:jc w:val="left"/>
              <w:rPr>
                <w:rFonts w:ascii="Times New Roman" w:hAnsi="Times New Roman"/>
                <w:lang w:val="en-GB"/>
              </w:rPr>
            </w:pPr>
          </w:p>
        </w:tc>
        <w:tc>
          <w:tcPr>
            <w:tcW w:w="4111" w:type="dxa"/>
          </w:tcPr>
          <w:p w14:paraId="4234B1AB" w14:textId="77777777" w:rsidR="006E287B" w:rsidRPr="00440071" w:rsidRDefault="006E287B" w:rsidP="009C71FE">
            <w:pPr>
              <w:jc w:val="left"/>
              <w:rPr>
                <w:rFonts w:ascii="Times New Roman" w:hAnsi="Times New Roman"/>
                <w:lang w:val="en-GB"/>
              </w:rPr>
            </w:pPr>
          </w:p>
        </w:tc>
      </w:tr>
      <w:tr w:rsidR="006E287B" w:rsidRPr="00CC7AC2" w14:paraId="39DA4380" w14:textId="77777777" w:rsidTr="009C71FE">
        <w:tc>
          <w:tcPr>
            <w:tcW w:w="1501" w:type="dxa"/>
          </w:tcPr>
          <w:p w14:paraId="1F391C86" w14:textId="77777777" w:rsidR="006E287B" w:rsidRPr="00440071" w:rsidRDefault="006E287B" w:rsidP="009C71FE">
            <w:pPr>
              <w:jc w:val="left"/>
              <w:rPr>
                <w:rFonts w:ascii="Times New Roman" w:hAnsi="Times New Roman"/>
                <w:lang w:val="en-GB"/>
              </w:rPr>
            </w:pPr>
          </w:p>
        </w:tc>
        <w:tc>
          <w:tcPr>
            <w:tcW w:w="2293" w:type="dxa"/>
          </w:tcPr>
          <w:p w14:paraId="6D0809BB" w14:textId="77777777" w:rsidR="006E287B" w:rsidRPr="00440071" w:rsidRDefault="006E287B" w:rsidP="009C71FE">
            <w:pPr>
              <w:jc w:val="left"/>
              <w:rPr>
                <w:rFonts w:ascii="Times New Roman" w:hAnsi="Times New Roman"/>
                <w:lang w:val="en-GB"/>
              </w:rPr>
            </w:pPr>
          </w:p>
        </w:tc>
        <w:tc>
          <w:tcPr>
            <w:tcW w:w="1516" w:type="dxa"/>
          </w:tcPr>
          <w:p w14:paraId="686A4EF5" w14:textId="77777777" w:rsidR="006E287B" w:rsidRPr="00440071" w:rsidRDefault="006E287B" w:rsidP="009C71FE">
            <w:pPr>
              <w:jc w:val="left"/>
              <w:rPr>
                <w:rFonts w:ascii="Times New Roman" w:hAnsi="Times New Roman"/>
                <w:lang w:val="en-GB"/>
              </w:rPr>
            </w:pPr>
          </w:p>
        </w:tc>
        <w:tc>
          <w:tcPr>
            <w:tcW w:w="1744" w:type="dxa"/>
          </w:tcPr>
          <w:p w14:paraId="5163E8F1" w14:textId="77777777" w:rsidR="006E287B" w:rsidRPr="00440071" w:rsidRDefault="006E287B" w:rsidP="009C71FE">
            <w:pPr>
              <w:jc w:val="left"/>
              <w:rPr>
                <w:rFonts w:ascii="Times New Roman" w:hAnsi="Times New Roman"/>
                <w:lang w:val="en-GB"/>
              </w:rPr>
            </w:pPr>
          </w:p>
        </w:tc>
        <w:tc>
          <w:tcPr>
            <w:tcW w:w="2977" w:type="dxa"/>
          </w:tcPr>
          <w:p w14:paraId="00EC3A86" w14:textId="77777777" w:rsidR="006E287B" w:rsidRPr="00440071" w:rsidRDefault="006E287B" w:rsidP="009C71FE">
            <w:pPr>
              <w:jc w:val="left"/>
              <w:rPr>
                <w:rFonts w:ascii="Times New Roman" w:hAnsi="Times New Roman"/>
                <w:lang w:val="en-GB"/>
              </w:rPr>
            </w:pPr>
          </w:p>
        </w:tc>
        <w:tc>
          <w:tcPr>
            <w:tcW w:w="4111" w:type="dxa"/>
          </w:tcPr>
          <w:p w14:paraId="018DD969" w14:textId="77777777" w:rsidR="006E287B" w:rsidRPr="00440071" w:rsidRDefault="006E287B" w:rsidP="009C71FE">
            <w:pPr>
              <w:jc w:val="left"/>
              <w:rPr>
                <w:rFonts w:ascii="Times New Roman" w:hAnsi="Times New Roman"/>
                <w:lang w:val="en-GB"/>
              </w:rPr>
            </w:pPr>
          </w:p>
        </w:tc>
      </w:tr>
      <w:tr w:rsidR="006E287B" w:rsidRPr="00CC7AC2" w14:paraId="731BDA7C" w14:textId="77777777" w:rsidTr="009C71FE">
        <w:tc>
          <w:tcPr>
            <w:tcW w:w="1501" w:type="dxa"/>
          </w:tcPr>
          <w:p w14:paraId="055C46E0" w14:textId="77777777" w:rsidR="006E287B" w:rsidRPr="00440071" w:rsidRDefault="006E287B" w:rsidP="009C71FE">
            <w:pPr>
              <w:jc w:val="left"/>
              <w:rPr>
                <w:rFonts w:ascii="Times New Roman" w:hAnsi="Times New Roman"/>
                <w:lang w:val="en-GB"/>
              </w:rPr>
            </w:pPr>
          </w:p>
        </w:tc>
        <w:tc>
          <w:tcPr>
            <w:tcW w:w="2293" w:type="dxa"/>
          </w:tcPr>
          <w:p w14:paraId="4017C189" w14:textId="77777777" w:rsidR="006E287B" w:rsidRPr="00440071" w:rsidRDefault="006E287B" w:rsidP="009C71FE">
            <w:pPr>
              <w:jc w:val="left"/>
              <w:rPr>
                <w:rFonts w:ascii="Times New Roman" w:hAnsi="Times New Roman"/>
                <w:lang w:val="en-GB"/>
              </w:rPr>
            </w:pPr>
          </w:p>
        </w:tc>
        <w:tc>
          <w:tcPr>
            <w:tcW w:w="1516" w:type="dxa"/>
          </w:tcPr>
          <w:p w14:paraId="6A688D84" w14:textId="77777777" w:rsidR="006E287B" w:rsidRPr="00440071" w:rsidRDefault="006E287B" w:rsidP="009C71FE">
            <w:pPr>
              <w:jc w:val="left"/>
              <w:rPr>
                <w:rFonts w:ascii="Times New Roman" w:hAnsi="Times New Roman"/>
                <w:lang w:val="en-GB"/>
              </w:rPr>
            </w:pPr>
          </w:p>
        </w:tc>
        <w:tc>
          <w:tcPr>
            <w:tcW w:w="1744" w:type="dxa"/>
          </w:tcPr>
          <w:p w14:paraId="4809FE9C" w14:textId="77777777" w:rsidR="006E287B" w:rsidRPr="00440071" w:rsidRDefault="006E287B" w:rsidP="009C71FE">
            <w:pPr>
              <w:jc w:val="left"/>
              <w:rPr>
                <w:rFonts w:ascii="Times New Roman" w:hAnsi="Times New Roman"/>
                <w:lang w:val="en-GB"/>
              </w:rPr>
            </w:pPr>
          </w:p>
        </w:tc>
        <w:tc>
          <w:tcPr>
            <w:tcW w:w="2977" w:type="dxa"/>
          </w:tcPr>
          <w:p w14:paraId="4279719A" w14:textId="77777777" w:rsidR="006E287B" w:rsidRPr="00440071" w:rsidRDefault="006E287B" w:rsidP="009C71FE">
            <w:pPr>
              <w:jc w:val="left"/>
              <w:rPr>
                <w:rFonts w:ascii="Times New Roman" w:hAnsi="Times New Roman"/>
                <w:lang w:val="en-GB"/>
              </w:rPr>
            </w:pPr>
          </w:p>
        </w:tc>
        <w:tc>
          <w:tcPr>
            <w:tcW w:w="4111" w:type="dxa"/>
          </w:tcPr>
          <w:p w14:paraId="4807ECFF" w14:textId="77777777" w:rsidR="006E287B" w:rsidRPr="00440071" w:rsidRDefault="006E287B" w:rsidP="009C71FE">
            <w:pPr>
              <w:jc w:val="left"/>
              <w:rPr>
                <w:rFonts w:ascii="Times New Roman" w:hAnsi="Times New Roman"/>
                <w:lang w:val="en-GB"/>
              </w:rPr>
            </w:pPr>
          </w:p>
        </w:tc>
      </w:tr>
      <w:tr w:rsidR="006E287B" w:rsidRPr="00CC7AC2" w14:paraId="317196D5" w14:textId="77777777" w:rsidTr="009C71FE">
        <w:tc>
          <w:tcPr>
            <w:tcW w:w="1501" w:type="dxa"/>
          </w:tcPr>
          <w:p w14:paraId="0E99BDD0" w14:textId="77777777" w:rsidR="006E287B" w:rsidRPr="00440071" w:rsidRDefault="006E287B" w:rsidP="009C71FE">
            <w:pPr>
              <w:jc w:val="left"/>
              <w:rPr>
                <w:rFonts w:ascii="Times New Roman" w:hAnsi="Times New Roman"/>
                <w:lang w:val="en-GB"/>
              </w:rPr>
            </w:pPr>
          </w:p>
        </w:tc>
        <w:tc>
          <w:tcPr>
            <w:tcW w:w="2293" w:type="dxa"/>
          </w:tcPr>
          <w:p w14:paraId="3B13844B" w14:textId="77777777" w:rsidR="006E287B" w:rsidRPr="00440071" w:rsidRDefault="006E287B" w:rsidP="009C71FE">
            <w:pPr>
              <w:jc w:val="left"/>
              <w:rPr>
                <w:rFonts w:ascii="Times New Roman" w:hAnsi="Times New Roman"/>
                <w:lang w:val="en-GB"/>
              </w:rPr>
            </w:pPr>
          </w:p>
        </w:tc>
        <w:tc>
          <w:tcPr>
            <w:tcW w:w="1516" w:type="dxa"/>
          </w:tcPr>
          <w:p w14:paraId="76C6FFC5" w14:textId="77777777" w:rsidR="006E287B" w:rsidRPr="00440071" w:rsidRDefault="006E287B" w:rsidP="009C71FE">
            <w:pPr>
              <w:jc w:val="left"/>
              <w:rPr>
                <w:rFonts w:ascii="Times New Roman" w:hAnsi="Times New Roman"/>
                <w:lang w:val="en-GB"/>
              </w:rPr>
            </w:pPr>
          </w:p>
        </w:tc>
        <w:tc>
          <w:tcPr>
            <w:tcW w:w="1744" w:type="dxa"/>
          </w:tcPr>
          <w:p w14:paraId="4B4F1031" w14:textId="77777777" w:rsidR="006E287B" w:rsidRPr="00440071" w:rsidRDefault="006E287B" w:rsidP="009C71FE">
            <w:pPr>
              <w:jc w:val="left"/>
              <w:rPr>
                <w:rFonts w:ascii="Times New Roman" w:hAnsi="Times New Roman"/>
                <w:lang w:val="en-GB"/>
              </w:rPr>
            </w:pPr>
          </w:p>
        </w:tc>
        <w:tc>
          <w:tcPr>
            <w:tcW w:w="2977" w:type="dxa"/>
          </w:tcPr>
          <w:p w14:paraId="332D09BC" w14:textId="77777777" w:rsidR="006E287B" w:rsidRPr="00440071" w:rsidRDefault="006E287B" w:rsidP="009C71FE">
            <w:pPr>
              <w:jc w:val="left"/>
              <w:rPr>
                <w:rFonts w:ascii="Times New Roman" w:hAnsi="Times New Roman"/>
                <w:lang w:val="en-GB"/>
              </w:rPr>
            </w:pPr>
          </w:p>
        </w:tc>
        <w:tc>
          <w:tcPr>
            <w:tcW w:w="4111" w:type="dxa"/>
          </w:tcPr>
          <w:p w14:paraId="61DB3448" w14:textId="77777777" w:rsidR="006E287B" w:rsidRPr="00440071" w:rsidRDefault="006E287B" w:rsidP="009C71FE">
            <w:pPr>
              <w:jc w:val="left"/>
              <w:rPr>
                <w:rFonts w:ascii="Times New Roman" w:hAnsi="Times New Roman"/>
                <w:lang w:val="en-GB"/>
              </w:rPr>
            </w:pPr>
          </w:p>
        </w:tc>
      </w:tr>
      <w:tr w:rsidR="006E287B" w:rsidRPr="00CC7AC2" w14:paraId="5C789C77" w14:textId="77777777" w:rsidTr="009C71FE">
        <w:tc>
          <w:tcPr>
            <w:tcW w:w="1501" w:type="dxa"/>
          </w:tcPr>
          <w:p w14:paraId="6DB439B3" w14:textId="77777777" w:rsidR="006E287B" w:rsidRPr="00440071" w:rsidRDefault="006E287B" w:rsidP="009C71FE">
            <w:pPr>
              <w:jc w:val="left"/>
              <w:rPr>
                <w:rFonts w:ascii="Times New Roman" w:hAnsi="Times New Roman"/>
                <w:lang w:val="en-GB"/>
              </w:rPr>
            </w:pPr>
          </w:p>
        </w:tc>
        <w:tc>
          <w:tcPr>
            <w:tcW w:w="2293" w:type="dxa"/>
          </w:tcPr>
          <w:p w14:paraId="36167D71" w14:textId="77777777" w:rsidR="006E287B" w:rsidRPr="00440071" w:rsidRDefault="006E287B" w:rsidP="009C71FE">
            <w:pPr>
              <w:jc w:val="left"/>
              <w:rPr>
                <w:rFonts w:ascii="Times New Roman" w:hAnsi="Times New Roman"/>
                <w:lang w:val="en-GB"/>
              </w:rPr>
            </w:pPr>
          </w:p>
        </w:tc>
        <w:tc>
          <w:tcPr>
            <w:tcW w:w="1516" w:type="dxa"/>
          </w:tcPr>
          <w:p w14:paraId="17D723CE" w14:textId="77777777" w:rsidR="006E287B" w:rsidRPr="00440071" w:rsidRDefault="006E287B" w:rsidP="009C71FE">
            <w:pPr>
              <w:jc w:val="left"/>
              <w:rPr>
                <w:rFonts w:ascii="Times New Roman" w:hAnsi="Times New Roman"/>
                <w:lang w:val="en-GB"/>
              </w:rPr>
            </w:pPr>
          </w:p>
        </w:tc>
        <w:tc>
          <w:tcPr>
            <w:tcW w:w="1744" w:type="dxa"/>
          </w:tcPr>
          <w:p w14:paraId="338561D0" w14:textId="77777777" w:rsidR="006E287B" w:rsidRPr="00440071" w:rsidRDefault="006E287B" w:rsidP="009C71FE">
            <w:pPr>
              <w:jc w:val="left"/>
              <w:rPr>
                <w:rFonts w:ascii="Times New Roman" w:hAnsi="Times New Roman"/>
                <w:lang w:val="en-GB"/>
              </w:rPr>
            </w:pPr>
          </w:p>
        </w:tc>
        <w:tc>
          <w:tcPr>
            <w:tcW w:w="2977" w:type="dxa"/>
          </w:tcPr>
          <w:p w14:paraId="1F064972" w14:textId="77777777" w:rsidR="006E287B" w:rsidRPr="00440071" w:rsidRDefault="006E287B" w:rsidP="009C71FE">
            <w:pPr>
              <w:jc w:val="left"/>
              <w:rPr>
                <w:rFonts w:ascii="Times New Roman" w:hAnsi="Times New Roman"/>
                <w:lang w:val="en-GB"/>
              </w:rPr>
            </w:pPr>
          </w:p>
        </w:tc>
        <w:tc>
          <w:tcPr>
            <w:tcW w:w="4111" w:type="dxa"/>
          </w:tcPr>
          <w:p w14:paraId="4F3C6EEF" w14:textId="77777777" w:rsidR="006E287B" w:rsidRPr="00440071" w:rsidRDefault="006E287B" w:rsidP="009C71FE">
            <w:pPr>
              <w:jc w:val="left"/>
              <w:rPr>
                <w:rFonts w:ascii="Times New Roman" w:hAnsi="Times New Roman"/>
                <w:lang w:val="en-GB"/>
              </w:rPr>
            </w:pPr>
          </w:p>
        </w:tc>
      </w:tr>
      <w:tr w:rsidR="006E287B" w:rsidRPr="00CC7AC2" w14:paraId="4CFBFDA8" w14:textId="77777777" w:rsidTr="009C71FE">
        <w:tc>
          <w:tcPr>
            <w:tcW w:w="1501" w:type="dxa"/>
          </w:tcPr>
          <w:p w14:paraId="1A1772AD" w14:textId="77777777" w:rsidR="006E287B" w:rsidRPr="00440071" w:rsidRDefault="006E287B" w:rsidP="009C71FE">
            <w:pPr>
              <w:jc w:val="left"/>
              <w:rPr>
                <w:rFonts w:ascii="Times New Roman" w:hAnsi="Times New Roman"/>
                <w:lang w:val="en-GB"/>
              </w:rPr>
            </w:pPr>
          </w:p>
        </w:tc>
        <w:tc>
          <w:tcPr>
            <w:tcW w:w="2293" w:type="dxa"/>
          </w:tcPr>
          <w:p w14:paraId="10970A7A" w14:textId="77777777" w:rsidR="006E287B" w:rsidRPr="00440071" w:rsidRDefault="006E287B" w:rsidP="009C71FE">
            <w:pPr>
              <w:jc w:val="left"/>
              <w:rPr>
                <w:rFonts w:ascii="Times New Roman" w:hAnsi="Times New Roman"/>
                <w:lang w:val="en-GB"/>
              </w:rPr>
            </w:pPr>
          </w:p>
        </w:tc>
        <w:tc>
          <w:tcPr>
            <w:tcW w:w="1516" w:type="dxa"/>
          </w:tcPr>
          <w:p w14:paraId="0D79A392" w14:textId="77777777" w:rsidR="006E287B" w:rsidRPr="00440071" w:rsidRDefault="006E287B" w:rsidP="009C71FE">
            <w:pPr>
              <w:jc w:val="left"/>
              <w:rPr>
                <w:rFonts w:ascii="Times New Roman" w:hAnsi="Times New Roman"/>
                <w:lang w:val="en-GB"/>
              </w:rPr>
            </w:pPr>
          </w:p>
        </w:tc>
        <w:tc>
          <w:tcPr>
            <w:tcW w:w="1744" w:type="dxa"/>
          </w:tcPr>
          <w:p w14:paraId="0E84C2D4" w14:textId="77777777" w:rsidR="006E287B" w:rsidRPr="00440071" w:rsidRDefault="006E287B" w:rsidP="009C71FE">
            <w:pPr>
              <w:jc w:val="left"/>
              <w:rPr>
                <w:rFonts w:ascii="Times New Roman" w:hAnsi="Times New Roman"/>
                <w:lang w:val="en-GB"/>
              </w:rPr>
            </w:pPr>
          </w:p>
        </w:tc>
        <w:tc>
          <w:tcPr>
            <w:tcW w:w="2977" w:type="dxa"/>
          </w:tcPr>
          <w:p w14:paraId="1632E7A1" w14:textId="77777777" w:rsidR="006E287B" w:rsidRPr="00440071" w:rsidRDefault="006E287B" w:rsidP="009C71FE">
            <w:pPr>
              <w:jc w:val="left"/>
              <w:rPr>
                <w:rFonts w:ascii="Times New Roman" w:hAnsi="Times New Roman"/>
                <w:lang w:val="en-GB"/>
              </w:rPr>
            </w:pPr>
          </w:p>
        </w:tc>
        <w:tc>
          <w:tcPr>
            <w:tcW w:w="4111" w:type="dxa"/>
          </w:tcPr>
          <w:p w14:paraId="39ECD033" w14:textId="77777777" w:rsidR="006E287B" w:rsidRPr="00440071" w:rsidRDefault="006E287B" w:rsidP="009C71FE">
            <w:pPr>
              <w:jc w:val="left"/>
              <w:rPr>
                <w:rFonts w:ascii="Times New Roman" w:hAnsi="Times New Roman"/>
                <w:lang w:val="en-GB"/>
              </w:rPr>
            </w:pPr>
          </w:p>
        </w:tc>
      </w:tr>
    </w:tbl>
    <w:p w14:paraId="7A3EFAA8" w14:textId="77777777" w:rsidR="006E287B" w:rsidRPr="00440071" w:rsidRDefault="006E287B" w:rsidP="006E287B">
      <w:pPr>
        <w:jc w:val="left"/>
        <w:rPr>
          <w:rFonts w:eastAsia="Calibri"/>
          <w:b/>
          <w:lang w:val="en-GB"/>
        </w:rPr>
        <w:sectPr w:rsidR="006E287B" w:rsidRPr="00440071" w:rsidSect="00C42102">
          <w:footerReference w:type="default" r:id="rId23"/>
          <w:pgSz w:w="16838" w:h="11906" w:orient="landscape"/>
          <w:pgMar w:top="1418" w:right="1418" w:bottom="1418" w:left="1418" w:header="709" w:footer="709" w:gutter="0"/>
          <w:cols w:space="708"/>
          <w:docGrid w:linePitch="360"/>
        </w:sectPr>
      </w:pPr>
    </w:p>
    <w:p w14:paraId="5D22FD0F" w14:textId="77777777" w:rsidR="006E287B" w:rsidRPr="00440071" w:rsidRDefault="006E287B" w:rsidP="00C42102">
      <w:pPr>
        <w:numPr>
          <w:ilvl w:val="0"/>
          <w:numId w:val="344"/>
        </w:numPr>
        <w:spacing w:after="200" w:line="276" w:lineRule="auto"/>
        <w:jc w:val="left"/>
        <w:rPr>
          <w:rFonts w:eastAsia="Calibri"/>
          <w:b/>
          <w:lang w:val="en-GB"/>
        </w:rPr>
      </w:pPr>
      <w:r w:rsidRPr="00440071">
        <w:rPr>
          <w:rFonts w:eastAsia="Calibri"/>
          <w:b/>
          <w:lang w:val="en-GB"/>
        </w:rPr>
        <w:lastRenderedPageBreak/>
        <w:t>P</w:t>
      </w:r>
      <w:r w:rsidR="00EF0265" w:rsidRPr="00440071">
        <w:rPr>
          <w:rFonts w:eastAsia="Calibri"/>
          <w:b/>
          <w:lang w:val="en-GB"/>
        </w:rPr>
        <w:t>lanned p</w:t>
      </w:r>
      <w:r w:rsidRPr="00440071">
        <w:rPr>
          <w:rFonts w:eastAsia="Calibri"/>
          <w:b/>
          <w:lang w:val="en-GB"/>
        </w:rPr>
        <w:t>roje</w:t>
      </w:r>
      <w:r w:rsidR="00EF0265" w:rsidRPr="00440071">
        <w:rPr>
          <w:rFonts w:eastAsia="Calibri"/>
          <w:b/>
          <w:lang w:val="en-GB"/>
        </w:rPr>
        <w:t>c</w:t>
      </w:r>
      <w:r w:rsidRPr="00440071">
        <w:rPr>
          <w:rFonts w:eastAsia="Calibri"/>
          <w:b/>
          <w:lang w:val="en-GB"/>
        </w:rPr>
        <w:t>ts</w:t>
      </w:r>
      <w:r w:rsidR="00EF0265" w:rsidRPr="00440071">
        <w:rPr>
          <w:rFonts w:eastAsia="Calibri"/>
          <w:b/>
          <w:lang w:val="en-GB"/>
        </w:rPr>
        <w:t xml:space="preserve"> for products and services</w:t>
      </w:r>
    </w:p>
    <w:p w14:paraId="2253165F" w14:textId="77777777" w:rsidR="006E287B" w:rsidRPr="00440071" w:rsidRDefault="006E287B" w:rsidP="006E287B">
      <w:pPr>
        <w:ind w:left="720"/>
        <w:jc w:val="left"/>
        <w:rPr>
          <w:rFonts w:eastAsia="Calibri"/>
          <w:b/>
          <w:lang w:val="en-GB"/>
        </w:rPr>
      </w:pPr>
    </w:p>
    <w:tbl>
      <w:tblPr>
        <w:tblStyle w:val="Grilledutableau2"/>
        <w:tblW w:w="0" w:type="auto"/>
        <w:tblLook w:val="04A0" w:firstRow="1" w:lastRow="0" w:firstColumn="1" w:lastColumn="0" w:noHBand="0" w:noVBand="1"/>
      </w:tblPr>
      <w:tblGrid>
        <w:gridCol w:w="9062"/>
      </w:tblGrid>
      <w:tr w:rsidR="006E287B" w:rsidRPr="00CC7AC2" w14:paraId="5BDD3ADE" w14:textId="77777777" w:rsidTr="009C71FE">
        <w:tc>
          <w:tcPr>
            <w:tcW w:w="9212" w:type="dxa"/>
          </w:tcPr>
          <w:p w14:paraId="688DFFE5" w14:textId="5012A357" w:rsidR="006E287B" w:rsidRPr="00440071" w:rsidRDefault="00EF0265" w:rsidP="009C71FE">
            <w:pPr>
              <w:rPr>
                <w:rFonts w:ascii="Times New Roman" w:hAnsi="Times New Roman"/>
                <w:i/>
                <w:lang w:val="en-GB"/>
              </w:rPr>
            </w:pPr>
            <w:r w:rsidRPr="00440071">
              <w:rPr>
                <w:i/>
                <w:lang w:val="en-GB"/>
              </w:rPr>
              <w:t xml:space="preserve">Describe the </w:t>
            </w:r>
            <w:r w:rsidR="00BE321A">
              <w:rPr>
                <w:i/>
                <w:lang w:val="en-GB"/>
              </w:rPr>
              <w:t>commercialisation</w:t>
            </w:r>
            <w:r w:rsidR="00BE321A" w:rsidRPr="00440071">
              <w:rPr>
                <w:i/>
                <w:lang w:val="en-GB"/>
              </w:rPr>
              <w:t xml:space="preserve"> </w:t>
            </w:r>
            <w:r w:rsidRPr="00440071">
              <w:rPr>
                <w:i/>
                <w:lang w:val="en-GB"/>
              </w:rPr>
              <w:t xml:space="preserve">projects </w:t>
            </w:r>
            <w:r w:rsidR="00BE321A">
              <w:rPr>
                <w:i/>
                <w:lang w:val="en-GB"/>
              </w:rPr>
              <w:t xml:space="preserve">of new products/services or evolution projects </w:t>
            </w:r>
            <w:r w:rsidR="00657F2B">
              <w:rPr>
                <w:i/>
                <w:lang w:val="en-GB"/>
              </w:rPr>
              <w:t xml:space="preserve">pertaining to </w:t>
            </w:r>
            <w:r w:rsidR="00BE321A">
              <w:rPr>
                <w:i/>
                <w:lang w:val="en-GB"/>
              </w:rPr>
              <w:t>the existing offer</w:t>
            </w:r>
            <w:r w:rsidR="00B11374">
              <w:rPr>
                <w:i/>
                <w:lang w:val="en-GB"/>
              </w:rPr>
              <w:t xml:space="preserve"> regarding </w:t>
            </w:r>
            <w:r w:rsidR="00B11374" w:rsidRPr="00C35EC4">
              <w:rPr>
                <w:i/>
                <w:lang w:val="en-GB"/>
              </w:rPr>
              <w:t>technology, functions and security</w:t>
            </w:r>
            <w:r w:rsidR="00BE321A">
              <w:rPr>
                <w:i/>
                <w:lang w:val="en-GB"/>
              </w:rPr>
              <w:t xml:space="preserve"> </w:t>
            </w:r>
            <w:r w:rsidRPr="00440071">
              <w:rPr>
                <w:i/>
                <w:lang w:val="en-GB"/>
              </w:rPr>
              <w:t xml:space="preserve">planned in the short and medium term. </w:t>
            </w:r>
          </w:p>
          <w:p w14:paraId="2A9ED5AD" w14:textId="77777777" w:rsidR="006E287B" w:rsidRPr="00440071" w:rsidRDefault="006E287B" w:rsidP="009C71FE">
            <w:pPr>
              <w:jc w:val="left"/>
              <w:rPr>
                <w:rFonts w:ascii="Times New Roman" w:hAnsi="Times New Roman"/>
                <w:lang w:val="en-GB"/>
              </w:rPr>
            </w:pPr>
          </w:p>
          <w:p w14:paraId="2A780D63" w14:textId="77777777" w:rsidR="006E287B" w:rsidRPr="00440071" w:rsidRDefault="006E287B" w:rsidP="009C71FE">
            <w:pPr>
              <w:jc w:val="left"/>
              <w:rPr>
                <w:rFonts w:ascii="Times New Roman" w:hAnsi="Times New Roman"/>
                <w:lang w:val="en-GB"/>
              </w:rPr>
            </w:pPr>
          </w:p>
          <w:p w14:paraId="5AA66A00" w14:textId="77777777" w:rsidR="006E287B" w:rsidRPr="00440071" w:rsidRDefault="006E287B" w:rsidP="009C71FE">
            <w:pPr>
              <w:jc w:val="left"/>
              <w:rPr>
                <w:rFonts w:ascii="Times New Roman" w:hAnsi="Times New Roman"/>
                <w:lang w:val="en-GB"/>
              </w:rPr>
            </w:pPr>
          </w:p>
          <w:p w14:paraId="3D3D7670" w14:textId="77777777" w:rsidR="006E287B" w:rsidRPr="00440071" w:rsidRDefault="006E287B" w:rsidP="009C71FE">
            <w:pPr>
              <w:jc w:val="left"/>
              <w:rPr>
                <w:rFonts w:ascii="Times New Roman" w:hAnsi="Times New Roman"/>
                <w:lang w:val="en-GB"/>
              </w:rPr>
            </w:pPr>
          </w:p>
          <w:p w14:paraId="79F58ADD" w14:textId="77777777" w:rsidR="006E287B" w:rsidRPr="00440071" w:rsidRDefault="006E287B" w:rsidP="009C71FE">
            <w:pPr>
              <w:jc w:val="left"/>
              <w:rPr>
                <w:rFonts w:ascii="Times New Roman" w:hAnsi="Times New Roman"/>
                <w:lang w:val="en-GB"/>
              </w:rPr>
            </w:pPr>
          </w:p>
        </w:tc>
      </w:tr>
    </w:tbl>
    <w:p w14:paraId="512836C8" w14:textId="77777777" w:rsidR="006E287B" w:rsidRPr="00440071" w:rsidRDefault="006E287B" w:rsidP="006E287B">
      <w:pPr>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6E287B" w:rsidRPr="00CC7AC2" w14:paraId="078CA6D6" w14:textId="77777777" w:rsidTr="009C71FE">
        <w:tc>
          <w:tcPr>
            <w:tcW w:w="9212" w:type="dxa"/>
            <w:shd w:val="clear" w:color="auto" w:fill="8DB3E2" w:themeFill="text2" w:themeFillTint="66"/>
          </w:tcPr>
          <w:p w14:paraId="0ECA7239" w14:textId="77777777" w:rsidR="006E287B" w:rsidRPr="00440071" w:rsidRDefault="00EF0265" w:rsidP="009C71FE">
            <w:pPr>
              <w:ind w:left="360"/>
              <w:jc w:val="left"/>
              <w:rPr>
                <w:rFonts w:ascii="Times New Roman" w:hAnsi="Times New Roman"/>
                <w:b/>
                <w:lang w:val="en-GB"/>
              </w:rPr>
            </w:pPr>
            <w:r w:rsidRPr="00440071">
              <w:rPr>
                <w:b/>
                <w:lang w:val="en-GB"/>
              </w:rPr>
              <w:t xml:space="preserve">2.2. </w:t>
            </w:r>
            <w:r w:rsidR="006164E9" w:rsidRPr="00440071">
              <w:rPr>
                <w:b/>
                <w:lang w:val="en-GB"/>
              </w:rPr>
              <w:t>Operational</w:t>
            </w:r>
            <w:r w:rsidRPr="00440071">
              <w:rPr>
                <w:b/>
                <w:lang w:val="en-GB"/>
              </w:rPr>
              <w:t xml:space="preserve"> organisation for transfer business</w:t>
            </w:r>
          </w:p>
        </w:tc>
      </w:tr>
    </w:tbl>
    <w:p w14:paraId="39E92713" w14:textId="77777777" w:rsidR="006E287B" w:rsidRPr="00440071" w:rsidRDefault="006E287B" w:rsidP="006E287B">
      <w:pPr>
        <w:jc w:val="left"/>
        <w:rPr>
          <w:rFonts w:eastAsia="Calibri"/>
          <w:lang w:val="en-GB"/>
        </w:rPr>
      </w:pPr>
    </w:p>
    <w:p w14:paraId="408CDABF" w14:textId="64E14CEC" w:rsidR="006E287B" w:rsidRPr="00440071" w:rsidRDefault="007C1480" w:rsidP="006E287B">
      <w:pPr>
        <w:rPr>
          <w:rFonts w:eastAsia="Calibri"/>
          <w:i/>
          <w:lang w:val="en-GB"/>
        </w:rPr>
      </w:pPr>
      <w:r w:rsidRPr="00440071">
        <w:rPr>
          <w:rFonts w:eastAsia="Calibri"/>
          <w:i/>
          <w:szCs w:val="22"/>
          <w:lang w:val="en-GB"/>
        </w:rPr>
        <w:t>Sum up</w:t>
      </w:r>
      <w:r w:rsidR="001320FC" w:rsidRPr="00440071">
        <w:rPr>
          <w:rFonts w:eastAsia="Calibri"/>
          <w:i/>
          <w:szCs w:val="22"/>
          <w:lang w:val="en-GB"/>
        </w:rPr>
        <w:t xml:space="preserve"> process</w:t>
      </w:r>
      <w:r w:rsidRPr="00440071">
        <w:rPr>
          <w:rFonts w:eastAsia="Calibri"/>
          <w:i/>
          <w:szCs w:val="22"/>
          <w:lang w:val="en-GB"/>
        </w:rPr>
        <w:t>es</w:t>
      </w:r>
      <w:r w:rsidR="001320FC" w:rsidRPr="00440071">
        <w:rPr>
          <w:rFonts w:eastAsia="Calibri"/>
          <w:i/>
          <w:szCs w:val="22"/>
          <w:lang w:val="en-GB"/>
        </w:rPr>
        <w:t xml:space="preserve"> </w:t>
      </w:r>
      <w:r w:rsidR="00BE321A">
        <w:rPr>
          <w:rFonts w:eastAsia="Calibri"/>
          <w:i/>
          <w:szCs w:val="22"/>
          <w:lang w:val="en-GB"/>
        </w:rPr>
        <w:t>of means/service of payment from issuing/reception to remittance to systems of exchange/charge to account</w:t>
      </w:r>
      <w:r w:rsidR="00657F2B">
        <w:rPr>
          <w:rFonts w:eastAsia="Calibri"/>
          <w:i/>
          <w:szCs w:val="22"/>
          <w:lang w:val="en-GB"/>
        </w:rPr>
        <w:t>,</w:t>
      </w:r>
      <w:r w:rsidR="00BE321A">
        <w:rPr>
          <w:rFonts w:eastAsia="Calibri"/>
          <w:i/>
          <w:szCs w:val="22"/>
          <w:lang w:val="en-GB"/>
        </w:rPr>
        <w:t xml:space="preserve"> </w:t>
      </w:r>
      <w:proofErr w:type="spellStart"/>
      <w:r w:rsidR="001320FC" w:rsidRPr="00440071">
        <w:rPr>
          <w:rFonts w:eastAsia="Calibri"/>
          <w:i/>
          <w:szCs w:val="22"/>
          <w:lang w:val="en-GB"/>
        </w:rPr>
        <w:t>precising</w:t>
      </w:r>
      <w:proofErr w:type="spellEnd"/>
      <w:r w:rsidR="001320FC" w:rsidRPr="00440071">
        <w:rPr>
          <w:rFonts w:eastAsia="Calibri"/>
          <w:i/>
          <w:szCs w:val="22"/>
          <w:lang w:val="en-GB"/>
        </w:rPr>
        <w:t xml:space="preserve"> in particular outsourced </w:t>
      </w:r>
      <w:r w:rsidRPr="00440071">
        <w:rPr>
          <w:rFonts w:eastAsia="Calibri"/>
          <w:i/>
          <w:szCs w:val="22"/>
          <w:lang w:val="en-GB"/>
        </w:rPr>
        <w:t xml:space="preserve">ones </w:t>
      </w:r>
      <w:r w:rsidR="001320FC" w:rsidRPr="00440071">
        <w:rPr>
          <w:rFonts w:eastAsia="Calibri"/>
          <w:i/>
          <w:szCs w:val="22"/>
          <w:lang w:val="en-GB"/>
        </w:rPr>
        <w:t>(including</w:t>
      </w:r>
      <w:r w:rsidR="00657F2B">
        <w:rPr>
          <w:rFonts w:eastAsia="Calibri"/>
          <w:i/>
          <w:szCs w:val="22"/>
          <w:lang w:val="en-GB"/>
        </w:rPr>
        <w:t xml:space="preserve"> those outsourced</w:t>
      </w:r>
      <w:r w:rsidR="001320FC" w:rsidRPr="00440071">
        <w:rPr>
          <w:rFonts w:eastAsia="Calibri"/>
          <w:i/>
          <w:szCs w:val="22"/>
          <w:lang w:val="en-GB"/>
        </w:rPr>
        <w:t xml:space="preserve"> to the group</w:t>
      </w:r>
      <w:r w:rsidRPr="00440071">
        <w:rPr>
          <w:rFonts w:eastAsia="Calibri"/>
          <w:i/>
          <w:szCs w:val="22"/>
          <w:lang w:val="en-GB"/>
        </w:rPr>
        <w:t>’s</w:t>
      </w:r>
      <w:r w:rsidR="001320FC" w:rsidRPr="00440071">
        <w:rPr>
          <w:rFonts w:eastAsia="Calibri"/>
          <w:i/>
          <w:szCs w:val="22"/>
          <w:lang w:val="en-GB"/>
        </w:rPr>
        <w:t xml:space="preserve"> entities) and those shared with other institutions</w:t>
      </w:r>
      <w:r w:rsidR="00BE321A">
        <w:rPr>
          <w:rFonts w:eastAsia="Calibri"/>
          <w:i/>
          <w:szCs w:val="22"/>
          <w:lang w:val="en-GB"/>
        </w:rPr>
        <w:t>. An organisational diagram can be added if necessary.</w:t>
      </w:r>
    </w:p>
    <w:p w14:paraId="76B098DE" w14:textId="77777777" w:rsidR="006E287B" w:rsidRPr="00440071" w:rsidRDefault="006E287B" w:rsidP="006E287B">
      <w:pPr>
        <w:rPr>
          <w:rFonts w:eastAsia="Calibri"/>
          <w:i/>
          <w:lang w:val="en-GB"/>
        </w:rPr>
      </w:pPr>
    </w:p>
    <w:tbl>
      <w:tblPr>
        <w:tblStyle w:val="Grilledutableau2"/>
        <w:tblW w:w="0" w:type="auto"/>
        <w:tblLook w:val="04A0" w:firstRow="1" w:lastRow="0" w:firstColumn="1" w:lastColumn="0" w:noHBand="0" w:noVBand="1"/>
      </w:tblPr>
      <w:tblGrid>
        <w:gridCol w:w="3329"/>
        <w:gridCol w:w="5733"/>
      </w:tblGrid>
      <w:tr w:rsidR="006E287B" w:rsidRPr="00440071" w14:paraId="5E2E0200" w14:textId="77777777" w:rsidTr="009C71FE">
        <w:tc>
          <w:tcPr>
            <w:tcW w:w="3369" w:type="dxa"/>
            <w:tcBorders>
              <w:bottom w:val="single" w:sz="4" w:space="0" w:color="auto"/>
            </w:tcBorders>
            <w:shd w:val="clear" w:color="auto" w:fill="D6E3BC" w:themeFill="accent3" w:themeFillTint="66"/>
          </w:tcPr>
          <w:p w14:paraId="6FE5616D" w14:textId="77777777" w:rsidR="006E287B" w:rsidRPr="00440071" w:rsidRDefault="008B11C8" w:rsidP="009C71FE">
            <w:pPr>
              <w:jc w:val="center"/>
              <w:rPr>
                <w:rFonts w:ascii="Times New Roman" w:hAnsi="Times New Roman"/>
                <w:b/>
                <w:lang w:val="en-GB"/>
              </w:rPr>
            </w:pPr>
            <w:r w:rsidRPr="00440071">
              <w:rPr>
                <w:b/>
                <w:lang w:val="en-GB"/>
              </w:rPr>
              <w:t>Actors</w:t>
            </w:r>
          </w:p>
        </w:tc>
        <w:tc>
          <w:tcPr>
            <w:tcW w:w="5811" w:type="dxa"/>
            <w:tcBorders>
              <w:bottom w:val="single" w:sz="4" w:space="0" w:color="auto"/>
            </w:tcBorders>
            <w:shd w:val="clear" w:color="auto" w:fill="D6E3BC" w:themeFill="accent3" w:themeFillTint="66"/>
          </w:tcPr>
          <w:p w14:paraId="4DD77846" w14:textId="77777777" w:rsidR="006E287B" w:rsidRPr="00440071" w:rsidRDefault="008B11C8" w:rsidP="009C71FE">
            <w:pPr>
              <w:jc w:val="center"/>
              <w:rPr>
                <w:rFonts w:ascii="Times New Roman" w:hAnsi="Times New Roman"/>
                <w:b/>
                <w:lang w:val="en-GB"/>
              </w:rPr>
            </w:pPr>
            <w:r w:rsidRPr="00440071">
              <w:rPr>
                <w:b/>
                <w:lang w:val="en-GB"/>
              </w:rPr>
              <w:t>Roles</w:t>
            </w:r>
          </w:p>
        </w:tc>
      </w:tr>
      <w:tr w:rsidR="006E287B" w:rsidRPr="00440071" w14:paraId="3FC9C3B7" w14:textId="77777777" w:rsidTr="009C71FE">
        <w:tc>
          <w:tcPr>
            <w:tcW w:w="9180" w:type="dxa"/>
            <w:gridSpan w:val="2"/>
            <w:shd w:val="pct10" w:color="auto" w:fill="auto"/>
          </w:tcPr>
          <w:p w14:paraId="260F9B69" w14:textId="77777777" w:rsidR="006E287B" w:rsidRPr="00440071" w:rsidRDefault="008B11C8" w:rsidP="00196178">
            <w:pPr>
              <w:jc w:val="center"/>
              <w:rPr>
                <w:rFonts w:ascii="Times New Roman" w:hAnsi="Times New Roman"/>
                <w:b/>
                <w:lang w:val="en-GB"/>
              </w:rPr>
            </w:pPr>
            <w:r w:rsidRPr="00440071">
              <w:rPr>
                <w:b/>
                <w:lang w:val="en-GB"/>
              </w:rPr>
              <w:t>Issu</w:t>
            </w:r>
            <w:r w:rsidR="00196178" w:rsidRPr="00440071">
              <w:rPr>
                <w:b/>
                <w:lang w:val="en-GB"/>
              </w:rPr>
              <w:t>ing</w:t>
            </w:r>
            <w:r w:rsidRPr="00440071">
              <w:rPr>
                <w:b/>
                <w:lang w:val="en-GB"/>
              </w:rPr>
              <w:t xml:space="preserve"> and management activity</w:t>
            </w:r>
          </w:p>
        </w:tc>
      </w:tr>
      <w:tr w:rsidR="006E287B" w:rsidRPr="00440071" w14:paraId="235C7A7F" w14:textId="77777777" w:rsidTr="009C71FE">
        <w:tc>
          <w:tcPr>
            <w:tcW w:w="3369" w:type="dxa"/>
          </w:tcPr>
          <w:p w14:paraId="3A6622A4" w14:textId="77777777" w:rsidR="006E287B" w:rsidRPr="00440071" w:rsidRDefault="006E287B" w:rsidP="009C71FE">
            <w:pPr>
              <w:jc w:val="left"/>
              <w:rPr>
                <w:rFonts w:ascii="Times New Roman" w:hAnsi="Times New Roman"/>
                <w:lang w:val="en-GB"/>
              </w:rPr>
            </w:pPr>
          </w:p>
        </w:tc>
        <w:tc>
          <w:tcPr>
            <w:tcW w:w="5811" w:type="dxa"/>
          </w:tcPr>
          <w:p w14:paraId="7B4BBB47" w14:textId="77777777" w:rsidR="006E287B" w:rsidRPr="00440071" w:rsidRDefault="006E287B" w:rsidP="009C71FE">
            <w:pPr>
              <w:jc w:val="left"/>
              <w:rPr>
                <w:rFonts w:ascii="Times New Roman" w:hAnsi="Times New Roman"/>
                <w:lang w:val="en-GB"/>
              </w:rPr>
            </w:pPr>
          </w:p>
        </w:tc>
      </w:tr>
      <w:tr w:rsidR="006E287B" w:rsidRPr="00440071" w14:paraId="3F85E047" w14:textId="77777777" w:rsidTr="009C71FE">
        <w:tc>
          <w:tcPr>
            <w:tcW w:w="3369" w:type="dxa"/>
          </w:tcPr>
          <w:p w14:paraId="2DD41C99" w14:textId="77777777" w:rsidR="006E287B" w:rsidRPr="00440071" w:rsidRDefault="006E287B" w:rsidP="009C71FE">
            <w:pPr>
              <w:jc w:val="left"/>
              <w:rPr>
                <w:rFonts w:ascii="Times New Roman" w:hAnsi="Times New Roman"/>
                <w:lang w:val="en-GB"/>
              </w:rPr>
            </w:pPr>
          </w:p>
        </w:tc>
        <w:tc>
          <w:tcPr>
            <w:tcW w:w="5811" w:type="dxa"/>
          </w:tcPr>
          <w:p w14:paraId="3D59F7D8" w14:textId="77777777" w:rsidR="006E287B" w:rsidRPr="00440071" w:rsidRDefault="006E287B" w:rsidP="009C71FE">
            <w:pPr>
              <w:jc w:val="left"/>
              <w:rPr>
                <w:rFonts w:ascii="Times New Roman" w:hAnsi="Times New Roman"/>
                <w:lang w:val="en-GB"/>
              </w:rPr>
            </w:pPr>
          </w:p>
        </w:tc>
      </w:tr>
      <w:tr w:rsidR="006E287B" w:rsidRPr="00440071" w14:paraId="324620A4" w14:textId="77777777" w:rsidTr="009C71FE">
        <w:tc>
          <w:tcPr>
            <w:tcW w:w="3369" w:type="dxa"/>
          </w:tcPr>
          <w:p w14:paraId="0DF9D039" w14:textId="77777777" w:rsidR="006E287B" w:rsidRPr="00440071" w:rsidRDefault="006E287B" w:rsidP="009C71FE">
            <w:pPr>
              <w:jc w:val="left"/>
              <w:rPr>
                <w:rFonts w:ascii="Times New Roman" w:hAnsi="Times New Roman"/>
                <w:lang w:val="en-GB"/>
              </w:rPr>
            </w:pPr>
          </w:p>
        </w:tc>
        <w:tc>
          <w:tcPr>
            <w:tcW w:w="5811" w:type="dxa"/>
          </w:tcPr>
          <w:p w14:paraId="43B5D8AC" w14:textId="77777777" w:rsidR="006E287B" w:rsidRPr="00440071" w:rsidRDefault="006E287B" w:rsidP="009C71FE">
            <w:pPr>
              <w:jc w:val="left"/>
              <w:rPr>
                <w:rFonts w:ascii="Times New Roman" w:hAnsi="Times New Roman"/>
                <w:lang w:val="en-GB"/>
              </w:rPr>
            </w:pPr>
          </w:p>
        </w:tc>
      </w:tr>
      <w:tr w:rsidR="006E287B" w:rsidRPr="00440071" w14:paraId="730C53BA" w14:textId="77777777" w:rsidTr="009C71FE">
        <w:tc>
          <w:tcPr>
            <w:tcW w:w="3369" w:type="dxa"/>
          </w:tcPr>
          <w:p w14:paraId="475F0B78" w14:textId="77777777" w:rsidR="006E287B" w:rsidRPr="00440071" w:rsidRDefault="006E287B" w:rsidP="009C71FE">
            <w:pPr>
              <w:jc w:val="left"/>
              <w:rPr>
                <w:rFonts w:ascii="Times New Roman" w:hAnsi="Times New Roman"/>
                <w:lang w:val="en-GB"/>
              </w:rPr>
            </w:pPr>
          </w:p>
        </w:tc>
        <w:tc>
          <w:tcPr>
            <w:tcW w:w="5811" w:type="dxa"/>
          </w:tcPr>
          <w:p w14:paraId="2447D6E8" w14:textId="77777777" w:rsidR="006E287B" w:rsidRPr="00440071" w:rsidRDefault="006E287B" w:rsidP="009C71FE">
            <w:pPr>
              <w:jc w:val="left"/>
              <w:rPr>
                <w:rFonts w:ascii="Times New Roman" w:hAnsi="Times New Roman"/>
                <w:lang w:val="en-GB"/>
              </w:rPr>
            </w:pPr>
          </w:p>
        </w:tc>
      </w:tr>
      <w:tr w:rsidR="006E287B" w:rsidRPr="00440071" w14:paraId="2D92E93D" w14:textId="77777777" w:rsidTr="009C71FE">
        <w:tc>
          <w:tcPr>
            <w:tcW w:w="3369" w:type="dxa"/>
          </w:tcPr>
          <w:p w14:paraId="3AF4F16B" w14:textId="77777777" w:rsidR="006E287B" w:rsidRPr="00440071" w:rsidRDefault="006E287B" w:rsidP="009C71FE">
            <w:pPr>
              <w:jc w:val="left"/>
              <w:rPr>
                <w:rFonts w:ascii="Times New Roman" w:hAnsi="Times New Roman"/>
                <w:lang w:val="en-GB"/>
              </w:rPr>
            </w:pPr>
          </w:p>
        </w:tc>
        <w:tc>
          <w:tcPr>
            <w:tcW w:w="5811" w:type="dxa"/>
          </w:tcPr>
          <w:p w14:paraId="61DE709C" w14:textId="77777777" w:rsidR="006E287B" w:rsidRPr="00440071" w:rsidRDefault="006E287B" w:rsidP="009C71FE">
            <w:pPr>
              <w:jc w:val="left"/>
              <w:rPr>
                <w:rFonts w:ascii="Times New Roman" w:hAnsi="Times New Roman"/>
                <w:lang w:val="en-GB"/>
              </w:rPr>
            </w:pPr>
          </w:p>
        </w:tc>
      </w:tr>
      <w:tr w:rsidR="006E287B" w:rsidRPr="00440071" w14:paraId="3729D4B6" w14:textId="77777777" w:rsidTr="009C71FE">
        <w:tc>
          <w:tcPr>
            <w:tcW w:w="3369" w:type="dxa"/>
          </w:tcPr>
          <w:p w14:paraId="780A9775" w14:textId="77777777" w:rsidR="006E287B" w:rsidRPr="00440071" w:rsidRDefault="006E287B" w:rsidP="009C71FE">
            <w:pPr>
              <w:jc w:val="left"/>
              <w:rPr>
                <w:rFonts w:ascii="Times New Roman" w:hAnsi="Times New Roman"/>
                <w:lang w:val="en-GB"/>
              </w:rPr>
            </w:pPr>
          </w:p>
        </w:tc>
        <w:tc>
          <w:tcPr>
            <w:tcW w:w="5811" w:type="dxa"/>
          </w:tcPr>
          <w:p w14:paraId="49615C96" w14:textId="77777777" w:rsidR="006E287B" w:rsidRPr="00440071" w:rsidRDefault="006E287B" w:rsidP="009C71FE">
            <w:pPr>
              <w:jc w:val="left"/>
              <w:rPr>
                <w:rFonts w:ascii="Times New Roman" w:hAnsi="Times New Roman"/>
                <w:lang w:val="en-GB"/>
              </w:rPr>
            </w:pPr>
          </w:p>
        </w:tc>
      </w:tr>
      <w:tr w:rsidR="006E287B" w:rsidRPr="00440071" w14:paraId="0B649C6B" w14:textId="77777777" w:rsidTr="009C71FE">
        <w:tc>
          <w:tcPr>
            <w:tcW w:w="3369" w:type="dxa"/>
          </w:tcPr>
          <w:p w14:paraId="5AD22B5F" w14:textId="77777777" w:rsidR="006E287B" w:rsidRPr="00440071" w:rsidRDefault="006E287B" w:rsidP="009C71FE">
            <w:pPr>
              <w:jc w:val="left"/>
              <w:rPr>
                <w:rFonts w:ascii="Times New Roman" w:hAnsi="Times New Roman"/>
                <w:lang w:val="en-GB"/>
              </w:rPr>
            </w:pPr>
          </w:p>
        </w:tc>
        <w:tc>
          <w:tcPr>
            <w:tcW w:w="5811" w:type="dxa"/>
          </w:tcPr>
          <w:p w14:paraId="4BD6D2DF" w14:textId="77777777" w:rsidR="006E287B" w:rsidRPr="00440071" w:rsidRDefault="006E287B" w:rsidP="009C71FE">
            <w:pPr>
              <w:jc w:val="left"/>
              <w:rPr>
                <w:rFonts w:ascii="Times New Roman" w:hAnsi="Times New Roman"/>
                <w:lang w:val="en-GB"/>
              </w:rPr>
            </w:pPr>
          </w:p>
        </w:tc>
      </w:tr>
    </w:tbl>
    <w:p w14:paraId="2DD15B76" w14:textId="77777777" w:rsidR="006E287B" w:rsidRPr="00440071" w:rsidRDefault="006E287B" w:rsidP="006E287B">
      <w:pPr>
        <w:jc w:val="left"/>
        <w:rPr>
          <w:rFonts w:eastAsia="Calibri"/>
          <w:szCs w:val="22"/>
          <w:lang w:val="en-GB"/>
        </w:rPr>
      </w:pPr>
    </w:p>
    <w:p w14:paraId="53AE863F"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9062"/>
      </w:tblGrid>
      <w:tr w:rsidR="006E287B" w:rsidRPr="00CC7AC2" w14:paraId="3A490502" w14:textId="77777777" w:rsidTr="009C71FE">
        <w:tc>
          <w:tcPr>
            <w:tcW w:w="9212" w:type="dxa"/>
          </w:tcPr>
          <w:p w14:paraId="69610A8E" w14:textId="77777777" w:rsidR="006E287B" w:rsidRPr="00440071" w:rsidRDefault="008B11C8" w:rsidP="009C71FE">
            <w:pPr>
              <w:rPr>
                <w:rFonts w:ascii="Times New Roman" w:hAnsi="Times New Roman"/>
                <w:i/>
                <w:lang w:val="en-GB"/>
              </w:rPr>
            </w:pPr>
            <w:r w:rsidRPr="00440071">
              <w:rPr>
                <w:i/>
                <w:lang w:val="en-GB"/>
              </w:rPr>
              <w:t xml:space="preserve">Describe organisational changes and/or projects launched or conducted </w:t>
            </w:r>
            <w:r w:rsidR="00196178" w:rsidRPr="00440071">
              <w:rPr>
                <w:i/>
                <w:lang w:val="en-GB"/>
              </w:rPr>
              <w:t>over</w:t>
            </w:r>
            <w:r w:rsidRPr="00440071">
              <w:rPr>
                <w:i/>
                <w:lang w:val="en-GB"/>
              </w:rPr>
              <w:t xml:space="preserve"> the financial year under review or planned in the short- or medium-term.</w:t>
            </w:r>
          </w:p>
          <w:p w14:paraId="4ADEEA76" w14:textId="77777777" w:rsidR="006E287B" w:rsidRPr="00440071" w:rsidRDefault="006E287B" w:rsidP="009C71FE">
            <w:pPr>
              <w:jc w:val="left"/>
              <w:rPr>
                <w:rFonts w:ascii="Times New Roman" w:hAnsi="Times New Roman"/>
                <w:i/>
                <w:lang w:val="en-GB"/>
              </w:rPr>
            </w:pPr>
          </w:p>
          <w:p w14:paraId="64D59AE4" w14:textId="77777777" w:rsidR="006E287B" w:rsidRPr="00440071" w:rsidRDefault="006E287B" w:rsidP="009C71FE">
            <w:pPr>
              <w:jc w:val="left"/>
              <w:rPr>
                <w:rFonts w:ascii="Times New Roman" w:hAnsi="Times New Roman"/>
                <w:i/>
                <w:lang w:val="en-GB"/>
              </w:rPr>
            </w:pPr>
          </w:p>
          <w:p w14:paraId="71A3F77D" w14:textId="77777777" w:rsidR="006E287B" w:rsidRPr="00440071" w:rsidRDefault="006E287B" w:rsidP="009C71FE">
            <w:pPr>
              <w:jc w:val="left"/>
              <w:rPr>
                <w:rFonts w:ascii="Times New Roman" w:hAnsi="Times New Roman"/>
                <w:lang w:val="en-GB"/>
              </w:rPr>
            </w:pPr>
          </w:p>
          <w:p w14:paraId="3A5A6E5F" w14:textId="77777777" w:rsidR="006E287B" w:rsidRPr="00440071" w:rsidRDefault="006E287B" w:rsidP="009C71FE">
            <w:pPr>
              <w:jc w:val="left"/>
              <w:rPr>
                <w:rFonts w:ascii="Times New Roman" w:hAnsi="Times New Roman"/>
                <w:lang w:val="en-GB"/>
              </w:rPr>
            </w:pPr>
          </w:p>
        </w:tc>
      </w:tr>
    </w:tbl>
    <w:p w14:paraId="1E51F70B" w14:textId="77777777" w:rsidR="006E287B" w:rsidRDefault="006E287B" w:rsidP="006E287B">
      <w:pPr>
        <w:jc w:val="left"/>
        <w:rPr>
          <w:rFonts w:eastAsia="Calibri"/>
          <w:lang w:val="en-GB"/>
        </w:rPr>
      </w:pPr>
    </w:p>
    <w:p w14:paraId="497F2841" w14:textId="77777777" w:rsidR="00EA4210" w:rsidRPr="00440071" w:rsidRDefault="00EA4210" w:rsidP="006E287B">
      <w:pPr>
        <w:jc w:val="left"/>
        <w:rPr>
          <w:rFonts w:eastAsia="Calibri"/>
          <w:lang w:val="en-GB"/>
        </w:rPr>
      </w:pPr>
    </w:p>
    <w:p w14:paraId="2E38157D" w14:textId="77777777" w:rsidR="006E287B" w:rsidRPr="00440071" w:rsidRDefault="006E287B" w:rsidP="006E287B">
      <w:pPr>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6E287B" w:rsidRPr="00440071" w14:paraId="0014DF7F" w14:textId="77777777" w:rsidTr="009C71FE">
        <w:tc>
          <w:tcPr>
            <w:tcW w:w="9212" w:type="dxa"/>
            <w:shd w:val="clear" w:color="auto" w:fill="8DB3E2" w:themeFill="text2" w:themeFillTint="66"/>
          </w:tcPr>
          <w:p w14:paraId="389D2803" w14:textId="77777777" w:rsidR="006E287B" w:rsidRPr="00440071" w:rsidRDefault="006E287B" w:rsidP="00196178">
            <w:pPr>
              <w:ind w:left="360"/>
              <w:jc w:val="left"/>
              <w:rPr>
                <w:rFonts w:ascii="Times New Roman" w:hAnsi="Times New Roman"/>
                <w:b/>
                <w:lang w:val="en-GB"/>
              </w:rPr>
            </w:pPr>
            <w:r w:rsidRPr="00440071">
              <w:rPr>
                <w:b/>
                <w:lang w:val="en-GB"/>
              </w:rPr>
              <w:t xml:space="preserve">2.3. </w:t>
            </w:r>
            <w:r w:rsidR="00112C1C" w:rsidRPr="00440071">
              <w:rPr>
                <w:b/>
                <w:lang w:val="en-GB"/>
              </w:rPr>
              <w:t>Risks analysis matrix and main fraud incidents</w:t>
            </w:r>
          </w:p>
        </w:tc>
      </w:tr>
    </w:tbl>
    <w:p w14:paraId="3BCECDE6" w14:textId="77777777" w:rsidR="006E287B" w:rsidRPr="00440071" w:rsidRDefault="006E287B" w:rsidP="006E287B">
      <w:pPr>
        <w:ind w:left="720"/>
        <w:jc w:val="left"/>
        <w:rPr>
          <w:rFonts w:eastAsia="Calibri"/>
          <w:b/>
          <w:szCs w:val="22"/>
          <w:lang w:val="en-GB"/>
        </w:rPr>
      </w:pPr>
    </w:p>
    <w:p w14:paraId="07BDC454" w14:textId="77777777" w:rsidR="006E287B" w:rsidRPr="00F03088" w:rsidRDefault="00112C1C" w:rsidP="00F03088">
      <w:pPr>
        <w:pStyle w:val="Paragraphedeliste"/>
        <w:numPr>
          <w:ilvl w:val="0"/>
          <w:numId w:val="358"/>
        </w:numPr>
        <w:jc w:val="left"/>
        <w:rPr>
          <w:rFonts w:eastAsia="Calibri"/>
          <w:b/>
          <w:lang w:val="en-GB"/>
        </w:rPr>
      </w:pPr>
      <w:r w:rsidRPr="00F03088">
        <w:rPr>
          <w:rFonts w:eastAsia="Calibri"/>
          <w:b/>
          <w:szCs w:val="22"/>
          <w:lang w:val="en-GB"/>
        </w:rPr>
        <w:t xml:space="preserve">Reminder </w:t>
      </w:r>
      <w:r w:rsidRPr="00F03088">
        <w:rPr>
          <w:rFonts w:eastAsia="Calibri"/>
          <w:b/>
          <w:lang w:val="en-GB"/>
        </w:rPr>
        <w:t>of applicable fraud typology</w:t>
      </w:r>
    </w:p>
    <w:p w14:paraId="16218E7A" w14:textId="77777777" w:rsidR="0073452A" w:rsidRDefault="0073452A" w:rsidP="006E287B">
      <w:pPr>
        <w:ind w:left="720"/>
        <w:jc w:val="left"/>
        <w:rPr>
          <w:rFonts w:eastAsia="Calibri"/>
          <w:b/>
          <w:lang w:val="en-GB"/>
        </w:rPr>
      </w:pPr>
    </w:p>
    <w:p w14:paraId="2063AE7F" w14:textId="77777777" w:rsidR="00EA4210" w:rsidRPr="00440071" w:rsidRDefault="00EA4210" w:rsidP="006E287B">
      <w:pPr>
        <w:ind w:left="720"/>
        <w:jc w:val="left"/>
        <w:rPr>
          <w:rFonts w:eastAsia="Calibri"/>
          <w:b/>
          <w:lang w:val="en-GB"/>
        </w:rPr>
      </w:pPr>
    </w:p>
    <w:tbl>
      <w:tblPr>
        <w:tblStyle w:val="Grilledutableau2"/>
        <w:tblW w:w="0" w:type="auto"/>
        <w:tblLook w:val="04A0" w:firstRow="1" w:lastRow="0" w:firstColumn="1" w:lastColumn="0" w:noHBand="0" w:noVBand="1"/>
      </w:tblPr>
      <w:tblGrid>
        <w:gridCol w:w="2637"/>
        <w:gridCol w:w="6425"/>
      </w:tblGrid>
      <w:tr w:rsidR="006E287B" w:rsidRPr="00440071" w14:paraId="6C56723E" w14:textId="77777777" w:rsidTr="009C71FE">
        <w:tc>
          <w:tcPr>
            <w:tcW w:w="2660" w:type="dxa"/>
            <w:shd w:val="clear" w:color="auto" w:fill="B6DDE8" w:themeFill="accent5" w:themeFillTint="66"/>
          </w:tcPr>
          <w:p w14:paraId="2B29FF40" w14:textId="77777777" w:rsidR="006E287B" w:rsidRPr="00440071" w:rsidRDefault="00EA4210" w:rsidP="009C71FE">
            <w:pPr>
              <w:jc w:val="center"/>
              <w:rPr>
                <w:rFonts w:ascii="Times New Roman" w:hAnsi="Times New Roman"/>
                <w:b/>
                <w:lang w:val="en-GB"/>
              </w:rPr>
            </w:pPr>
            <w:r>
              <w:rPr>
                <w:b/>
                <w:lang w:val="en-GB"/>
              </w:rPr>
              <w:t>Category</w:t>
            </w:r>
            <w:r w:rsidR="00112C1C" w:rsidRPr="00440071">
              <w:rPr>
                <w:b/>
                <w:lang w:val="en-GB"/>
              </w:rPr>
              <w:t xml:space="preserve"> of fraud</w:t>
            </w:r>
          </w:p>
        </w:tc>
        <w:tc>
          <w:tcPr>
            <w:tcW w:w="6552" w:type="dxa"/>
            <w:shd w:val="clear" w:color="auto" w:fill="B6DDE8" w:themeFill="accent5" w:themeFillTint="66"/>
          </w:tcPr>
          <w:p w14:paraId="05320E2C" w14:textId="77777777" w:rsidR="006E287B" w:rsidRPr="00440071" w:rsidRDefault="006E287B" w:rsidP="009C71FE">
            <w:pPr>
              <w:jc w:val="center"/>
              <w:rPr>
                <w:rFonts w:ascii="Times New Roman" w:hAnsi="Times New Roman"/>
                <w:b/>
                <w:lang w:val="en-GB"/>
              </w:rPr>
            </w:pPr>
            <w:r w:rsidRPr="00440071">
              <w:rPr>
                <w:b/>
                <w:lang w:val="en-GB"/>
              </w:rPr>
              <w:t>Description</w:t>
            </w:r>
          </w:p>
        </w:tc>
      </w:tr>
      <w:tr w:rsidR="006E287B" w:rsidRPr="00CC7AC2" w14:paraId="7719A078" w14:textId="77777777" w:rsidTr="009C71FE">
        <w:tc>
          <w:tcPr>
            <w:tcW w:w="2660" w:type="dxa"/>
          </w:tcPr>
          <w:p w14:paraId="4B69A092" w14:textId="77777777" w:rsidR="006E287B" w:rsidRPr="00440071" w:rsidRDefault="00112C1C" w:rsidP="009C71FE">
            <w:pPr>
              <w:jc w:val="left"/>
              <w:rPr>
                <w:rFonts w:ascii="Times New Roman" w:hAnsi="Times New Roman"/>
                <w:lang w:val="en-GB"/>
              </w:rPr>
            </w:pPr>
            <w:r w:rsidRPr="00440071">
              <w:rPr>
                <w:lang w:val="en-GB"/>
              </w:rPr>
              <w:t>Fake transfer orde</w:t>
            </w:r>
            <w:r w:rsidR="00202E58" w:rsidRPr="00440071">
              <w:rPr>
                <w:lang w:val="en-GB"/>
              </w:rPr>
              <w:t>r</w:t>
            </w:r>
          </w:p>
        </w:tc>
        <w:tc>
          <w:tcPr>
            <w:tcW w:w="6552" w:type="dxa"/>
          </w:tcPr>
          <w:p w14:paraId="2E41D82F" w14:textId="68B48DC8" w:rsidR="00112C1C" w:rsidRPr="00440071" w:rsidRDefault="00112C1C" w:rsidP="009C71FE">
            <w:pPr>
              <w:rPr>
                <w:lang w:val="en-GB"/>
              </w:rPr>
            </w:pPr>
            <w:r w:rsidRPr="00440071">
              <w:rPr>
                <w:lang w:val="en-GB"/>
              </w:rPr>
              <w:t>-</w:t>
            </w:r>
            <w:r w:rsidR="0073452A" w:rsidRPr="00440071">
              <w:rPr>
                <w:lang w:val="en-GB"/>
              </w:rPr>
              <w:t xml:space="preserve"> </w:t>
            </w:r>
            <w:r w:rsidRPr="00440071">
              <w:rPr>
                <w:lang w:val="en-GB"/>
              </w:rPr>
              <w:t xml:space="preserve">The fraudster </w:t>
            </w:r>
            <w:proofErr w:type="spellStart"/>
            <w:r w:rsidR="004E6C30">
              <w:rPr>
                <w:lang w:val="en-GB"/>
              </w:rPr>
              <w:t>conterfeits</w:t>
            </w:r>
            <w:proofErr w:type="spellEnd"/>
            <w:r w:rsidR="004E6C30" w:rsidRPr="00440071">
              <w:rPr>
                <w:lang w:val="en-GB"/>
              </w:rPr>
              <w:t xml:space="preserve"> </w:t>
            </w:r>
            <w:r w:rsidRPr="00440071">
              <w:rPr>
                <w:lang w:val="en-GB"/>
              </w:rPr>
              <w:t xml:space="preserve">a transfer order </w:t>
            </w:r>
            <w:r w:rsidR="004E6C30">
              <w:rPr>
                <w:lang w:val="en-GB"/>
              </w:rPr>
              <w:t xml:space="preserve">or misappropriates </w:t>
            </w:r>
          </w:p>
          <w:p w14:paraId="2F0F4011" w14:textId="0CCAD7BE" w:rsidR="006E287B" w:rsidRPr="00440071" w:rsidRDefault="00657F2B" w:rsidP="004E6C30">
            <w:pPr>
              <w:rPr>
                <w:rFonts w:ascii="Times New Roman" w:hAnsi="Times New Roman"/>
                <w:lang w:val="en-GB"/>
              </w:rPr>
            </w:pPr>
            <w:proofErr w:type="gramStart"/>
            <w:r>
              <w:rPr>
                <w:lang w:val="en-GB"/>
              </w:rPr>
              <w:t>the</w:t>
            </w:r>
            <w:proofErr w:type="gramEnd"/>
            <w:r>
              <w:rPr>
                <w:lang w:val="en-GB"/>
              </w:rPr>
              <w:t xml:space="preserve"> </w:t>
            </w:r>
            <w:r w:rsidR="00395E03" w:rsidRPr="00440071">
              <w:rPr>
                <w:lang w:val="en-GB"/>
              </w:rPr>
              <w:t>online bank</w:t>
            </w:r>
            <w:r w:rsidR="004E6C30">
              <w:rPr>
                <w:lang w:val="en-GB"/>
              </w:rPr>
              <w:t>ing</w:t>
            </w:r>
            <w:r w:rsidR="00395E03" w:rsidRPr="00440071">
              <w:rPr>
                <w:lang w:val="en-GB"/>
              </w:rPr>
              <w:t xml:space="preserve"> user ID of the </w:t>
            </w:r>
            <w:r w:rsidR="00236A15" w:rsidRPr="00440071">
              <w:rPr>
                <w:lang w:val="en-GB"/>
              </w:rPr>
              <w:t xml:space="preserve">legitimate </w:t>
            </w:r>
            <w:r w:rsidR="00106C66">
              <w:rPr>
                <w:lang w:val="en-GB"/>
              </w:rPr>
              <w:t>originator</w:t>
            </w:r>
            <w:r w:rsidR="004E6C30">
              <w:rPr>
                <w:lang w:val="en-GB"/>
              </w:rPr>
              <w:t xml:space="preserve"> in order to initiate a fraudulent payment order. In this scenario, </w:t>
            </w:r>
            <w:r w:rsidR="00D00B07" w:rsidRPr="00440071">
              <w:rPr>
                <w:lang w:val="en-GB"/>
              </w:rPr>
              <w:t>the online bank</w:t>
            </w:r>
            <w:r w:rsidR="004E6C30">
              <w:rPr>
                <w:lang w:val="en-GB"/>
              </w:rPr>
              <w:t>ing</w:t>
            </w:r>
            <w:r w:rsidR="00D00B07" w:rsidRPr="00440071">
              <w:rPr>
                <w:lang w:val="en-GB"/>
              </w:rPr>
              <w:t xml:space="preserve"> user ID </w:t>
            </w:r>
            <w:r w:rsidR="004E6C30">
              <w:rPr>
                <w:lang w:val="en-GB"/>
              </w:rPr>
              <w:t>may notably have</w:t>
            </w:r>
            <w:r w:rsidR="004E6C30" w:rsidRPr="00440071">
              <w:rPr>
                <w:lang w:val="en-GB"/>
              </w:rPr>
              <w:t xml:space="preserve"> </w:t>
            </w:r>
            <w:r w:rsidR="00D00B07" w:rsidRPr="00440071">
              <w:rPr>
                <w:lang w:val="en-GB"/>
              </w:rPr>
              <w:t xml:space="preserve">been collected </w:t>
            </w:r>
            <w:r w:rsidR="004E6C30">
              <w:rPr>
                <w:lang w:val="en-GB"/>
              </w:rPr>
              <w:t>using hacking techniques</w:t>
            </w:r>
            <w:r w:rsidR="00D00B07" w:rsidRPr="00440071">
              <w:rPr>
                <w:lang w:val="en-GB"/>
              </w:rPr>
              <w:t xml:space="preserve"> </w:t>
            </w:r>
            <w:r w:rsidR="002934C1">
              <w:rPr>
                <w:lang w:val="en-GB"/>
              </w:rPr>
              <w:t xml:space="preserve">such </w:t>
            </w:r>
            <w:r w:rsidR="00D00B07" w:rsidRPr="00440071">
              <w:rPr>
                <w:lang w:val="en-GB"/>
              </w:rPr>
              <w:t xml:space="preserve">as </w:t>
            </w:r>
            <w:r w:rsidR="006164E9" w:rsidRPr="00440071">
              <w:rPr>
                <w:lang w:val="en-GB"/>
              </w:rPr>
              <w:t>phishing</w:t>
            </w:r>
            <w:r w:rsidR="004E6C30">
              <w:rPr>
                <w:lang w:val="en-GB"/>
              </w:rPr>
              <w:t>,</w:t>
            </w:r>
            <w:r w:rsidR="00D00B07" w:rsidRPr="00440071">
              <w:rPr>
                <w:lang w:val="en-GB"/>
              </w:rPr>
              <w:t xml:space="preserve"> social engineering</w:t>
            </w:r>
            <w:r w:rsidR="004E6C30">
              <w:rPr>
                <w:lang w:val="en-GB"/>
              </w:rPr>
              <w:t>, etc.</w:t>
            </w:r>
            <w:r w:rsidR="00D00B07" w:rsidRPr="00440071">
              <w:rPr>
                <w:lang w:val="en-GB"/>
              </w:rPr>
              <w:t>)</w:t>
            </w:r>
            <w:r w:rsidR="004E6C30">
              <w:rPr>
                <w:lang w:val="en-GB"/>
              </w:rPr>
              <w:t>, or under duress</w:t>
            </w:r>
            <w:r w:rsidR="00D00B07" w:rsidRPr="00440071">
              <w:rPr>
                <w:lang w:val="en-GB"/>
              </w:rPr>
              <w:t>.</w:t>
            </w:r>
          </w:p>
        </w:tc>
      </w:tr>
      <w:tr w:rsidR="006E287B" w:rsidRPr="00CC7AC2" w14:paraId="449D6AAC" w14:textId="77777777" w:rsidTr="009C71FE">
        <w:tc>
          <w:tcPr>
            <w:tcW w:w="2660" w:type="dxa"/>
          </w:tcPr>
          <w:p w14:paraId="2D2E02B2" w14:textId="77777777" w:rsidR="006E287B" w:rsidRPr="00440071" w:rsidRDefault="00D00B07" w:rsidP="009C71FE">
            <w:pPr>
              <w:jc w:val="left"/>
              <w:rPr>
                <w:rFonts w:ascii="Times New Roman" w:hAnsi="Times New Roman"/>
                <w:lang w:val="en-GB"/>
              </w:rPr>
            </w:pPr>
            <w:r w:rsidRPr="00440071">
              <w:rPr>
                <w:lang w:val="en-GB"/>
              </w:rPr>
              <w:t>Counterfeiting of transfer order</w:t>
            </w:r>
          </w:p>
        </w:tc>
        <w:tc>
          <w:tcPr>
            <w:tcW w:w="6552" w:type="dxa"/>
          </w:tcPr>
          <w:p w14:paraId="592A3E1B" w14:textId="3D2B8A5E" w:rsidR="006E287B" w:rsidRPr="00440071" w:rsidRDefault="00D00B07" w:rsidP="004E6C30">
            <w:pPr>
              <w:rPr>
                <w:rFonts w:ascii="Times New Roman" w:hAnsi="Times New Roman"/>
                <w:lang w:val="en-GB"/>
              </w:rPr>
            </w:pPr>
            <w:r w:rsidRPr="00440071">
              <w:rPr>
                <w:lang w:val="en-GB"/>
              </w:rPr>
              <w:t xml:space="preserve">The </w:t>
            </w:r>
            <w:r w:rsidR="004E6C30">
              <w:rPr>
                <w:lang w:val="en-GB"/>
              </w:rPr>
              <w:t xml:space="preserve">fraudster intercepts and alters a legitimate transfer order, or the remittance file of a </w:t>
            </w:r>
            <w:proofErr w:type="spellStart"/>
            <w:r w:rsidR="004E6C30">
              <w:rPr>
                <w:lang w:val="en-GB"/>
              </w:rPr>
              <w:t>legitime</w:t>
            </w:r>
            <w:proofErr w:type="spellEnd"/>
            <w:r w:rsidR="004E6C30">
              <w:rPr>
                <w:lang w:val="en-GB"/>
              </w:rPr>
              <w:t xml:space="preserve"> transfer order</w:t>
            </w:r>
            <w:r w:rsidRPr="00440071">
              <w:rPr>
                <w:lang w:val="en-GB"/>
              </w:rPr>
              <w:t>.</w:t>
            </w:r>
          </w:p>
        </w:tc>
      </w:tr>
      <w:tr w:rsidR="006E287B" w:rsidRPr="00CC7AC2" w14:paraId="004BF336" w14:textId="77777777" w:rsidTr="009C71FE">
        <w:tc>
          <w:tcPr>
            <w:tcW w:w="2660" w:type="dxa"/>
          </w:tcPr>
          <w:p w14:paraId="661232A8" w14:textId="77777777" w:rsidR="006E287B" w:rsidRPr="00440071" w:rsidRDefault="00D00B07" w:rsidP="009C71FE">
            <w:pPr>
              <w:jc w:val="left"/>
              <w:rPr>
                <w:rFonts w:ascii="Times New Roman" w:hAnsi="Times New Roman"/>
                <w:lang w:val="en-GB"/>
              </w:rPr>
            </w:pPr>
            <w:r w:rsidRPr="00440071">
              <w:rPr>
                <w:lang w:val="en-GB"/>
              </w:rPr>
              <w:lastRenderedPageBreak/>
              <w:t>Misappropriation</w:t>
            </w:r>
          </w:p>
        </w:tc>
        <w:tc>
          <w:tcPr>
            <w:tcW w:w="6552" w:type="dxa"/>
          </w:tcPr>
          <w:p w14:paraId="632E3FA1" w14:textId="0A926B7B" w:rsidR="006E287B" w:rsidRPr="00440071" w:rsidRDefault="004E6C30" w:rsidP="004E6C30">
            <w:pPr>
              <w:rPr>
                <w:rFonts w:ascii="Times New Roman" w:hAnsi="Times New Roman"/>
                <w:lang w:val="en-GB"/>
              </w:rPr>
            </w:pPr>
            <w:r>
              <w:rPr>
                <w:lang w:val="en-GB"/>
              </w:rPr>
              <w:t xml:space="preserve">Using deception (notably social engineering, </w:t>
            </w:r>
            <w:r w:rsidRPr="00E223A0">
              <w:rPr>
                <w:lang w:val="en-GB"/>
              </w:rPr>
              <w:t xml:space="preserve">i.e. by impersonating </w:t>
            </w:r>
            <w:r>
              <w:rPr>
                <w:lang w:val="en-GB"/>
              </w:rPr>
              <w:t>a contact person of the payer -his</w:t>
            </w:r>
            <w:r w:rsidRPr="00E223A0">
              <w:rPr>
                <w:lang w:val="en-GB"/>
              </w:rPr>
              <w:t xml:space="preserve"> manager, supplier, bank technician, etc.)</w:t>
            </w:r>
            <w:r>
              <w:rPr>
                <w:lang w:val="en-GB"/>
              </w:rPr>
              <w:t>, t</w:t>
            </w:r>
            <w:r w:rsidR="00D00B07" w:rsidRPr="00440071">
              <w:rPr>
                <w:lang w:val="en-GB"/>
              </w:rPr>
              <w:t xml:space="preserve">he </w:t>
            </w:r>
            <w:r>
              <w:rPr>
                <w:lang w:val="en-GB"/>
              </w:rPr>
              <w:t>fraudster gets the legitimate account holder to issue a recurring payment transfer</w:t>
            </w:r>
            <w:r w:rsidRPr="00440071">
              <w:rPr>
                <w:lang w:val="en-GB"/>
              </w:rPr>
              <w:t xml:space="preserve"> </w:t>
            </w:r>
            <w:r w:rsidR="00D00B07" w:rsidRPr="00440071">
              <w:rPr>
                <w:lang w:val="en-GB"/>
              </w:rPr>
              <w:t>to a</w:t>
            </w:r>
            <w:r>
              <w:rPr>
                <w:lang w:val="en-GB"/>
              </w:rPr>
              <w:t>n account number</w:t>
            </w:r>
            <w:r w:rsidR="00D00B07" w:rsidRPr="00440071">
              <w:rPr>
                <w:lang w:val="en-GB"/>
              </w:rPr>
              <w:t xml:space="preserve"> which is not </w:t>
            </w:r>
            <w:r>
              <w:rPr>
                <w:lang w:val="en-GB"/>
              </w:rPr>
              <w:t>that</w:t>
            </w:r>
            <w:r w:rsidR="00D00B07" w:rsidRPr="00440071">
              <w:rPr>
                <w:lang w:val="en-GB"/>
              </w:rPr>
              <w:t xml:space="preserve"> of the legitimate beneficiary</w:t>
            </w:r>
            <w:r>
              <w:rPr>
                <w:lang w:val="en-GB"/>
              </w:rPr>
              <w:t xml:space="preserve"> of that payment, or which has no economic substance</w:t>
            </w:r>
            <w:r w:rsidR="00D00B07" w:rsidRPr="00440071">
              <w:rPr>
                <w:lang w:val="en-GB"/>
              </w:rPr>
              <w:t xml:space="preserve">. </w:t>
            </w:r>
            <w:r>
              <w:rPr>
                <w:lang w:val="en-GB"/>
              </w:rPr>
              <w:t>Examples of such fraudulent practices include CEO impersonation scams, or change of banking details scams.</w:t>
            </w:r>
          </w:p>
        </w:tc>
      </w:tr>
    </w:tbl>
    <w:p w14:paraId="7CBE0B6C" w14:textId="77777777" w:rsidR="006E287B" w:rsidRPr="00440071" w:rsidRDefault="006E287B" w:rsidP="006E287B">
      <w:pPr>
        <w:jc w:val="left"/>
        <w:rPr>
          <w:rFonts w:eastAsia="Calibri"/>
          <w:b/>
          <w:lang w:val="en-GB"/>
        </w:rPr>
      </w:pPr>
    </w:p>
    <w:p w14:paraId="21C91FE7" w14:textId="77777777" w:rsidR="006E287B" w:rsidRPr="00F03088" w:rsidRDefault="00D00B07" w:rsidP="00F03088">
      <w:pPr>
        <w:pStyle w:val="Paragraphedeliste"/>
        <w:numPr>
          <w:ilvl w:val="0"/>
          <w:numId w:val="358"/>
        </w:numPr>
        <w:spacing w:after="200" w:line="276" w:lineRule="auto"/>
        <w:jc w:val="left"/>
        <w:rPr>
          <w:rFonts w:eastAsia="Calibri"/>
          <w:b/>
          <w:lang w:val="en-GB"/>
        </w:rPr>
      </w:pPr>
      <w:r w:rsidRPr="00F03088">
        <w:rPr>
          <w:rFonts w:eastAsia="Calibri"/>
          <w:b/>
          <w:lang w:val="en-GB"/>
        </w:rPr>
        <w:t>Global fraud risk rating on transfer</w:t>
      </w:r>
    </w:p>
    <w:p w14:paraId="3BD9B7E9" w14:textId="796A74C0" w:rsidR="006E287B" w:rsidRPr="00440071" w:rsidRDefault="00C50D0A" w:rsidP="006E287B">
      <w:pPr>
        <w:rPr>
          <w:rFonts w:eastAsia="Calibri"/>
          <w:i/>
          <w:lang w:val="en-GB"/>
        </w:rPr>
      </w:pPr>
      <w:r w:rsidRPr="00440071">
        <w:rPr>
          <w:rFonts w:eastAsia="Calibri"/>
          <w:i/>
          <w:szCs w:val="22"/>
          <w:lang w:val="en-GB"/>
        </w:rPr>
        <w:t>The rating matrix used by the institution to assess the fraud risk has to be provided in part IV of this annex.</w:t>
      </w:r>
    </w:p>
    <w:p w14:paraId="2A713B10" w14:textId="77777777" w:rsidR="006E287B" w:rsidRPr="00440071" w:rsidRDefault="006E287B" w:rsidP="006E287B">
      <w:pPr>
        <w:ind w:left="720"/>
        <w:jc w:val="left"/>
        <w:rPr>
          <w:rFonts w:eastAsia="Calibri"/>
          <w:b/>
          <w:lang w:val="en-GB"/>
        </w:rPr>
      </w:pPr>
    </w:p>
    <w:tbl>
      <w:tblPr>
        <w:tblStyle w:val="Grilledutableau11"/>
        <w:tblW w:w="0" w:type="auto"/>
        <w:tblInd w:w="-34" w:type="dxa"/>
        <w:tblLook w:val="04A0" w:firstRow="1" w:lastRow="0" w:firstColumn="1" w:lastColumn="0" w:noHBand="0" w:noVBand="1"/>
      </w:tblPr>
      <w:tblGrid>
        <w:gridCol w:w="2950"/>
        <w:gridCol w:w="6146"/>
      </w:tblGrid>
      <w:tr w:rsidR="006E287B" w:rsidRPr="00CC7AC2" w14:paraId="1DC2642A" w14:textId="77777777" w:rsidTr="009C71FE">
        <w:tc>
          <w:tcPr>
            <w:tcW w:w="2977" w:type="dxa"/>
            <w:shd w:val="clear" w:color="auto" w:fill="F2DBDB" w:themeFill="accent2" w:themeFillTint="33"/>
          </w:tcPr>
          <w:p w14:paraId="54F3B159" w14:textId="77777777" w:rsidR="00C50D0A" w:rsidRPr="00230000" w:rsidRDefault="00C50D0A" w:rsidP="00C50D0A">
            <w:pPr>
              <w:jc w:val="left"/>
              <w:rPr>
                <w:sz w:val="24"/>
                <w:szCs w:val="24"/>
                <w:u w:val="single"/>
                <w:lang w:val="en-US"/>
              </w:rPr>
            </w:pPr>
            <w:r w:rsidRPr="00230000">
              <w:rPr>
                <w:sz w:val="24"/>
                <w:szCs w:val="24"/>
                <w:u w:val="single"/>
                <w:lang w:val="en-US"/>
              </w:rPr>
              <w:t>Gross risk</w:t>
            </w:r>
          </w:p>
          <w:p w14:paraId="23E789B0" w14:textId="77777777" w:rsidR="006E287B" w:rsidRPr="00440071" w:rsidRDefault="00C50D0A" w:rsidP="009C71FE">
            <w:pPr>
              <w:jc w:val="left"/>
              <w:rPr>
                <w:rFonts w:ascii="Times New Roman" w:hAnsi="Times New Roman"/>
                <w:i/>
                <w:lang w:val="en-GB"/>
              </w:rPr>
            </w:pPr>
            <w:r w:rsidRPr="00230000">
              <w:rPr>
                <w:i/>
                <w:sz w:val="24"/>
                <w:szCs w:val="24"/>
                <w:lang w:val="en-US"/>
              </w:rPr>
              <w:t>(Inherent risk before coverage measures)</w:t>
            </w:r>
          </w:p>
        </w:tc>
        <w:tc>
          <w:tcPr>
            <w:tcW w:w="6237" w:type="dxa"/>
          </w:tcPr>
          <w:p w14:paraId="0499DD10" w14:textId="77777777" w:rsidR="006E287B" w:rsidRPr="00440071" w:rsidRDefault="006E287B" w:rsidP="009C71FE">
            <w:pPr>
              <w:jc w:val="left"/>
              <w:rPr>
                <w:rFonts w:ascii="Times New Roman" w:hAnsi="Times New Roman"/>
                <w:lang w:val="en-GB"/>
              </w:rPr>
            </w:pPr>
          </w:p>
        </w:tc>
      </w:tr>
      <w:tr w:rsidR="006E287B" w:rsidRPr="00CC7AC2" w14:paraId="25875B57" w14:textId="77777777" w:rsidTr="009C71FE">
        <w:tc>
          <w:tcPr>
            <w:tcW w:w="2977" w:type="dxa"/>
            <w:shd w:val="clear" w:color="auto" w:fill="F2DBDB" w:themeFill="accent2" w:themeFillTint="33"/>
          </w:tcPr>
          <w:p w14:paraId="45895F52" w14:textId="77777777" w:rsidR="00C50D0A" w:rsidRPr="00230000" w:rsidRDefault="00C50D0A" w:rsidP="00C50D0A">
            <w:pPr>
              <w:jc w:val="left"/>
              <w:rPr>
                <w:sz w:val="24"/>
                <w:szCs w:val="24"/>
                <w:u w:val="single"/>
                <w:lang w:val="en-US"/>
              </w:rPr>
            </w:pPr>
            <w:r w:rsidRPr="00230000">
              <w:rPr>
                <w:sz w:val="24"/>
                <w:szCs w:val="24"/>
                <w:u w:val="single"/>
                <w:lang w:val="en-US"/>
              </w:rPr>
              <w:t>Residual risk</w:t>
            </w:r>
          </w:p>
          <w:p w14:paraId="421AB23E" w14:textId="77777777" w:rsidR="006E287B" w:rsidRPr="00440071" w:rsidRDefault="00C50D0A" w:rsidP="009C71FE">
            <w:pPr>
              <w:jc w:val="left"/>
              <w:rPr>
                <w:rFonts w:ascii="Times New Roman" w:hAnsi="Times New Roman"/>
                <w:i/>
                <w:lang w:val="en-GB"/>
              </w:rPr>
            </w:pPr>
            <w:r w:rsidRPr="00230000">
              <w:rPr>
                <w:i/>
                <w:sz w:val="24"/>
                <w:szCs w:val="24"/>
                <w:lang w:val="en-US"/>
              </w:rPr>
              <w:t>(Risk remaining after coverage measures)</w:t>
            </w:r>
          </w:p>
        </w:tc>
        <w:tc>
          <w:tcPr>
            <w:tcW w:w="6237" w:type="dxa"/>
          </w:tcPr>
          <w:p w14:paraId="1534CC1E" w14:textId="77777777" w:rsidR="006E287B" w:rsidRPr="00440071" w:rsidRDefault="006E287B" w:rsidP="009C71FE">
            <w:pPr>
              <w:jc w:val="left"/>
              <w:rPr>
                <w:rFonts w:ascii="Times New Roman" w:hAnsi="Times New Roman"/>
                <w:lang w:val="en-GB"/>
              </w:rPr>
            </w:pPr>
          </w:p>
        </w:tc>
      </w:tr>
    </w:tbl>
    <w:p w14:paraId="54C7D42C" w14:textId="77777777" w:rsidR="006E287B" w:rsidRPr="00440071" w:rsidRDefault="006E287B" w:rsidP="006E287B">
      <w:pPr>
        <w:ind w:left="360"/>
        <w:jc w:val="left"/>
        <w:rPr>
          <w:rFonts w:eastAsia="Calibri"/>
          <w:lang w:val="en-GB"/>
        </w:rPr>
      </w:pPr>
    </w:p>
    <w:p w14:paraId="11238556" w14:textId="59CB3F8D" w:rsidR="006E287B" w:rsidRPr="00EA4210" w:rsidRDefault="002934C1" w:rsidP="00EA4210">
      <w:pPr>
        <w:pStyle w:val="Paragraphedeliste"/>
        <w:numPr>
          <w:ilvl w:val="0"/>
          <w:numId w:val="358"/>
        </w:numPr>
        <w:spacing w:after="200" w:line="276" w:lineRule="auto"/>
        <w:jc w:val="left"/>
        <w:rPr>
          <w:rFonts w:eastAsia="Calibri"/>
          <w:b/>
          <w:lang w:val="en-GB"/>
        </w:rPr>
      </w:pPr>
      <w:r>
        <w:rPr>
          <w:rFonts w:eastAsia="Calibri"/>
          <w:b/>
          <w:lang w:val="en-GB"/>
        </w:rPr>
        <w:t>Fraud risk c</w:t>
      </w:r>
      <w:r w:rsidR="00C50D0A" w:rsidRPr="00EA4210">
        <w:rPr>
          <w:rFonts w:eastAsia="Calibri"/>
          <w:b/>
          <w:lang w:val="en-GB"/>
        </w:rPr>
        <w:t xml:space="preserve">overage measures </w:t>
      </w:r>
    </w:p>
    <w:p w14:paraId="1ABEF68E" w14:textId="77777777" w:rsidR="006E287B" w:rsidRPr="00440071" w:rsidRDefault="00C50D0A" w:rsidP="006E287B">
      <w:pPr>
        <w:rPr>
          <w:rFonts w:eastAsia="Calibri"/>
          <w:i/>
          <w:lang w:val="en-GB"/>
        </w:rPr>
      </w:pPr>
      <w:r w:rsidRPr="00440071">
        <w:rPr>
          <w:rFonts w:eastAsia="Calibri"/>
          <w:i/>
          <w:szCs w:val="22"/>
          <w:lang w:val="en-GB"/>
        </w:rPr>
        <w:t xml:space="preserve">Describe coverage measures by </w:t>
      </w:r>
      <w:proofErr w:type="spellStart"/>
      <w:r w:rsidRPr="00440071">
        <w:rPr>
          <w:rFonts w:eastAsia="Calibri"/>
          <w:i/>
          <w:szCs w:val="22"/>
          <w:lang w:val="en-GB"/>
        </w:rPr>
        <w:t>precising</w:t>
      </w:r>
      <w:proofErr w:type="spellEnd"/>
      <w:r w:rsidRPr="00440071">
        <w:rPr>
          <w:rFonts w:eastAsia="Calibri"/>
          <w:i/>
          <w:szCs w:val="22"/>
          <w:lang w:val="en-GB"/>
        </w:rPr>
        <w:t xml:space="preserve"> in bold on the one hand, those implemented </w:t>
      </w:r>
      <w:r w:rsidR="008C7C10" w:rsidRPr="00440071">
        <w:rPr>
          <w:rFonts w:eastAsia="Calibri"/>
          <w:i/>
          <w:szCs w:val="22"/>
          <w:lang w:val="en-GB"/>
        </w:rPr>
        <w:t>over</w:t>
      </w:r>
      <w:r w:rsidRPr="00440071">
        <w:rPr>
          <w:rFonts w:eastAsia="Calibri"/>
          <w:i/>
          <w:szCs w:val="22"/>
          <w:lang w:val="en-GB"/>
        </w:rPr>
        <w:t xml:space="preserve"> the financial year under review and, on the other hand, those planned, in this case by indicating their implementation deadline.</w:t>
      </w:r>
    </w:p>
    <w:p w14:paraId="2B0575E9" w14:textId="77777777" w:rsidR="006E287B" w:rsidRPr="00440071" w:rsidRDefault="006E287B" w:rsidP="006E287B">
      <w:pPr>
        <w:rPr>
          <w:rFonts w:eastAsia="Calibri"/>
          <w:i/>
          <w:lang w:val="en-GB"/>
        </w:rPr>
      </w:pPr>
    </w:p>
    <w:tbl>
      <w:tblPr>
        <w:tblStyle w:val="Grilledutableau2"/>
        <w:tblW w:w="0" w:type="auto"/>
        <w:tblLook w:val="04A0" w:firstRow="1" w:lastRow="0" w:firstColumn="1" w:lastColumn="0" w:noHBand="0" w:noVBand="1"/>
      </w:tblPr>
      <w:tblGrid>
        <w:gridCol w:w="2084"/>
        <w:gridCol w:w="1682"/>
        <w:gridCol w:w="5296"/>
      </w:tblGrid>
      <w:tr w:rsidR="006E287B" w:rsidRPr="00440071" w14:paraId="086B59D4" w14:textId="77777777" w:rsidTr="00F82891">
        <w:tc>
          <w:tcPr>
            <w:tcW w:w="2084" w:type="dxa"/>
            <w:shd w:val="clear" w:color="auto" w:fill="D6E3BC" w:themeFill="accent3" w:themeFillTint="66"/>
            <w:vAlign w:val="center"/>
          </w:tcPr>
          <w:p w14:paraId="0B893AB3" w14:textId="77777777" w:rsidR="006E287B" w:rsidRPr="00440071" w:rsidRDefault="00EA4210" w:rsidP="009C71FE">
            <w:pPr>
              <w:jc w:val="center"/>
              <w:rPr>
                <w:rFonts w:asciiTheme="minorHAnsi" w:hAnsiTheme="minorHAnsi"/>
                <w:b/>
                <w:sz w:val="21"/>
                <w:lang w:val="en-GB"/>
              </w:rPr>
            </w:pPr>
            <w:r>
              <w:rPr>
                <w:rFonts w:asciiTheme="minorHAnsi" w:hAnsiTheme="minorHAnsi"/>
                <w:b/>
                <w:sz w:val="21"/>
                <w:lang w:val="en-GB"/>
              </w:rPr>
              <w:t>Category</w:t>
            </w:r>
            <w:r w:rsidR="00C50D0A" w:rsidRPr="00440071">
              <w:rPr>
                <w:rFonts w:asciiTheme="minorHAnsi" w:hAnsiTheme="minorHAnsi"/>
                <w:b/>
                <w:sz w:val="21"/>
                <w:lang w:val="en-GB"/>
              </w:rPr>
              <w:t xml:space="preserve"> of fraud</w:t>
            </w:r>
          </w:p>
        </w:tc>
        <w:tc>
          <w:tcPr>
            <w:tcW w:w="1682" w:type="dxa"/>
            <w:shd w:val="clear" w:color="auto" w:fill="D6E3BC" w:themeFill="accent3" w:themeFillTint="66"/>
            <w:vAlign w:val="center"/>
          </w:tcPr>
          <w:p w14:paraId="2A9D8A58" w14:textId="77777777" w:rsidR="006E287B" w:rsidRPr="00440071" w:rsidRDefault="00C50D0A" w:rsidP="009C71FE">
            <w:pPr>
              <w:jc w:val="center"/>
              <w:rPr>
                <w:rFonts w:asciiTheme="minorHAnsi" w:hAnsiTheme="minorHAnsi"/>
                <w:b/>
                <w:sz w:val="21"/>
                <w:lang w:val="en-GB"/>
              </w:rPr>
            </w:pPr>
            <w:r w:rsidRPr="00440071">
              <w:rPr>
                <w:rFonts w:asciiTheme="minorHAnsi" w:hAnsiTheme="minorHAnsi"/>
                <w:b/>
                <w:sz w:val="21"/>
                <w:lang w:val="en-GB"/>
              </w:rPr>
              <w:t>Initiation channel</w:t>
            </w:r>
          </w:p>
        </w:tc>
        <w:tc>
          <w:tcPr>
            <w:tcW w:w="5296" w:type="dxa"/>
            <w:shd w:val="clear" w:color="auto" w:fill="D6E3BC" w:themeFill="accent3" w:themeFillTint="66"/>
            <w:vAlign w:val="center"/>
          </w:tcPr>
          <w:p w14:paraId="78D116F9" w14:textId="77777777" w:rsidR="006E287B" w:rsidRPr="00440071" w:rsidRDefault="00C50D0A" w:rsidP="009C71FE">
            <w:pPr>
              <w:jc w:val="center"/>
              <w:rPr>
                <w:rFonts w:asciiTheme="minorHAnsi" w:hAnsiTheme="minorHAnsi"/>
                <w:b/>
                <w:sz w:val="21"/>
                <w:lang w:val="en-GB"/>
              </w:rPr>
            </w:pPr>
            <w:r w:rsidRPr="00440071">
              <w:rPr>
                <w:rFonts w:asciiTheme="minorHAnsi" w:hAnsiTheme="minorHAnsi"/>
                <w:b/>
                <w:sz w:val="21"/>
                <w:lang w:val="en-GB"/>
              </w:rPr>
              <w:t>Coverage measures</w:t>
            </w:r>
          </w:p>
        </w:tc>
      </w:tr>
      <w:tr w:rsidR="006E287B" w:rsidRPr="00440071" w14:paraId="09D2DFA8" w14:textId="77777777" w:rsidTr="00F82891">
        <w:tc>
          <w:tcPr>
            <w:tcW w:w="2084" w:type="dxa"/>
          </w:tcPr>
          <w:p w14:paraId="1961C7CD" w14:textId="77777777" w:rsidR="006E287B" w:rsidRPr="00440071" w:rsidRDefault="00202E58" w:rsidP="009C71FE">
            <w:pPr>
              <w:jc w:val="left"/>
              <w:rPr>
                <w:rFonts w:ascii="Times New Roman" w:hAnsi="Times New Roman"/>
                <w:lang w:val="en-GB"/>
              </w:rPr>
            </w:pPr>
            <w:r w:rsidRPr="00440071">
              <w:rPr>
                <w:lang w:val="en-GB"/>
              </w:rPr>
              <w:t>Fake transfer order</w:t>
            </w:r>
          </w:p>
        </w:tc>
        <w:tc>
          <w:tcPr>
            <w:tcW w:w="1682" w:type="dxa"/>
          </w:tcPr>
          <w:p w14:paraId="573AB646" w14:textId="77777777" w:rsidR="006E287B" w:rsidRPr="00440071" w:rsidRDefault="006E287B" w:rsidP="009C71FE">
            <w:pPr>
              <w:jc w:val="left"/>
              <w:rPr>
                <w:rFonts w:ascii="Times New Roman" w:hAnsi="Times New Roman"/>
                <w:b/>
                <w:lang w:val="en-GB"/>
              </w:rPr>
            </w:pPr>
          </w:p>
        </w:tc>
        <w:tc>
          <w:tcPr>
            <w:tcW w:w="5296" w:type="dxa"/>
          </w:tcPr>
          <w:p w14:paraId="026F7B1E" w14:textId="77777777" w:rsidR="006E287B" w:rsidRPr="00440071" w:rsidRDefault="006E287B" w:rsidP="009C71FE">
            <w:pPr>
              <w:jc w:val="left"/>
              <w:rPr>
                <w:rFonts w:ascii="Times New Roman" w:hAnsi="Times New Roman"/>
                <w:b/>
                <w:lang w:val="en-GB"/>
              </w:rPr>
            </w:pPr>
          </w:p>
        </w:tc>
      </w:tr>
      <w:tr w:rsidR="006E287B" w:rsidRPr="00440071" w14:paraId="72628FB3" w14:textId="77777777" w:rsidTr="00F82891">
        <w:tc>
          <w:tcPr>
            <w:tcW w:w="2084" w:type="dxa"/>
          </w:tcPr>
          <w:p w14:paraId="79DAD485" w14:textId="77777777" w:rsidR="006E287B" w:rsidRPr="00440071" w:rsidRDefault="00202E58" w:rsidP="009C71FE">
            <w:pPr>
              <w:jc w:val="left"/>
              <w:rPr>
                <w:rFonts w:ascii="Times New Roman" w:hAnsi="Times New Roman"/>
                <w:lang w:val="en-GB"/>
              </w:rPr>
            </w:pPr>
            <w:r w:rsidRPr="00440071">
              <w:rPr>
                <w:lang w:val="en-GB"/>
              </w:rPr>
              <w:t>Counterfeiting of transfer order</w:t>
            </w:r>
          </w:p>
        </w:tc>
        <w:tc>
          <w:tcPr>
            <w:tcW w:w="1682" w:type="dxa"/>
          </w:tcPr>
          <w:p w14:paraId="5B17F4C2" w14:textId="77777777" w:rsidR="006E287B" w:rsidRPr="00440071" w:rsidRDefault="006E287B" w:rsidP="009C71FE">
            <w:pPr>
              <w:jc w:val="left"/>
              <w:rPr>
                <w:rFonts w:ascii="Times New Roman" w:hAnsi="Times New Roman"/>
                <w:b/>
                <w:lang w:val="en-GB"/>
              </w:rPr>
            </w:pPr>
          </w:p>
        </w:tc>
        <w:tc>
          <w:tcPr>
            <w:tcW w:w="5296" w:type="dxa"/>
          </w:tcPr>
          <w:p w14:paraId="41158A2C" w14:textId="77777777" w:rsidR="006E287B" w:rsidRPr="00440071" w:rsidRDefault="006E287B" w:rsidP="009C71FE">
            <w:pPr>
              <w:jc w:val="left"/>
              <w:rPr>
                <w:rFonts w:ascii="Times New Roman" w:hAnsi="Times New Roman"/>
                <w:b/>
                <w:lang w:val="en-GB"/>
              </w:rPr>
            </w:pPr>
          </w:p>
        </w:tc>
      </w:tr>
      <w:tr w:rsidR="006E287B" w:rsidRPr="00440071" w14:paraId="59E1078E" w14:textId="77777777" w:rsidTr="00F82891">
        <w:tc>
          <w:tcPr>
            <w:tcW w:w="2084" w:type="dxa"/>
          </w:tcPr>
          <w:p w14:paraId="4A2FBE70" w14:textId="77777777" w:rsidR="006E287B" w:rsidRPr="00440071" w:rsidRDefault="00202E58" w:rsidP="009C71FE">
            <w:pPr>
              <w:jc w:val="left"/>
              <w:rPr>
                <w:rFonts w:ascii="Times New Roman" w:hAnsi="Times New Roman"/>
                <w:lang w:val="en-GB"/>
              </w:rPr>
            </w:pPr>
            <w:r w:rsidRPr="00440071">
              <w:rPr>
                <w:lang w:val="en-GB"/>
              </w:rPr>
              <w:t>Misappropriation</w:t>
            </w:r>
          </w:p>
        </w:tc>
        <w:tc>
          <w:tcPr>
            <w:tcW w:w="1682" w:type="dxa"/>
          </w:tcPr>
          <w:p w14:paraId="24A9A4A2" w14:textId="77777777" w:rsidR="006E287B" w:rsidRPr="00440071" w:rsidRDefault="006E287B" w:rsidP="009C71FE">
            <w:pPr>
              <w:jc w:val="left"/>
              <w:rPr>
                <w:rFonts w:ascii="Times New Roman" w:hAnsi="Times New Roman"/>
                <w:b/>
                <w:lang w:val="en-GB"/>
              </w:rPr>
            </w:pPr>
          </w:p>
        </w:tc>
        <w:tc>
          <w:tcPr>
            <w:tcW w:w="5296" w:type="dxa"/>
          </w:tcPr>
          <w:p w14:paraId="1B1D9B71" w14:textId="77777777" w:rsidR="006E287B" w:rsidRPr="00440071" w:rsidRDefault="006E287B" w:rsidP="009C71FE">
            <w:pPr>
              <w:jc w:val="left"/>
              <w:rPr>
                <w:rFonts w:ascii="Times New Roman" w:hAnsi="Times New Roman"/>
                <w:b/>
                <w:lang w:val="en-GB"/>
              </w:rPr>
            </w:pPr>
          </w:p>
        </w:tc>
      </w:tr>
    </w:tbl>
    <w:p w14:paraId="5A334938" w14:textId="77777777" w:rsidR="006E287B" w:rsidRPr="00440071" w:rsidRDefault="006E287B" w:rsidP="006E287B">
      <w:pPr>
        <w:ind w:left="720"/>
        <w:jc w:val="left"/>
        <w:rPr>
          <w:rFonts w:eastAsia="Calibri"/>
          <w:b/>
          <w:szCs w:val="22"/>
          <w:lang w:val="en-GB"/>
        </w:rPr>
      </w:pPr>
    </w:p>
    <w:p w14:paraId="7C8CCF9E" w14:textId="77777777" w:rsidR="006E287B" w:rsidRPr="00440071" w:rsidRDefault="006E287B" w:rsidP="006E287B">
      <w:pPr>
        <w:ind w:left="720"/>
        <w:jc w:val="left"/>
        <w:rPr>
          <w:rFonts w:eastAsia="Calibri"/>
          <w:b/>
          <w:szCs w:val="22"/>
          <w:lang w:val="en-GB"/>
        </w:rPr>
      </w:pPr>
    </w:p>
    <w:p w14:paraId="4105DE47" w14:textId="77777777" w:rsidR="006E287B" w:rsidRPr="00EA4210" w:rsidRDefault="00202E58" w:rsidP="00EA4210">
      <w:pPr>
        <w:pStyle w:val="Paragraphedeliste"/>
        <w:numPr>
          <w:ilvl w:val="0"/>
          <w:numId w:val="358"/>
        </w:numPr>
        <w:spacing w:after="200" w:line="276" w:lineRule="auto"/>
        <w:jc w:val="left"/>
        <w:rPr>
          <w:rFonts w:eastAsia="Calibri"/>
          <w:b/>
          <w:lang w:val="en-GB"/>
        </w:rPr>
      </w:pPr>
      <w:r w:rsidRPr="00EA4210">
        <w:rPr>
          <w:rFonts w:eastAsia="Calibri"/>
          <w:b/>
          <w:lang w:val="en-GB"/>
        </w:rPr>
        <w:t xml:space="preserve">Evolution of gross fraud </w:t>
      </w:r>
      <w:r w:rsidR="008C7C10" w:rsidRPr="00EA4210">
        <w:rPr>
          <w:rFonts w:eastAsia="Calibri"/>
          <w:b/>
          <w:szCs w:val="22"/>
          <w:lang w:val="en-GB"/>
        </w:rPr>
        <w:t>over</w:t>
      </w:r>
      <w:r w:rsidRPr="00EA4210">
        <w:rPr>
          <w:rFonts w:eastAsia="Calibri"/>
          <w:b/>
          <w:lang w:val="en-GB"/>
        </w:rPr>
        <w:t xml:space="preserve"> the period under review</w:t>
      </w:r>
    </w:p>
    <w:p w14:paraId="192D29A1" w14:textId="77777777" w:rsidR="006E287B" w:rsidRPr="00440071" w:rsidRDefault="006E287B" w:rsidP="006E287B">
      <w:pPr>
        <w:jc w:val="left"/>
        <w:rPr>
          <w:rFonts w:eastAsia="Calibri"/>
          <w:lang w:val="en-GB"/>
        </w:rPr>
      </w:pPr>
    </w:p>
    <w:tbl>
      <w:tblPr>
        <w:tblStyle w:val="Grilledutableau2"/>
        <w:tblW w:w="0" w:type="auto"/>
        <w:tblLook w:val="04A0" w:firstRow="1" w:lastRow="0" w:firstColumn="1" w:lastColumn="0" w:noHBand="0" w:noVBand="1"/>
      </w:tblPr>
      <w:tblGrid>
        <w:gridCol w:w="2341"/>
        <w:gridCol w:w="1960"/>
        <w:gridCol w:w="4761"/>
      </w:tblGrid>
      <w:tr w:rsidR="006E287B" w:rsidRPr="00CC7AC2" w14:paraId="3AA83C63" w14:textId="77777777" w:rsidTr="009C71FE">
        <w:tc>
          <w:tcPr>
            <w:tcW w:w="2376" w:type="dxa"/>
            <w:shd w:val="clear" w:color="auto" w:fill="D6E3BC" w:themeFill="accent3" w:themeFillTint="66"/>
            <w:vAlign w:val="center"/>
          </w:tcPr>
          <w:p w14:paraId="74A2C52D" w14:textId="77777777" w:rsidR="006E287B" w:rsidRPr="00440071" w:rsidRDefault="00EA4210" w:rsidP="009C71FE">
            <w:pPr>
              <w:jc w:val="center"/>
              <w:rPr>
                <w:rFonts w:asciiTheme="minorHAnsi" w:hAnsiTheme="minorHAnsi"/>
                <w:b/>
                <w:sz w:val="21"/>
                <w:lang w:val="en-GB"/>
              </w:rPr>
            </w:pPr>
            <w:r>
              <w:rPr>
                <w:rFonts w:asciiTheme="minorHAnsi" w:hAnsiTheme="minorHAnsi"/>
                <w:b/>
                <w:sz w:val="21"/>
                <w:lang w:val="en-GB"/>
              </w:rPr>
              <w:t>Category</w:t>
            </w:r>
            <w:r w:rsidR="00932E2D" w:rsidRPr="00440071">
              <w:rPr>
                <w:rFonts w:asciiTheme="minorHAnsi" w:hAnsiTheme="minorHAnsi"/>
                <w:b/>
                <w:sz w:val="21"/>
                <w:lang w:val="en-GB"/>
              </w:rPr>
              <w:t xml:space="preserve"> of fraud</w:t>
            </w:r>
          </w:p>
        </w:tc>
        <w:tc>
          <w:tcPr>
            <w:tcW w:w="1985" w:type="dxa"/>
            <w:shd w:val="clear" w:color="auto" w:fill="D6E3BC" w:themeFill="accent3" w:themeFillTint="66"/>
            <w:vAlign w:val="center"/>
          </w:tcPr>
          <w:p w14:paraId="23733853" w14:textId="77777777" w:rsidR="006E287B" w:rsidRPr="00440071" w:rsidRDefault="00932E2D" w:rsidP="009C71FE">
            <w:pPr>
              <w:jc w:val="center"/>
              <w:rPr>
                <w:rFonts w:asciiTheme="minorHAnsi" w:hAnsiTheme="minorHAnsi"/>
                <w:b/>
                <w:sz w:val="21"/>
                <w:lang w:val="en-GB"/>
              </w:rPr>
            </w:pPr>
            <w:r w:rsidRPr="00440071">
              <w:rPr>
                <w:rFonts w:asciiTheme="minorHAnsi" w:hAnsiTheme="minorHAnsi"/>
                <w:b/>
                <w:sz w:val="21"/>
                <w:lang w:val="en-GB"/>
              </w:rPr>
              <w:t>Initiation channel</w:t>
            </w:r>
          </w:p>
        </w:tc>
        <w:tc>
          <w:tcPr>
            <w:tcW w:w="4851" w:type="dxa"/>
            <w:shd w:val="clear" w:color="auto" w:fill="D6E3BC" w:themeFill="accent3" w:themeFillTint="66"/>
            <w:vAlign w:val="center"/>
          </w:tcPr>
          <w:p w14:paraId="16448E10" w14:textId="77777777" w:rsidR="00932E2D" w:rsidRPr="00440071" w:rsidRDefault="00932E2D" w:rsidP="00932E2D">
            <w:pPr>
              <w:jc w:val="center"/>
              <w:rPr>
                <w:rFonts w:asciiTheme="minorHAnsi" w:hAnsiTheme="minorHAnsi"/>
                <w:b/>
                <w:sz w:val="21"/>
                <w:lang w:val="en-GB"/>
              </w:rPr>
            </w:pPr>
            <w:r w:rsidRPr="00440071">
              <w:rPr>
                <w:rFonts w:asciiTheme="minorHAnsi" w:hAnsiTheme="minorHAnsi"/>
                <w:b/>
                <w:sz w:val="21"/>
                <w:lang w:val="en-GB"/>
              </w:rPr>
              <w:t>Description of the main cases of fraud encountered</w:t>
            </w:r>
          </w:p>
          <w:p w14:paraId="5F0AC158" w14:textId="79A70A37" w:rsidR="006E287B" w:rsidRPr="00440071" w:rsidRDefault="00932E2D" w:rsidP="00D47CEA">
            <w:pPr>
              <w:jc w:val="center"/>
              <w:rPr>
                <w:rFonts w:asciiTheme="minorHAnsi" w:hAnsiTheme="minorHAnsi"/>
                <w:b/>
                <w:sz w:val="21"/>
                <w:lang w:val="en-GB"/>
              </w:rPr>
            </w:pPr>
            <w:r w:rsidRPr="00440071">
              <w:rPr>
                <w:rFonts w:asciiTheme="minorHAnsi" w:hAnsiTheme="minorHAnsi"/>
                <w:b/>
                <w:sz w:val="21"/>
                <w:lang w:val="en-GB"/>
              </w:rPr>
              <w:t>(as regards their amount and/or frequency)</w:t>
            </w:r>
          </w:p>
        </w:tc>
      </w:tr>
      <w:tr w:rsidR="006E287B" w:rsidRPr="00CC7AC2" w14:paraId="498B90F7" w14:textId="77777777" w:rsidTr="009C71FE">
        <w:tc>
          <w:tcPr>
            <w:tcW w:w="2376" w:type="dxa"/>
          </w:tcPr>
          <w:p w14:paraId="63217FA0" w14:textId="77777777" w:rsidR="006E287B" w:rsidRPr="00440071" w:rsidRDefault="006E287B" w:rsidP="009C71FE">
            <w:pPr>
              <w:jc w:val="left"/>
              <w:rPr>
                <w:rFonts w:ascii="Times New Roman" w:hAnsi="Times New Roman"/>
                <w:b/>
                <w:lang w:val="en-GB"/>
              </w:rPr>
            </w:pPr>
          </w:p>
        </w:tc>
        <w:tc>
          <w:tcPr>
            <w:tcW w:w="1985" w:type="dxa"/>
          </w:tcPr>
          <w:p w14:paraId="1729F8EA" w14:textId="77777777" w:rsidR="006E287B" w:rsidRPr="00440071" w:rsidRDefault="006E287B" w:rsidP="009C71FE">
            <w:pPr>
              <w:jc w:val="left"/>
              <w:rPr>
                <w:rFonts w:ascii="Times New Roman" w:hAnsi="Times New Roman"/>
                <w:b/>
                <w:lang w:val="en-GB"/>
              </w:rPr>
            </w:pPr>
          </w:p>
        </w:tc>
        <w:tc>
          <w:tcPr>
            <w:tcW w:w="4851" w:type="dxa"/>
          </w:tcPr>
          <w:p w14:paraId="403EF00A" w14:textId="77777777" w:rsidR="006E287B" w:rsidRPr="00440071" w:rsidRDefault="006E287B" w:rsidP="009C71FE">
            <w:pPr>
              <w:jc w:val="left"/>
              <w:rPr>
                <w:rFonts w:ascii="Times New Roman" w:hAnsi="Times New Roman"/>
                <w:b/>
                <w:lang w:val="en-GB"/>
              </w:rPr>
            </w:pPr>
          </w:p>
        </w:tc>
      </w:tr>
      <w:tr w:rsidR="006E287B" w:rsidRPr="00CC7AC2" w14:paraId="2A035A62" w14:textId="77777777" w:rsidTr="009C71FE">
        <w:tc>
          <w:tcPr>
            <w:tcW w:w="2376" w:type="dxa"/>
          </w:tcPr>
          <w:p w14:paraId="0A452BB3" w14:textId="77777777" w:rsidR="006E287B" w:rsidRPr="00440071" w:rsidRDefault="006E287B" w:rsidP="009C71FE">
            <w:pPr>
              <w:jc w:val="left"/>
              <w:rPr>
                <w:rFonts w:ascii="Times New Roman" w:hAnsi="Times New Roman"/>
                <w:b/>
                <w:lang w:val="en-GB"/>
              </w:rPr>
            </w:pPr>
          </w:p>
        </w:tc>
        <w:tc>
          <w:tcPr>
            <w:tcW w:w="1985" w:type="dxa"/>
          </w:tcPr>
          <w:p w14:paraId="1AAA2EF2" w14:textId="77777777" w:rsidR="006E287B" w:rsidRPr="00440071" w:rsidRDefault="006E287B" w:rsidP="009C71FE">
            <w:pPr>
              <w:jc w:val="left"/>
              <w:rPr>
                <w:rFonts w:ascii="Times New Roman" w:hAnsi="Times New Roman"/>
                <w:b/>
                <w:lang w:val="en-GB"/>
              </w:rPr>
            </w:pPr>
          </w:p>
        </w:tc>
        <w:tc>
          <w:tcPr>
            <w:tcW w:w="4851" w:type="dxa"/>
          </w:tcPr>
          <w:p w14:paraId="0DD7C73E" w14:textId="77777777" w:rsidR="006E287B" w:rsidRPr="00440071" w:rsidRDefault="006E287B" w:rsidP="009C71FE">
            <w:pPr>
              <w:jc w:val="left"/>
              <w:rPr>
                <w:rFonts w:ascii="Times New Roman" w:hAnsi="Times New Roman"/>
                <w:b/>
                <w:lang w:val="en-GB"/>
              </w:rPr>
            </w:pPr>
          </w:p>
        </w:tc>
      </w:tr>
      <w:tr w:rsidR="006E287B" w:rsidRPr="00CC7AC2" w14:paraId="6125154E" w14:textId="77777777" w:rsidTr="009C71FE">
        <w:tc>
          <w:tcPr>
            <w:tcW w:w="2376" w:type="dxa"/>
          </w:tcPr>
          <w:p w14:paraId="5DAF38AB" w14:textId="77777777" w:rsidR="006E287B" w:rsidRPr="00440071" w:rsidRDefault="006E287B" w:rsidP="009C71FE">
            <w:pPr>
              <w:jc w:val="left"/>
              <w:rPr>
                <w:rFonts w:ascii="Times New Roman" w:hAnsi="Times New Roman"/>
                <w:b/>
                <w:lang w:val="en-GB"/>
              </w:rPr>
            </w:pPr>
          </w:p>
        </w:tc>
        <w:tc>
          <w:tcPr>
            <w:tcW w:w="1985" w:type="dxa"/>
          </w:tcPr>
          <w:p w14:paraId="261DD482" w14:textId="77777777" w:rsidR="006E287B" w:rsidRPr="00440071" w:rsidRDefault="006E287B" w:rsidP="009C71FE">
            <w:pPr>
              <w:jc w:val="left"/>
              <w:rPr>
                <w:rFonts w:ascii="Times New Roman" w:hAnsi="Times New Roman"/>
                <w:b/>
                <w:lang w:val="en-GB"/>
              </w:rPr>
            </w:pPr>
          </w:p>
        </w:tc>
        <w:tc>
          <w:tcPr>
            <w:tcW w:w="4851" w:type="dxa"/>
          </w:tcPr>
          <w:p w14:paraId="616E57A4" w14:textId="77777777" w:rsidR="006E287B" w:rsidRPr="00440071" w:rsidRDefault="006E287B" w:rsidP="009C71FE">
            <w:pPr>
              <w:jc w:val="left"/>
              <w:rPr>
                <w:rFonts w:ascii="Times New Roman" w:hAnsi="Times New Roman"/>
                <w:b/>
                <w:lang w:val="en-GB"/>
              </w:rPr>
            </w:pPr>
          </w:p>
        </w:tc>
      </w:tr>
      <w:tr w:rsidR="006E287B" w:rsidRPr="00CC7AC2" w14:paraId="14E3EE86" w14:textId="77777777" w:rsidTr="009C71FE">
        <w:tc>
          <w:tcPr>
            <w:tcW w:w="2376" w:type="dxa"/>
          </w:tcPr>
          <w:p w14:paraId="66AF2C4C" w14:textId="77777777" w:rsidR="006E287B" w:rsidRPr="00440071" w:rsidRDefault="006E287B" w:rsidP="009C71FE">
            <w:pPr>
              <w:jc w:val="left"/>
              <w:rPr>
                <w:rFonts w:ascii="Times New Roman" w:hAnsi="Times New Roman"/>
                <w:b/>
                <w:lang w:val="en-GB"/>
              </w:rPr>
            </w:pPr>
          </w:p>
        </w:tc>
        <w:tc>
          <w:tcPr>
            <w:tcW w:w="1985" w:type="dxa"/>
          </w:tcPr>
          <w:p w14:paraId="69434D14" w14:textId="77777777" w:rsidR="006E287B" w:rsidRPr="00440071" w:rsidRDefault="006E287B" w:rsidP="009C71FE">
            <w:pPr>
              <w:jc w:val="left"/>
              <w:rPr>
                <w:rFonts w:ascii="Times New Roman" w:hAnsi="Times New Roman"/>
                <w:b/>
                <w:lang w:val="en-GB"/>
              </w:rPr>
            </w:pPr>
          </w:p>
        </w:tc>
        <w:tc>
          <w:tcPr>
            <w:tcW w:w="4851" w:type="dxa"/>
          </w:tcPr>
          <w:p w14:paraId="55F0E091" w14:textId="77777777" w:rsidR="006E287B" w:rsidRPr="00440071" w:rsidRDefault="006E287B" w:rsidP="009C71FE">
            <w:pPr>
              <w:jc w:val="left"/>
              <w:rPr>
                <w:rFonts w:ascii="Times New Roman" w:hAnsi="Times New Roman"/>
                <w:b/>
                <w:lang w:val="en-GB"/>
              </w:rPr>
            </w:pPr>
          </w:p>
        </w:tc>
      </w:tr>
      <w:tr w:rsidR="006E287B" w:rsidRPr="00CC7AC2" w14:paraId="060CBCF3" w14:textId="77777777" w:rsidTr="009C71FE">
        <w:tc>
          <w:tcPr>
            <w:tcW w:w="2376" w:type="dxa"/>
          </w:tcPr>
          <w:p w14:paraId="074247FA" w14:textId="77777777" w:rsidR="006E287B" w:rsidRPr="00440071" w:rsidRDefault="006E287B" w:rsidP="009C71FE">
            <w:pPr>
              <w:jc w:val="left"/>
              <w:rPr>
                <w:rFonts w:ascii="Times New Roman" w:hAnsi="Times New Roman"/>
                <w:b/>
                <w:lang w:val="en-GB"/>
              </w:rPr>
            </w:pPr>
          </w:p>
        </w:tc>
        <w:tc>
          <w:tcPr>
            <w:tcW w:w="1985" w:type="dxa"/>
          </w:tcPr>
          <w:p w14:paraId="14CFE544" w14:textId="77777777" w:rsidR="006E287B" w:rsidRPr="00440071" w:rsidRDefault="006E287B" w:rsidP="009C71FE">
            <w:pPr>
              <w:jc w:val="left"/>
              <w:rPr>
                <w:rFonts w:ascii="Times New Roman" w:hAnsi="Times New Roman"/>
                <w:b/>
                <w:lang w:val="en-GB"/>
              </w:rPr>
            </w:pPr>
          </w:p>
        </w:tc>
        <w:tc>
          <w:tcPr>
            <w:tcW w:w="4851" w:type="dxa"/>
          </w:tcPr>
          <w:p w14:paraId="069B11F6" w14:textId="77777777" w:rsidR="006E287B" w:rsidRPr="00440071" w:rsidRDefault="006E287B" w:rsidP="009C71FE">
            <w:pPr>
              <w:jc w:val="left"/>
              <w:rPr>
                <w:rFonts w:ascii="Times New Roman" w:hAnsi="Times New Roman"/>
                <w:b/>
                <w:lang w:val="en-GB"/>
              </w:rPr>
            </w:pPr>
          </w:p>
        </w:tc>
      </w:tr>
    </w:tbl>
    <w:p w14:paraId="31B95AB2" w14:textId="77777777" w:rsidR="006E287B" w:rsidRPr="00440071" w:rsidRDefault="006E287B" w:rsidP="006E287B">
      <w:pPr>
        <w:jc w:val="left"/>
        <w:rPr>
          <w:rFonts w:eastAsia="Calibri"/>
          <w:b/>
          <w:lang w:val="en-GB"/>
        </w:rPr>
      </w:pPr>
    </w:p>
    <w:p w14:paraId="2ED91CC8" w14:textId="77777777" w:rsidR="006E287B" w:rsidRPr="00440071" w:rsidRDefault="006E287B" w:rsidP="006E287B">
      <w:pPr>
        <w:jc w:val="left"/>
        <w:rPr>
          <w:rFonts w:eastAsia="Calibri"/>
          <w:b/>
          <w:lang w:val="en-GB"/>
        </w:rPr>
      </w:pPr>
    </w:p>
    <w:p w14:paraId="5A31EE62" w14:textId="77777777" w:rsidR="006E287B" w:rsidRPr="00440071" w:rsidRDefault="00932E2D" w:rsidP="00EA4210">
      <w:pPr>
        <w:pStyle w:val="Paragraphedeliste"/>
        <w:numPr>
          <w:ilvl w:val="0"/>
          <w:numId w:val="358"/>
        </w:numPr>
        <w:spacing w:after="200" w:line="276" w:lineRule="auto"/>
        <w:jc w:val="left"/>
        <w:rPr>
          <w:rFonts w:eastAsia="Calibri"/>
          <w:b/>
          <w:szCs w:val="22"/>
          <w:lang w:val="en-GB"/>
        </w:rPr>
      </w:pPr>
      <w:r w:rsidRPr="00440071">
        <w:rPr>
          <w:rFonts w:eastAsia="Calibri"/>
          <w:b/>
          <w:szCs w:val="22"/>
          <w:lang w:val="en-GB"/>
        </w:rPr>
        <w:t>Presentation of emerging fraud risks</w:t>
      </w:r>
    </w:p>
    <w:p w14:paraId="48931B9D" w14:textId="3043A651" w:rsidR="006E287B" w:rsidRDefault="006E287B" w:rsidP="006E287B">
      <w:pPr>
        <w:ind w:left="360"/>
        <w:jc w:val="left"/>
        <w:rPr>
          <w:rFonts w:eastAsia="Calibri"/>
          <w:szCs w:val="24"/>
          <w:lang w:val="en-GB"/>
        </w:rPr>
      </w:pPr>
    </w:p>
    <w:p w14:paraId="2E503DA1" w14:textId="3B316FED" w:rsidR="003D259C" w:rsidRDefault="003D259C" w:rsidP="006E287B">
      <w:pPr>
        <w:ind w:left="360"/>
        <w:jc w:val="left"/>
        <w:rPr>
          <w:rFonts w:eastAsia="Calibri"/>
          <w:szCs w:val="24"/>
          <w:lang w:val="en-GB"/>
        </w:rPr>
      </w:pPr>
    </w:p>
    <w:p w14:paraId="729F9AAE" w14:textId="2C937C99" w:rsidR="003D259C" w:rsidRDefault="003D259C" w:rsidP="006E287B">
      <w:pPr>
        <w:ind w:left="360"/>
        <w:jc w:val="left"/>
        <w:rPr>
          <w:rFonts w:eastAsia="Calibri"/>
          <w:szCs w:val="24"/>
          <w:lang w:val="en-GB"/>
        </w:rPr>
      </w:pPr>
    </w:p>
    <w:p w14:paraId="311FCC27" w14:textId="6BFAB647" w:rsidR="003D259C" w:rsidRDefault="003D259C" w:rsidP="006E287B">
      <w:pPr>
        <w:ind w:left="360"/>
        <w:jc w:val="left"/>
        <w:rPr>
          <w:rFonts w:eastAsia="Calibri"/>
          <w:szCs w:val="24"/>
          <w:lang w:val="en-GB"/>
        </w:rPr>
      </w:pPr>
    </w:p>
    <w:p w14:paraId="0C2FB722" w14:textId="77777777" w:rsidR="003D259C" w:rsidRPr="00440071" w:rsidRDefault="003D259C" w:rsidP="006E287B">
      <w:pPr>
        <w:ind w:left="360"/>
        <w:jc w:val="left"/>
        <w:rPr>
          <w:rFonts w:eastAsia="Calibri"/>
          <w:szCs w:val="24"/>
          <w:lang w:val="en-GB"/>
        </w:rPr>
      </w:pPr>
    </w:p>
    <w:tbl>
      <w:tblPr>
        <w:tblStyle w:val="Grilledutableau2"/>
        <w:tblW w:w="0" w:type="auto"/>
        <w:tblLook w:val="04A0" w:firstRow="1" w:lastRow="0" w:firstColumn="1" w:lastColumn="0" w:noHBand="0" w:noVBand="1"/>
      </w:tblPr>
      <w:tblGrid>
        <w:gridCol w:w="9062"/>
      </w:tblGrid>
      <w:tr w:rsidR="006E287B" w:rsidRPr="00CC7AC2" w14:paraId="3B5EBB81" w14:textId="77777777" w:rsidTr="009C71FE">
        <w:tc>
          <w:tcPr>
            <w:tcW w:w="9212" w:type="dxa"/>
          </w:tcPr>
          <w:p w14:paraId="4E973318" w14:textId="77777777" w:rsidR="006E287B" w:rsidRPr="00440071" w:rsidRDefault="00932E2D" w:rsidP="009C71FE">
            <w:pPr>
              <w:jc w:val="left"/>
              <w:rPr>
                <w:rFonts w:ascii="Times New Roman" w:hAnsi="Times New Roman"/>
                <w:i/>
                <w:lang w:val="en-GB"/>
              </w:rPr>
            </w:pPr>
            <w:r w:rsidRPr="00440071">
              <w:rPr>
                <w:i/>
                <w:lang w:val="en-GB"/>
              </w:rPr>
              <w:lastRenderedPageBreak/>
              <w:t>Describe new scenari</w:t>
            </w:r>
            <w:r w:rsidR="00750CDE" w:rsidRPr="00440071">
              <w:rPr>
                <w:i/>
                <w:lang w:val="en-GB"/>
              </w:rPr>
              <w:t>os</w:t>
            </w:r>
            <w:r w:rsidRPr="00440071">
              <w:rPr>
                <w:i/>
                <w:lang w:val="en-GB"/>
              </w:rPr>
              <w:t xml:space="preserve"> of fraud encountered</w:t>
            </w:r>
            <w:r w:rsidR="00BE321A">
              <w:rPr>
                <w:i/>
                <w:lang w:val="en-GB"/>
              </w:rPr>
              <w:t xml:space="preserve"> during the financial year under review</w:t>
            </w:r>
          </w:p>
          <w:p w14:paraId="1990107D" w14:textId="77777777" w:rsidR="006E287B" w:rsidRPr="00440071" w:rsidRDefault="006E287B" w:rsidP="009C71FE">
            <w:pPr>
              <w:jc w:val="left"/>
              <w:rPr>
                <w:rFonts w:ascii="Times New Roman" w:hAnsi="Times New Roman"/>
                <w:szCs w:val="24"/>
                <w:lang w:val="en-GB"/>
              </w:rPr>
            </w:pPr>
          </w:p>
          <w:p w14:paraId="77302BD1" w14:textId="07E4CB73" w:rsidR="003D259C" w:rsidRPr="00440071" w:rsidRDefault="003D259C" w:rsidP="009C71FE">
            <w:pPr>
              <w:jc w:val="left"/>
              <w:rPr>
                <w:rFonts w:ascii="Times New Roman" w:hAnsi="Times New Roman"/>
                <w:szCs w:val="24"/>
                <w:lang w:val="en-GB"/>
              </w:rPr>
            </w:pPr>
          </w:p>
          <w:p w14:paraId="7FF9A3B1" w14:textId="77777777" w:rsidR="006E287B" w:rsidRPr="00440071" w:rsidRDefault="006E287B" w:rsidP="009C71FE">
            <w:pPr>
              <w:jc w:val="left"/>
              <w:rPr>
                <w:rFonts w:ascii="Times New Roman" w:hAnsi="Times New Roman"/>
                <w:szCs w:val="24"/>
                <w:lang w:val="en-GB"/>
              </w:rPr>
            </w:pPr>
          </w:p>
          <w:p w14:paraId="2709B171" w14:textId="77777777" w:rsidR="006E287B" w:rsidRPr="00440071" w:rsidRDefault="006E287B" w:rsidP="009C71FE">
            <w:pPr>
              <w:jc w:val="left"/>
              <w:rPr>
                <w:rFonts w:ascii="Times New Roman" w:hAnsi="Times New Roman"/>
                <w:szCs w:val="24"/>
                <w:lang w:val="en-GB"/>
              </w:rPr>
            </w:pPr>
          </w:p>
          <w:p w14:paraId="39E90482" w14:textId="77777777" w:rsidR="006E287B" w:rsidRPr="00440071" w:rsidRDefault="006E287B" w:rsidP="009C71FE">
            <w:pPr>
              <w:jc w:val="left"/>
              <w:rPr>
                <w:rFonts w:ascii="Times New Roman" w:hAnsi="Times New Roman"/>
                <w:szCs w:val="24"/>
                <w:lang w:val="en-GB"/>
              </w:rPr>
            </w:pPr>
          </w:p>
        </w:tc>
      </w:tr>
    </w:tbl>
    <w:p w14:paraId="3C4C1A42" w14:textId="77777777" w:rsidR="006E287B" w:rsidRPr="00440071" w:rsidRDefault="006E287B" w:rsidP="006E287B">
      <w:pPr>
        <w:jc w:val="left"/>
        <w:rPr>
          <w:rFonts w:eastAsia="Calibri"/>
          <w:szCs w:val="24"/>
          <w:lang w:val="en-GB"/>
        </w:rPr>
        <w:sectPr w:rsidR="006E287B" w:rsidRPr="00440071" w:rsidSect="009C71FE">
          <w:footerReference w:type="default" r:id="rId24"/>
          <w:pgSz w:w="11906" w:h="16838"/>
          <w:pgMar w:top="1417" w:right="1417" w:bottom="1417" w:left="1417" w:header="708" w:footer="708"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6E287B" w:rsidRPr="00B11374" w14:paraId="3C2ABC3B" w14:textId="77777777" w:rsidTr="009C71FE">
        <w:tc>
          <w:tcPr>
            <w:tcW w:w="14142" w:type="dxa"/>
            <w:shd w:val="clear" w:color="auto" w:fill="FBD4B4" w:themeFill="accent6" w:themeFillTint="66"/>
          </w:tcPr>
          <w:p w14:paraId="4E981A03" w14:textId="77777777" w:rsidR="006E287B" w:rsidRPr="00B11374" w:rsidRDefault="006E287B" w:rsidP="00B11374">
            <w:pPr>
              <w:pStyle w:val="Paragraphedeliste"/>
              <w:numPr>
                <w:ilvl w:val="0"/>
                <w:numId w:val="359"/>
              </w:numPr>
              <w:jc w:val="left"/>
              <w:rPr>
                <w:b/>
                <w:lang w:val="en-GB"/>
              </w:rPr>
            </w:pPr>
            <w:r w:rsidRPr="00B11374">
              <w:rPr>
                <w:b/>
                <w:lang w:val="en-GB"/>
              </w:rPr>
              <w:lastRenderedPageBreak/>
              <w:br w:type="page"/>
            </w:r>
            <w:r w:rsidR="00932E2D" w:rsidRPr="00440071">
              <w:rPr>
                <w:b/>
                <w:lang w:val="en-GB"/>
              </w:rPr>
              <w:t>Direct debit</w:t>
            </w:r>
          </w:p>
        </w:tc>
      </w:tr>
    </w:tbl>
    <w:p w14:paraId="4E8406CA" w14:textId="77777777" w:rsidR="006E287B" w:rsidRPr="00440071" w:rsidRDefault="006E287B" w:rsidP="006E287B">
      <w:pPr>
        <w:jc w:val="left"/>
        <w:rPr>
          <w:rFonts w:eastAsia="Calibri"/>
          <w:b/>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6E287B" w:rsidRPr="00B11374" w14:paraId="779B9EF2" w14:textId="77777777" w:rsidTr="009C71FE">
        <w:tc>
          <w:tcPr>
            <w:tcW w:w="14142" w:type="dxa"/>
            <w:shd w:val="clear" w:color="auto" w:fill="8DB3E2" w:themeFill="text2" w:themeFillTint="66"/>
          </w:tcPr>
          <w:p w14:paraId="3A0547AE" w14:textId="77777777" w:rsidR="006E287B" w:rsidRPr="00440071" w:rsidRDefault="006E287B" w:rsidP="00EA4210">
            <w:pPr>
              <w:ind w:left="708"/>
              <w:jc w:val="left"/>
              <w:rPr>
                <w:rFonts w:ascii="Times New Roman" w:hAnsi="Times New Roman"/>
                <w:b/>
                <w:lang w:val="en-GB"/>
              </w:rPr>
            </w:pPr>
            <w:r w:rsidRPr="00440071">
              <w:rPr>
                <w:b/>
                <w:lang w:val="en-GB"/>
              </w:rPr>
              <w:t xml:space="preserve">3.1. </w:t>
            </w:r>
            <w:r w:rsidR="00932E2D" w:rsidRPr="00440071">
              <w:rPr>
                <w:b/>
                <w:lang w:val="en-GB"/>
              </w:rPr>
              <w:t>Presentation of the offer</w:t>
            </w:r>
          </w:p>
        </w:tc>
      </w:tr>
    </w:tbl>
    <w:p w14:paraId="282DA7B8" w14:textId="77777777" w:rsidR="006E287B" w:rsidRPr="00440071" w:rsidRDefault="006E287B" w:rsidP="006E287B">
      <w:pPr>
        <w:ind w:left="720"/>
        <w:jc w:val="left"/>
        <w:rPr>
          <w:rFonts w:eastAsia="Calibri"/>
          <w:b/>
          <w:szCs w:val="22"/>
          <w:lang w:val="en-GB"/>
        </w:rPr>
      </w:pPr>
    </w:p>
    <w:p w14:paraId="7A8816C8" w14:textId="77777777" w:rsidR="00932E2D" w:rsidRPr="00440071" w:rsidRDefault="00932E2D" w:rsidP="00932E2D">
      <w:pPr>
        <w:pStyle w:val="Paragraphedeliste"/>
        <w:numPr>
          <w:ilvl w:val="0"/>
          <w:numId w:val="156"/>
        </w:numPr>
        <w:rPr>
          <w:rFonts w:eastAsia="Calibri"/>
          <w:b/>
          <w:lang w:val="en-GB"/>
        </w:rPr>
      </w:pPr>
      <w:r w:rsidRPr="00440071">
        <w:rPr>
          <w:rFonts w:eastAsia="Calibri"/>
          <w:b/>
          <w:szCs w:val="22"/>
          <w:lang w:val="en-GB"/>
        </w:rPr>
        <w:t>Description of products and services</w:t>
      </w:r>
    </w:p>
    <w:p w14:paraId="51DEE7CC" w14:textId="77777777" w:rsidR="006E287B" w:rsidRPr="00440071" w:rsidRDefault="006E287B" w:rsidP="006E287B">
      <w:pPr>
        <w:jc w:val="left"/>
        <w:rPr>
          <w:rFonts w:eastAsia="Calibri"/>
          <w:b/>
          <w:lang w:val="en-GB"/>
        </w:rPr>
      </w:pPr>
    </w:p>
    <w:tbl>
      <w:tblPr>
        <w:tblStyle w:val="Grilledutableau2"/>
        <w:tblW w:w="0" w:type="auto"/>
        <w:tblLook w:val="04A0" w:firstRow="1" w:lastRow="0" w:firstColumn="1" w:lastColumn="0" w:noHBand="0" w:noVBand="1"/>
      </w:tblPr>
      <w:tblGrid>
        <w:gridCol w:w="1489"/>
        <w:gridCol w:w="2279"/>
        <w:gridCol w:w="1505"/>
        <w:gridCol w:w="1729"/>
        <w:gridCol w:w="2939"/>
        <w:gridCol w:w="4051"/>
      </w:tblGrid>
      <w:tr w:rsidR="006E287B" w:rsidRPr="00CC7AC2" w14:paraId="1D84BAF5" w14:textId="77777777" w:rsidTr="009C71FE">
        <w:tc>
          <w:tcPr>
            <w:tcW w:w="1501" w:type="dxa"/>
            <w:tcBorders>
              <w:bottom w:val="single" w:sz="4" w:space="0" w:color="auto"/>
            </w:tcBorders>
            <w:shd w:val="clear" w:color="auto" w:fill="D6E3BC" w:themeFill="accent3" w:themeFillTint="66"/>
          </w:tcPr>
          <w:p w14:paraId="6F6F61BC" w14:textId="77777777" w:rsidR="006E287B" w:rsidRPr="00440071" w:rsidRDefault="00932E2D" w:rsidP="009C71FE">
            <w:pPr>
              <w:jc w:val="center"/>
              <w:rPr>
                <w:rFonts w:ascii="Times New Roman" w:hAnsi="Times New Roman"/>
                <w:b/>
                <w:lang w:val="en-GB"/>
              </w:rPr>
            </w:pPr>
            <w:r w:rsidRPr="00440071">
              <w:rPr>
                <w:b/>
                <w:lang w:val="en-GB"/>
              </w:rPr>
              <w:t>Product and/or service</w:t>
            </w:r>
          </w:p>
        </w:tc>
        <w:tc>
          <w:tcPr>
            <w:tcW w:w="2293" w:type="dxa"/>
            <w:tcBorders>
              <w:bottom w:val="single" w:sz="4" w:space="0" w:color="auto"/>
            </w:tcBorders>
            <w:shd w:val="clear" w:color="auto" w:fill="D6E3BC" w:themeFill="accent3" w:themeFillTint="66"/>
          </w:tcPr>
          <w:p w14:paraId="1F056754" w14:textId="77777777" w:rsidR="006E287B" w:rsidRPr="00440071" w:rsidRDefault="00932E2D" w:rsidP="009C71FE">
            <w:pPr>
              <w:jc w:val="center"/>
              <w:rPr>
                <w:b/>
                <w:lang w:val="en-GB"/>
              </w:rPr>
            </w:pPr>
            <w:r w:rsidRPr="00440071">
              <w:rPr>
                <w:b/>
                <w:lang w:val="en-GB"/>
              </w:rPr>
              <w:t>C</w:t>
            </w:r>
            <w:r w:rsidR="00A86BFC" w:rsidRPr="00440071">
              <w:rPr>
                <w:b/>
                <w:lang w:val="en-GB"/>
              </w:rPr>
              <w:t>h</w:t>
            </w:r>
            <w:r w:rsidRPr="00440071">
              <w:rPr>
                <w:b/>
                <w:lang w:val="en-GB"/>
              </w:rPr>
              <w:t>aracteristics, age and functions proposed</w:t>
            </w:r>
          </w:p>
        </w:tc>
        <w:tc>
          <w:tcPr>
            <w:tcW w:w="1516" w:type="dxa"/>
            <w:tcBorders>
              <w:bottom w:val="single" w:sz="4" w:space="0" w:color="auto"/>
            </w:tcBorders>
            <w:shd w:val="clear" w:color="auto" w:fill="D6E3BC" w:themeFill="accent3" w:themeFillTint="66"/>
          </w:tcPr>
          <w:p w14:paraId="2D59C913" w14:textId="77777777" w:rsidR="006E287B" w:rsidRPr="00440071" w:rsidRDefault="007850C5" w:rsidP="009C71FE">
            <w:pPr>
              <w:jc w:val="center"/>
              <w:rPr>
                <w:b/>
                <w:lang w:val="en-GB"/>
              </w:rPr>
            </w:pPr>
            <w:r w:rsidRPr="00440071">
              <w:rPr>
                <w:b/>
                <w:lang w:val="en-GB"/>
              </w:rPr>
              <w:t xml:space="preserve">Clients </w:t>
            </w:r>
            <w:r w:rsidR="00932E2D" w:rsidRPr="00440071">
              <w:rPr>
                <w:b/>
                <w:lang w:val="en-GB"/>
              </w:rPr>
              <w:t>targeted</w:t>
            </w:r>
          </w:p>
        </w:tc>
        <w:tc>
          <w:tcPr>
            <w:tcW w:w="1744" w:type="dxa"/>
            <w:tcBorders>
              <w:bottom w:val="single" w:sz="4" w:space="0" w:color="auto"/>
            </w:tcBorders>
            <w:shd w:val="clear" w:color="auto" w:fill="D6E3BC" w:themeFill="accent3" w:themeFillTint="66"/>
          </w:tcPr>
          <w:p w14:paraId="6883A349" w14:textId="77777777" w:rsidR="006E287B" w:rsidRPr="00440071" w:rsidRDefault="00932E2D" w:rsidP="009C71FE">
            <w:pPr>
              <w:jc w:val="center"/>
              <w:rPr>
                <w:b/>
                <w:lang w:val="en-GB"/>
              </w:rPr>
            </w:pPr>
            <w:r w:rsidRPr="00440071">
              <w:rPr>
                <w:b/>
                <w:lang w:val="en-GB"/>
              </w:rPr>
              <w:t>Initiation channel</w:t>
            </w:r>
          </w:p>
        </w:tc>
        <w:tc>
          <w:tcPr>
            <w:tcW w:w="2977" w:type="dxa"/>
            <w:tcBorders>
              <w:bottom w:val="single" w:sz="4" w:space="0" w:color="auto"/>
            </w:tcBorders>
            <w:shd w:val="clear" w:color="auto" w:fill="D6E3BC" w:themeFill="accent3" w:themeFillTint="66"/>
          </w:tcPr>
          <w:p w14:paraId="1D1C0901" w14:textId="77777777" w:rsidR="006E287B" w:rsidRPr="00440071" w:rsidRDefault="00932E2D" w:rsidP="009C71FE">
            <w:pPr>
              <w:jc w:val="center"/>
              <w:rPr>
                <w:b/>
                <w:lang w:val="en-GB"/>
              </w:rPr>
            </w:pPr>
            <w:r w:rsidRPr="00440071">
              <w:rPr>
                <w:b/>
                <w:lang w:val="en-GB"/>
              </w:rPr>
              <w:t>Comments on the evolution of business volume</w:t>
            </w:r>
          </w:p>
        </w:tc>
        <w:tc>
          <w:tcPr>
            <w:tcW w:w="4111" w:type="dxa"/>
            <w:tcBorders>
              <w:bottom w:val="single" w:sz="4" w:space="0" w:color="auto"/>
            </w:tcBorders>
            <w:shd w:val="clear" w:color="auto" w:fill="D6E3BC" w:themeFill="accent3" w:themeFillTint="66"/>
          </w:tcPr>
          <w:p w14:paraId="57922AE7" w14:textId="77777777" w:rsidR="006E287B" w:rsidRPr="00440071" w:rsidRDefault="005D6429" w:rsidP="009C71FE">
            <w:pPr>
              <w:jc w:val="center"/>
              <w:rPr>
                <w:b/>
                <w:lang w:val="en-GB"/>
              </w:rPr>
            </w:pPr>
            <w:r w:rsidRPr="00440071">
              <w:rPr>
                <w:b/>
                <w:lang w:val="en-GB"/>
              </w:rPr>
              <w:t>Comments on evolutions regarding technology, functions and security</w:t>
            </w:r>
          </w:p>
        </w:tc>
      </w:tr>
      <w:tr w:rsidR="006E287B" w:rsidRPr="00CC7AC2" w14:paraId="46533E72" w14:textId="77777777" w:rsidTr="009C71FE">
        <w:tc>
          <w:tcPr>
            <w:tcW w:w="14142" w:type="dxa"/>
            <w:gridSpan w:val="6"/>
            <w:shd w:val="pct10" w:color="auto" w:fill="auto"/>
          </w:tcPr>
          <w:p w14:paraId="08051715" w14:textId="77777777" w:rsidR="006E287B" w:rsidRPr="00440071" w:rsidRDefault="005D6429" w:rsidP="006E0C37">
            <w:pPr>
              <w:jc w:val="center"/>
              <w:rPr>
                <w:rFonts w:ascii="Times New Roman" w:hAnsi="Times New Roman"/>
                <w:b/>
                <w:lang w:val="en-GB"/>
              </w:rPr>
            </w:pPr>
            <w:r w:rsidRPr="00440071">
              <w:rPr>
                <w:b/>
                <w:lang w:val="en-GB"/>
              </w:rPr>
              <w:t>As the institution of the debtor</w:t>
            </w:r>
          </w:p>
        </w:tc>
      </w:tr>
      <w:tr w:rsidR="006E287B" w:rsidRPr="00CC7AC2" w14:paraId="174F2E43" w14:textId="77777777" w:rsidTr="009C71FE">
        <w:tc>
          <w:tcPr>
            <w:tcW w:w="1501" w:type="dxa"/>
          </w:tcPr>
          <w:p w14:paraId="028F6FA3" w14:textId="77777777" w:rsidR="006E287B" w:rsidRPr="00440071" w:rsidRDefault="006E287B" w:rsidP="009C71FE">
            <w:pPr>
              <w:jc w:val="left"/>
              <w:rPr>
                <w:rFonts w:ascii="Times New Roman" w:hAnsi="Times New Roman"/>
                <w:lang w:val="en-GB"/>
              </w:rPr>
            </w:pPr>
          </w:p>
        </w:tc>
        <w:tc>
          <w:tcPr>
            <w:tcW w:w="2293" w:type="dxa"/>
          </w:tcPr>
          <w:p w14:paraId="53BA79FC" w14:textId="77777777" w:rsidR="006E287B" w:rsidRPr="00440071" w:rsidRDefault="006E287B" w:rsidP="009C71FE">
            <w:pPr>
              <w:jc w:val="left"/>
              <w:rPr>
                <w:rFonts w:ascii="Times New Roman" w:hAnsi="Times New Roman"/>
                <w:lang w:val="en-GB"/>
              </w:rPr>
            </w:pPr>
          </w:p>
        </w:tc>
        <w:tc>
          <w:tcPr>
            <w:tcW w:w="1516" w:type="dxa"/>
          </w:tcPr>
          <w:p w14:paraId="33E6941D" w14:textId="77777777" w:rsidR="006E287B" w:rsidRPr="00440071" w:rsidRDefault="006E287B" w:rsidP="009C71FE">
            <w:pPr>
              <w:jc w:val="left"/>
              <w:rPr>
                <w:rFonts w:ascii="Times New Roman" w:hAnsi="Times New Roman"/>
                <w:lang w:val="en-GB"/>
              </w:rPr>
            </w:pPr>
          </w:p>
        </w:tc>
        <w:tc>
          <w:tcPr>
            <w:tcW w:w="1744" w:type="dxa"/>
          </w:tcPr>
          <w:p w14:paraId="2FCCE5AB" w14:textId="77777777" w:rsidR="006E287B" w:rsidRPr="00440071" w:rsidRDefault="006E287B" w:rsidP="009C71FE">
            <w:pPr>
              <w:jc w:val="left"/>
              <w:rPr>
                <w:rFonts w:ascii="Times New Roman" w:hAnsi="Times New Roman"/>
                <w:lang w:val="en-GB"/>
              </w:rPr>
            </w:pPr>
          </w:p>
        </w:tc>
        <w:tc>
          <w:tcPr>
            <w:tcW w:w="2977" w:type="dxa"/>
          </w:tcPr>
          <w:p w14:paraId="62938F62" w14:textId="77777777" w:rsidR="006E287B" w:rsidRPr="00440071" w:rsidRDefault="006E287B" w:rsidP="009C71FE">
            <w:pPr>
              <w:jc w:val="left"/>
              <w:rPr>
                <w:rFonts w:ascii="Times New Roman" w:hAnsi="Times New Roman"/>
                <w:lang w:val="en-GB"/>
              </w:rPr>
            </w:pPr>
          </w:p>
        </w:tc>
        <w:tc>
          <w:tcPr>
            <w:tcW w:w="4111" w:type="dxa"/>
          </w:tcPr>
          <w:p w14:paraId="51F0A0A1" w14:textId="77777777" w:rsidR="006E287B" w:rsidRPr="00440071" w:rsidRDefault="006E287B" w:rsidP="009C71FE">
            <w:pPr>
              <w:jc w:val="left"/>
              <w:rPr>
                <w:rFonts w:ascii="Times New Roman" w:hAnsi="Times New Roman"/>
                <w:lang w:val="en-GB"/>
              </w:rPr>
            </w:pPr>
          </w:p>
        </w:tc>
      </w:tr>
      <w:tr w:rsidR="006E287B" w:rsidRPr="00CC7AC2" w14:paraId="48D6EFEB" w14:textId="77777777" w:rsidTr="009C71FE">
        <w:tc>
          <w:tcPr>
            <w:tcW w:w="1501" w:type="dxa"/>
          </w:tcPr>
          <w:p w14:paraId="53AE77C9" w14:textId="77777777" w:rsidR="006E287B" w:rsidRPr="00440071" w:rsidRDefault="006E287B" w:rsidP="009C71FE">
            <w:pPr>
              <w:jc w:val="left"/>
              <w:rPr>
                <w:rFonts w:ascii="Times New Roman" w:hAnsi="Times New Roman"/>
                <w:lang w:val="en-GB"/>
              </w:rPr>
            </w:pPr>
          </w:p>
        </w:tc>
        <w:tc>
          <w:tcPr>
            <w:tcW w:w="2293" w:type="dxa"/>
          </w:tcPr>
          <w:p w14:paraId="673643BE" w14:textId="77777777" w:rsidR="006E287B" w:rsidRPr="00440071" w:rsidRDefault="006E287B" w:rsidP="009C71FE">
            <w:pPr>
              <w:jc w:val="left"/>
              <w:rPr>
                <w:rFonts w:ascii="Times New Roman" w:hAnsi="Times New Roman"/>
                <w:lang w:val="en-GB"/>
              </w:rPr>
            </w:pPr>
          </w:p>
        </w:tc>
        <w:tc>
          <w:tcPr>
            <w:tcW w:w="1516" w:type="dxa"/>
          </w:tcPr>
          <w:p w14:paraId="27D1B52E" w14:textId="77777777" w:rsidR="006E287B" w:rsidRPr="00440071" w:rsidRDefault="006E287B" w:rsidP="009C71FE">
            <w:pPr>
              <w:jc w:val="left"/>
              <w:rPr>
                <w:rFonts w:ascii="Times New Roman" w:hAnsi="Times New Roman"/>
                <w:lang w:val="en-GB"/>
              </w:rPr>
            </w:pPr>
          </w:p>
        </w:tc>
        <w:tc>
          <w:tcPr>
            <w:tcW w:w="1744" w:type="dxa"/>
          </w:tcPr>
          <w:p w14:paraId="3320616E" w14:textId="77777777" w:rsidR="006E287B" w:rsidRPr="00440071" w:rsidRDefault="006E287B" w:rsidP="009C71FE">
            <w:pPr>
              <w:jc w:val="left"/>
              <w:rPr>
                <w:rFonts w:ascii="Times New Roman" w:hAnsi="Times New Roman"/>
                <w:lang w:val="en-GB"/>
              </w:rPr>
            </w:pPr>
          </w:p>
        </w:tc>
        <w:tc>
          <w:tcPr>
            <w:tcW w:w="2977" w:type="dxa"/>
          </w:tcPr>
          <w:p w14:paraId="7C4689E1" w14:textId="77777777" w:rsidR="006E287B" w:rsidRPr="00440071" w:rsidRDefault="006E287B" w:rsidP="009C71FE">
            <w:pPr>
              <w:jc w:val="left"/>
              <w:rPr>
                <w:rFonts w:ascii="Times New Roman" w:hAnsi="Times New Roman"/>
                <w:lang w:val="en-GB"/>
              </w:rPr>
            </w:pPr>
          </w:p>
        </w:tc>
        <w:tc>
          <w:tcPr>
            <w:tcW w:w="4111" w:type="dxa"/>
          </w:tcPr>
          <w:p w14:paraId="39248389" w14:textId="77777777" w:rsidR="006E287B" w:rsidRPr="00440071" w:rsidRDefault="006E287B" w:rsidP="009C71FE">
            <w:pPr>
              <w:jc w:val="left"/>
              <w:rPr>
                <w:rFonts w:ascii="Times New Roman" w:hAnsi="Times New Roman"/>
                <w:lang w:val="en-GB"/>
              </w:rPr>
            </w:pPr>
          </w:p>
        </w:tc>
      </w:tr>
      <w:tr w:rsidR="006E287B" w:rsidRPr="00CC7AC2" w14:paraId="77D1327D" w14:textId="77777777" w:rsidTr="009C71FE">
        <w:tc>
          <w:tcPr>
            <w:tcW w:w="1501" w:type="dxa"/>
            <w:tcBorders>
              <w:bottom w:val="single" w:sz="4" w:space="0" w:color="auto"/>
            </w:tcBorders>
          </w:tcPr>
          <w:p w14:paraId="78BED958"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4CA4F00A"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6E999F33"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167D5321"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60EAC62B"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29C14DC4" w14:textId="77777777" w:rsidR="006E287B" w:rsidRPr="00440071" w:rsidRDefault="006E287B" w:rsidP="009C71FE">
            <w:pPr>
              <w:jc w:val="left"/>
              <w:rPr>
                <w:rFonts w:ascii="Times New Roman" w:hAnsi="Times New Roman"/>
                <w:lang w:val="en-GB"/>
              </w:rPr>
            </w:pPr>
          </w:p>
        </w:tc>
      </w:tr>
      <w:tr w:rsidR="006E287B" w:rsidRPr="00CC7AC2" w14:paraId="3C47C54B" w14:textId="77777777" w:rsidTr="009C71FE">
        <w:tc>
          <w:tcPr>
            <w:tcW w:w="1501" w:type="dxa"/>
            <w:tcBorders>
              <w:bottom w:val="single" w:sz="4" w:space="0" w:color="auto"/>
            </w:tcBorders>
          </w:tcPr>
          <w:p w14:paraId="2F8AE0E5"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7DE271DA"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7336AF07"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13E5A30C"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6BACAE71"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5AAD0FE6" w14:textId="77777777" w:rsidR="006E287B" w:rsidRPr="00440071" w:rsidRDefault="006E287B" w:rsidP="009C71FE">
            <w:pPr>
              <w:jc w:val="left"/>
              <w:rPr>
                <w:rFonts w:ascii="Times New Roman" w:hAnsi="Times New Roman"/>
                <w:lang w:val="en-GB"/>
              </w:rPr>
            </w:pPr>
          </w:p>
        </w:tc>
      </w:tr>
      <w:tr w:rsidR="006E287B" w:rsidRPr="00CC7AC2" w14:paraId="55AA8FC4" w14:textId="77777777" w:rsidTr="009C71FE">
        <w:tc>
          <w:tcPr>
            <w:tcW w:w="1501" w:type="dxa"/>
            <w:tcBorders>
              <w:bottom w:val="single" w:sz="4" w:space="0" w:color="auto"/>
            </w:tcBorders>
          </w:tcPr>
          <w:p w14:paraId="2868A6D0"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51D447DD"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57D5BC01"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3D9A6095"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66781562"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27D947F7" w14:textId="77777777" w:rsidR="006E287B" w:rsidRPr="00440071" w:rsidRDefault="006E287B" w:rsidP="009C71FE">
            <w:pPr>
              <w:jc w:val="left"/>
              <w:rPr>
                <w:rFonts w:ascii="Times New Roman" w:hAnsi="Times New Roman"/>
                <w:lang w:val="en-GB"/>
              </w:rPr>
            </w:pPr>
          </w:p>
        </w:tc>
      </w:tr>
      <w:tr w:rsidR="006E287B" w:rsidRPr="00CC7AC2" w14:paraId="28B079D6" w14:textId="77777777" w:rsidTr="009C71FE">
        <w:tc>
          <w:tcPr>
            <w:tcW w:w="1501" w:type="dxa"/>
            <w:tcBorders>
              <w:bottom w:val="single" w:sz="4" w:space="0" w:color="auto"/>
            </w:tcBorders>
          </w:tcPr>
          <w:p w14:paraId="0B5A4585"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2129C7B3"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5ADEE356"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33C434C2"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0928BA24"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7A79AB60" w14:textId="77777777" w:rsidR="006E287B" w:rsidRPr="00440071" w:rsidRDefault="006E287B" w:rsidP="009C71FE">
            <w:pPr>
              <w:jc w:val="left"/>
              <w:rPr>
                <w:rFonts w:ascii="Times New Roman" w:hAnsi="Times New Roman"/>
                <w:lang w:val="en-GB"/>
              </w:rPr>
            </w:pPr>
          </w:p>
        </w:tc>
      </w:tr>
      <w:tr w:rsidR="006E287B" w:rsidRPr="00CC7AC2" w14:paraId="2720D27A" w14:textId="77777777" w:rsidTr="009C71FE">
        <w:tc>
          <w:tcPr>
            <w:tcW w:w="14142" w:type="dxa"/>
            <w:gridSpan w:val="6"/>
            <w:shd w:val="pct10" w:color="auto" w:fill="auto"/>
          </w:tcPr>
          <w:p w14:paraId="153ED93E" w14:textId="77777777" w:rsidR="006E287B" w:rsidRPr="00440071" w:rsidRDefault="005D6429" w:rsidP="003D0EEC">
            <w:pPr>
              <w:jc w:val="center"/>
              <w:rPr>
                <w:rFonts w:ascii="Times New Roman" w:hAnsi="Times New Roman"/>
                <w:lang w:val="en-GB"/>
              </w:rPr>
            </w:pPr>
            <w:r w:rsidRPr="00440071">
              <w:rPr>
                <w:b/>
                <w:lang w:val="en-GB"/>
              </w:rPr>
              <w:t>As the institution of the creditor</w:t>
            </w:r>
          </w:p>
        </w:tc>
      </w:tr>
      <w:tr w:rsidR="006E287B" w:rsidRPr="00CC7AC2" w14:paraId="2353A1D1" w14:textId="77777777" w:rsidTr="009C71FE">
        <w:tc>
          <w:tcPr>
            <w:tcW w:w="1501" w:type="dxa"/>
          </w:tcPr>
          <w:p w14:paraId="31375994" w14:textId="77777777" w:rsidR="006E287B" w:rsidRPr="00440071" w:rsidRDefault="006E287B" w:rsidP="009C71FE">
            <w:pPr>
              <w:jc w:val="left"/>
              <w:rPr>
                <w:rFonts w:ascii="Times New Roman" w:hAnsi="Times New Roman"/>
                <w:lang w:val="en-GB"/>
              </w:rPr>
            </w:pPr>
          </w:p>
        </w:tc>
        <w:tc>
          <w:tcPr>
            <w:tcW w:w="2293" w:type="dxa"/>
          </w:tcPr>
          <w:p w14:paraId="337452A4" w14:textId="77777777" w:rsidR="006E287B" w:rsidRPr="00440071" w:rsidRDefault="006E287B" w:rsidP="009C71FE">
            <w:pPr>
              <w:jc w:val="left"/>
              <w:rPr>
                <w:rFonts w:ascii="Times New Roman" w:hAnsi="Times New Roman"/>
                <w:lang w:val="en-GB"/>
              </w:rPr>
            </w:pPr>
          </w:p>
        </w:tc>
        <w:tc>
          <w:tcPr>
            <w:tcW w:w="1516" w:type="dxa"/>
          </w:tcPr>
          <w:p w14:paraId="1093292F" w14:textId="77777777" w:rsidR="006E287B" w:rsidRPr="00440071" w:rsidRDefault="006E287B" w:rsidP="009C71FE">
            <w:pPr>
              <w:jc w:val="left"/>
              <w:rPr>
                <w:rFonts w:ascii="Times New Roman" w:hAnsi="Times New Roman"/>
                <w:lang w:val="en-GB"/>
              </w:rPr>
            </w:pPr>
          </w:p>
        </w:tc>
        <w:tc>
          <w:tcPr>
            <w:tcW w:w="1744" w:type="dxa"/>
          </w:tcPr>
          <w:p w14:paraId="789FAE1D" w14:textId="77777777" w:rsidR="006E287B" w:rsidRPr="00440071" w:rsidRDefault="006E287B" w:rsidP="009C71FE">
            <w:pPr>
              <w:jc w:val="left"/>
              <w:rPr>
                <w:rFonts w:ascii="Times New Roman" w:hAnsi="Times New Roman"/>
                <w:lang w:val="en-GB"/>
              </w:rPr>
            </w:pPr>
          </w:p>
        </w:tc>
        <w:tc>
          <w:tcPr>
            <w:tcW w:w="2977" w:type="dxa"/>
          </w:tcPr>
          <w:p w14:paraId="20E777A9" w14:textId="77777777" w:rsidR="006E287B" w:rsidRPr="00440071" w:rsidRDefault="006E287B" w:rsidP="009C71FE">
            <w:pPr>
              <w:jc w:val="left"/>
              <w:rPr>
                <w:rFonts w:ascii="Times New Roman" w:hAnsi="Times New Roman"/>
                <w:lang w:val="en-GB"/>
              </w:rPr>
            </w:pPr>
          </w:p>
        </w:tc>
        <w:tc>
          <w:tcPr>
            <w:tcW w:w="4111" w:type="dxa"/>
          </w:tcPr>
          <w:p w14:paraId="6AE6623D" w14:textId="77777777" w:rsidR="006E287B" w:rsidRPr="00440071" w:rsidRDefault="006E287B" w:rsidP="009C71FE">
            <w:pPr>
              <w:jc w:val="left"/>
              <w:rPr>
                <w:rFonts w:ascii="Times New Roman" w:hAnsi="Times New Roman"/>
                <w:lang w:val="en-GB"/>
              </w:rPr>
            </w:pPr>
          </w:p>
        </w:tc>
      </w:tr>
      <w:tr w:rsidR="006E287B" w:rsidRPr="00CC7AC2" w14:paraId="6AE2A2A4" w14:textId="77777777" w:rsidTr="009C71FE">
        <w:tc>
          <w:tcPr>
            <w:tcW w:w="1501" w:type="dxa"/>
          </w:tcPr>
          <w:p w14:paraId="5A7398E1" w14:textId="77777777" w:rsidR="006E287B" w:rsidRPr="00440071" w:rsidRDefault="006E287B" w:rsidP="009C71FE">
            <w:pPr>
              <w:jc w:val="left"/>
              <w:rPr>
                <w:rFonts w:ascii="Times New Roman" w:hAnsi="Times New Roman"/>
                <w:lang w:val="en-GB"/>
              </w:rPr>
            </w:pPr>
          </w:p>
        </w:tc>
        <w:tc>
          <w:tcPr>
            <w:tcW w:w="2293" w:type="dxa"/>
          </w:tcPr>
          <w:p w14:paraId="1FBCD44B" w14:textId="77777777" w:rsidR="006E287B" w:rsidRPr="00440071" w:rsidRDefault="006E287B" w:rsidP="009C71FE">
            <w:pPr>
              <w:jc w:val="left"/>
              <w:rPr>
                <w:rFonts w:ascii="Times New Roman" w:hAnsi="Times New Roman"/>
                <w:lang w:val="en-GB"/>
              </w:rPr>
            </w:pPr>
          </w:p>
        </w:tc>
        <w:tc>
          <w:tcPr>
            <w:tcW w:w="1516" w:type="dxa"/>
          </w:tcPr>
          <w:p w14:paraId="2A2911F2" w14:textId="77777777" w:rsidR="006E287B" w:rsidRPr="00440071" w:rsidRDefault="006E287B" w:rsidP="009C71FE">
            <w:pPr>
              <w:jc w:val="left"/>
              <w:rPr>
                <w:rFonts w:ascii="Times New Roman" w:hAnsi="Times New Roman"/>
                <w:lang w:val="en-GB"/>
              </w:rPr>
            </w:pPr>
          </w:p>
        </w:tc>
        <w:tc>
          <w:tcPr>
            <w:tcW w:w="1744" w:type="dxa"/>
          </w:tcPr>
          <w:p w14:paraId="04A23C72" w14:textId="77777777" w:rsidR="006E287B" w:rsidRPr="00440071" w:rsidRDefault="006E287B" w:rsidP="009C71FE">
            <w:pPr>
              <w:jc w:val="left"/>
              <w:rPr>
                <w:rFonts w:ascii="Times New Roman" w:hAnsi="Times New Roman"/>
                <w:lang w:val="en-GB"/>
              </w:rPr>
            </w:pPr>
          </w:p>
        </w:tc>
        <w:tc>
          <w:tcPr>
            <w:tcW w:w="2977" w:type="dxa"/>
          </w:tcPr>
          <w:p w14:paraId="5EF5987C" w14:textId="77777777" w:rsidR="006E287B" w:rsidRPr="00440071" w:rsidRDefault="006E287B" w:rsidP="009C71FE">
            <w:pPr>
              <w:jc w:val="left"/>
              <w:rPr>
                <w:rFonts w:ascii="Times New Roman" w:hAnsi="Times New Roman"/>
                <w:lang w:val="en-GB"/>
              </w:rPr>
            </w:pPr>
          </w:p>
        </w:tc>
        <w:tc>
          <w:tcPr>
            <w:tcW w:w="4111" w:type="dxa"/>
          </w:tcPr>
          <w:p w14:paraId="0EE7BA4C" w14:textId="77777777" w:rsidR="006E287B" w:rsidRPr="00440071" w:rsidRDefault="006E287B" w:rsidP="009C71FE">
            <w:pPr>
              <w:jc w:val="left"/>
              <w:rPr>
                <w:rFonts w:ascii="Times New Roman" w:hAnsi="Times New Roman"/>
                <w:lang w:val="en-GB"/>
              </w:rPr>
            </w:pPr>
          </w:p>
        </w:tc>
      </w:tr>
      <w:tr w:rsidR="006E287B" w:rsidRPr="00CC7AC2" w14:paraId="6A71BEE5" w14:textId="77777777" w:rsidTr="009C71FE">
        <w:tc>
          <w:tcPr>
            <w:tcW w:w="1501" w:type="dxa"/>
          </w:tcPr>
          <w:p w14:paraId="13864DCA" w14:textId="77777777" w:rsidR="006E287B" w:rsidRPr="00440071" w:rsidRDefault="006E287B" w:rsidP="009C71FE">
            <w:pPr>
              <w:jc w:val="left"/>
              <w:rPr>
                <w:rFonts w:ascii="Times New Roman" w:hAnsi="Times New Roman"/>
                <w:lang w:val="en-GB"/>
              </w:rPr>
            </w:pPr>
          </w:p>
        </w:tc>
        <w:tc>
          <w:tcPr>
            <w:tcW w:w="2293" w:type="dxa"/>
          </w:tcPr>
          <w:p w14:paraId="2262FA8D" w14:textId="77777777" w:rsidR="006E287B" w:rsidRPr="00440071" w:rsidRDefault="006E287B" w:rsidP="009C71FE">
            <w:pPr>
              <w:jc w:val="left"/>
              <w:rPr>
                <w:rFonts w:ascii="Times New Roman" w:hAnsi="Times New Roman"/>
                <w:lang w:val="en-GB"/>
              </w:rPr>
            </w:pPr>
          </w:p>
        </w:tc>
        <w:tc>
          <w:tcPr>
            <w:tcW w:w="1516" w:type="dxa"/>
          </w:tcPr>
          <w:p w14:paraId="4A32C797" w14:textId="77777777" w:rsidR="006E287B" w:rsidRPr="00440071" w:rsidRDefault="006E287B" w:rsidP="009C71FE">
            <w:pPr>
              <w:jc w:val="left"/>
              <w:rPr>
                <w:rFonts w:ascii="Times New Roman" w:hAnsi="Times New Roman"/>
                <w:lang w:val="en-GB"/>
              </w:rPr>
            </w:pPr>
          </w:p>
        </w:tc>
        <w:tc>
          <w:tcPr>
            <w:tcW w:w="1744" w:type="dxa"/>
          </w:tcPr>
          <w:p w14:paraId="191FD9EE" w14:textId="77777777" w:rsidR="006E287B" w:rsidRPr="00440071" w:rsidRDefault="006E287B" w:rsidP="009C71FE">
            <w:pPr>
              <w:jc w:val="left"/>
              <w:rPr>
                <w:rFonts w:ascii="Times New Roman" w:hAnsi="Times New Roman"/>
                <w:lang w:val="en-GB"/>
              </w:rPr>
            </w:pPr>
          </w:p>
        </w:tc>
        <w:tc>
          <w:tcPr>
            <w:tcW w:w="2977" w:type="dxa"/>
          </w:tcPr>
          <w:p w14:paraId="75F82C6A" w14:textId="77777777" w:rsidR="006E287B" w:rsidRPr="00440071" w:rsidRDefault="006E287B" w:rsidP="009C71FE">
            <w:pPr>
              <w:jc w:val="left"/>
              <w:rPr>
                <w:rFonts w:ascii="Times New Roman" w:hAnsi="Times New Roman"/>
                <w:lang w:val="en-GB"/>
              </w:rPr>
            </w:pPr>
          </w:p>
        </w:tc>
        <w:tc>
          <w:tcPr>
            <w:tcW w:w="4111" w:type="dxa"/>
          </w:tcPr>
          <w:p w14:paraId="4CCCDE1C" w14:textId="77777777" w:rsidR="006E287B" w:rsidRPr="00440071" w:rsidRDefault="006E287B" w:rsidP="009C71FE">
            <w:pPr>
              <w:jc w:val="left"/>
              <w:rPr>
                <w:rFonts w:ascii="Times New Roman" w:hAnsi="Times New Roman"/>
                <w:lang w:val="en-GB"/>
              </w:rPr>
            </w:pPr>
          </w:p>
        </w:tc>
      </w:tr>
      <w:tr w:rsidR="006E287B" w:rsidRPr="00CC7AC2" w14:paraId="163AE36E" w14:textId="77777777" w:rsidTr="009C71FE">
        <w:tc>
          <w:tcPr>
            <w:tcW w:w="1501" w:type="dxa"/>
          </w:tcPr>
          <w:p w14:paraId="28B55885" w14:textId="77777777" w:rsidR="006E287B" w:rsidRPr="00440071" w:rsidRDefault="006E287B" w:rsidP="009C71FE">
            <w:pPr>
              <w:jc w:val="left"/>
              <w:rPr>
                <w:rFonts w:ascii="Times New Roman" w:hAnsi="Times New Roman"/>
                <w:lang w:val="en-GB"/>
              </w:rPr>
            </w:pPr>
          </w:p>
        </w:tc>
        <w:tc>
          <w:tcPr>
            <w:tcW w:w="2293" w:type="dxa"/>
          </w:tcPr>
          <w:p w14:paraId="5011AD6C" w14:textId="77777777" w:rsidR="006E287B" w:rsidRPr="00440071" w:rsidRDefault="006E287B" w:rsidP="009C71FE">
            <w:pPr>
              <w:jc w:val="left"/>
              <w:rPr>
                <w:rFonts w:ascii="Times New Roman" w:hAnsi="Times New Roman"/>
                <w:lang w:val="en-GB"/>
              </w:rPr>
            </w:pPr>
          </w:p>
        </w:tc>
        <w:tc>
          <w:tcPr>
            <w:tcW w:w="1516" w:type="dxa"/>
          </w:tcPr>
          <w:p w14:paraId="5136F089" w14:textId="77777777" w:rsidR="006E287B" w:rsidRPr="00440071" w:rsidRDefault="006E287B" w:rsidP="009C71FE">
            <w:pPr>
              <w:jc w:val="left"/>
              <w:rPr>
                <w:rFonts w:ascii="Times New Roman" w:hAnsi="Times New Roman"/>
                <w:lang w:val="en-GB"/>
              </w:rPr>
            </w:pPr>
          </w:p>
        </w:tc>
        <w:tc>
          <w:tcPr>
            <w:tcW w:w="1744" w:type="dxa"/>
          </w:tcPr>
          <w:p w14:paraId="43B68B9D" w14:textId="77777777" w:rsidR="006E287B" w:rsidRPr="00440071" w:rsidRDefault="006E287B" w:rsidP="009C71FE">
            <w:pPr>
              <w:jc w:val="left"/>
              <w:rPr>
                <w:rFonts w:ascii="Times New Roman" w:hAnsi="Times New Roman"/>
                <w:lang w:val="en-GB"/>
              </w:rPr>
            </w:pPr>
          </w:p>
        </w:tc>
        <w:tc>
          <w:tcPr>
            <w:tcW w:w="2977" w:type="dxa"/>
          </w:tcPr>
          <w:p w14:paraId="4D16E9B0" w14:textId="77777777" w:rsidR="006E287B" w:rsidRPr="00440071" w:rsidRDefault="006E287B" w:rsidP="009C71FE">
            <w:pPr>
              <w:jc w:val="left"/>
              <w:rPr>
                <w:rFonts w:ascii="Times New Roman" w:hAnsi="Times New Roman"/>
                <w:lang w:val="en-GB"/>
              </w:rPr>
            </w:pPr>
          </w:p>
        </w:tc>
        <w:tc>
          <w:tcPr>
            <w:tcW w:w="4111" w:type="dxa"/>
          </w:tcPr>
          <w:p w14:paraId="030FF51C" w14:textId="77777777" w:rsidR="006E287B" w:rsidRPr="00440071" w:rsidRDefault="006E287B" w:rsidP="009C71FE">
            <w:pPr>
              <w:jc w:val="left"/>
              <w:rPr>
                <w:rFonts w:ascii="Times New Roman" w:hAnsi="Times New Roman"/>
                <w:lang w:val="en-GB"/>
              </w:rPr>
            </w:pPr>
          </w:p>
        </w:tc>
      </w:tr>
      <w:tr w:rsidR="006E287B" w:rsidRPr="00CC7AC2" w14:paraId="00935AFB" w14:textId="77777777" w:rsidTr="009C71FE">
        <w:tc>
          <w:tcPr>
            <w:tcW w:w="1501" w:type="dxa"/>
          </w:tcPr>
          <w:p w14:paraId="6C33A58A" w14:textId="77777777" w:rsidR="006E287B" w:rsidRPr="00440071" w:rsidRDefault="006E287B" w:rsidP="009C71FE">
            <w:pPr>
              <w:jc w:val="left"/>
              <w:rPr>
                <w:rFonts w:ascii="Times New Roman" w:hAnsi="Times New Roman"/>
                <w:lang w:val="en-GB"/>
              </w:rPr>
            </w:pPr>
          </w:p>
        </w:tc>
        <w:tc>
          <w:tcPr>
            <w:tcW w:w="2293" w:type="dxa"/>
          </w:tcPr>
          <w:p w14:paraId="146280EB" w14:textId="77777777" w:rsidR="006E287B" w:rsidRPr="00440071" w:rsidRDefault="006E287B" w:rsidP="009C71FE">
            <w:pPr>
              <w:jc w:val="left"/>
              <w:rPr>
                <w:rFonts w:ascii="Times New Roman" w:hAnsi="Times New Roman"/>
                <w:lang w:val="en-GB"/>
              </w:rPr>
            </w:pPr>
          </w:p>
        </w:tc>
        <w:tc>
          <w:tcPr>
            <w:tcW w:w="1516" w:type="dxa"/>
          </w:tcPr>
          <w:p w14:paraId="21F86C7F" w14:textId="77777777" w:rsidR="006E287B" w:rsidRPr="00440071" w:rsidRDefault="006E287B" w:rsidP="009C71FE">
            <w:pPr>
              <w:jc w:val="left"/>
              <w:rPr>
                <w:rFonts w:ascii="Times New Roman" w:hAnsi="Times New Roman"/>
                <w:lang w:val="en-GB"/>
              </w:rPr>
            </w:pPr>
          </w:p>
        </w:tc>
        <w:tc>
          <w:tcPr>
            <w:tcW w:w="1744" w:type="dxa"/>
          </w:tcPr>
          <w:p w14:paraId="526715A8" w14:textId="77777777" w:rsidR="006E287B" w:rsidRPr="00440071" w:rsidRDefault="006E287B" w:rsidP="009C71FE">
            <w:pPr>
              <w:jc w:val="left"/>
              <w:rPr>
                <w:rFonts w:ascii="Times New Roman" w:hAnsi="Times New Roman"/>
                <w:lang w:val="en-GB"/>
              </w:rPr>
            </w:pPr>
          </w:p>
        </w:tc>
        <w:tc>
          <w:tcPr>
            <w:tcW w:w="2977" w:type="dxa"/>
          </w:tcPr>
          <w:p w14:paraId="57B6BFD9" w14:textId="77777777" w:rsidR="006E287B" w:rsidRPr="00440071" w:rsidRDefault="006E287B" w:rsidP="009C71FE">
            <w:pPr>
              <w:jc w:val="left"/>
              <w:rPr>
                <w:rFonts w:ascii="Times New Roman" w:hAnsi="Times New Roman"/>
                <w:lang w:val="en-GB"/>
              </w:rPr>
            </w:pPr>
          </w:p>
        </w:tc>
        <w:tc>
          <w:tcPr>
            <w:tcW w:w="4111" w:type="dxa"/>
          </w:tcPr>
          <w:p w14:paraId="18EABE4D" w14:textId="77777777" w:rsidR="006E287B" w:rsidRPr="00440071" w:rsidRDefault="006E287B" w:rsidP="009C71FE">
            <w:pPr>
              <w:jc w:val="left"/>
              <w:rPr>
                <w:rFonts w:ascii="Times New Roman" w:hAnsi="Times New Roman"/>
                <w:lang w:val="en-GB"/>
              </w:rPr>
            </w:pPr>
          </w:p>
        </w:tc>
      </w:tr>
      <w:tr w:rsidR="006E287B" w:rsidRPr="00CC7AC2" w14:paraId="455D279B" w14:textId="77777777" w:rsidTr="009C71FE">
        <w:tc>
          <w:tcPr>
            <w:tcW w:w="1501" w:type="dxa"/>
          </w:tcPr>
          <w:p w14:paraId="3015FBD8" w14:textId="77777777" w:rsidR="006E287B" w:rsidRPr="00440071" w:rsidRDefault="006E287B" w:rsidP="009C71FE">
            <w:pPr>
              <w:jc w:val="left"/>
              <w:rPr>
                <w:rFonts w:ascii="Times New Roman" w:hAnsi="Times New Roman"/>
                <w:lang w:val="en-GB"/>
              </w:rPr>
            </w:pPr>
          </w:p>
        </w:tc>
        <w:tc>
          <w:tcPr>
            <w:tcW w:w="2293" w:type="dxa"/>
          </w:tcPr>
          <w:p w14:paraId="566B4AD6" w14:textId="77777777" w:rsidR="006E287B" w:rsidRPr="00440071" w:rsidRDefault="006E287B" w:rsidP="009C71FE">
            <w:pPr>
              <w:jc w:val="left"/>
              <w:rPr>
                <w:rFonts w:ascii="Times New Roman" w:hAnsi="Times New Roman"/>
                <w:lang w:val="en-GB"/>
              </w:rPr>
            </w:pPr>
          </w:p>
        </w:tc>
        <w:tc>
          <w:tcPr>
            <w:tcW w:w="1516" w:type="dxa"/>
          </w:tcPr>
          <w:p w14:paraId="6D22D004" w14:textId="77777777" w:rsidR="006E287B" w:rsidRPr="00440071" w:rsidRDefault="006E287B" w:rsidP="009C71FE">
            <w:pPr>
              <w:jc w:val="left"/>
              <w:rPr>
                <w:rFonts w:ascii="Times New Roman" w:hAnsi="Times New Roman"/>
                <w:lang w:val="en-GB"/>
              </w:rPr>
            </w:pPr>
          </w:p>
        </w:tc>
        <w:tc>
          <w:tcPr>
            <w:tcW w:w="1744" w:type="dxa"/>
          </w:tcPr>
          <w:p w14:paraId="6B930A8F" w14:textId="77777777" w:rsidR="006E287B" w:rsidRPr="00440071" w:rsidRDefault="006E287B" w:rsidP="009C71FE">
            <w:pPr>
              <w:jc w:val="left"/>
              <w:rPr>
                <w:rFonts w:ascii="Times New Roman" w:hAnsi="Times New Roman"/>
                <w:lang w:val="en-GB"/>
              </w:rPr>
            </w:pPr>
          </w:p>
        </w:tc>
        <w:tc>
          <w:tcPr>
            <w:tcW w:w="2977" w:type="dxa"/>
          </w:tcPr>
          <w:p w14:paraId="0308F961" w14:textId="77777777" w:rsidR="006E287B" w:rsidRPr="00440071" w:rsidRDefault="006E287B" w:rsidP="009C71FE">
            <w:pPr>
              <w:jc w:val="left"/>
              <w:rPr>
                <w:rFonts w:ascii="Times New Roman" w:hAnsi="Times New Roman"/>
                <w:lang w:val="en-GB"/>
              </w:rPr>
            </w:pPr>
          </w:p>
        </w:tc>
        <w:tc>
          <w:tcPr>
            <w:tcW w:w="4111" w:type="dxa"/>
          </w:tcPr>
          <w:p w14:paraId="0A53A13C" w14:textId="77777777" w:rsidR="006E287B" w:rsidRPr="00440071" w:rsidRDefault="006E287B" w:rsidP="009C71FE">
            <w:pPr>
              <w:jc w:val="left"/>
              <w:rPr>
                <w:rFonts w:ascii="Times New Roman" w:hAnsi="Times New Roman"/>
                <w:lang w:val="en-GB"/>
              </w:rPr>
            </w:pPr>
          </w:p>
        </w:tc>
      </w:tr>
    </w:tbl>
    <w:p w14:paraId="21C5479B" w14:textId="77777777" w:rsidR="006E287B" w:rsidRPr="00440071" w:rsidRDefault="006E287B" w:rsidP="006E287B">
      <w:pPr>
        <w:spacing w:after="200" w:line="276" w:lineRule="auto"/>
        <w:jc w:val="left"/>
        <w:rPr>
          <w:rFonts w:eastAsia="Calibri"/>
          <w:b/>
          <w:lang w:val="en-GB"/>
        </w:rPr>
        <w:sectPr w:rsidR="006E287B" w:rsidRPr="00440071" w:rsidSect="009C71FE">
          <w:footerReference w:type="default" r:id="rId25"/>
          <w:pgSz w:w="16838" w:h="11906" w:orient="landscape"/>
          <w:pgMar w:top="1418" w:right="1418" w:bottom="1418" w:left="1418" w:header="709" w:footer="709" w:gutter="0"/>
          <w:cols w:space="708"/>
          <w:docGrid w:linePitch="360"/>
        </w:sectPr>
      </w:pPr>
    </w:p>
    <w:p w14:paraId="2858DBDA" w14:textId="77777777" w:rsidR="006E287B" w:rsidRPr="00440071" w:rsidRDefault="005D6429" w:rsidP="006E287B">
      <w:pPr>
        <w:numPr>
          <w:ilvl w:val="0"/>
          <w:numId w:val="156"/>
        </w:numPr>
        <w:spacing w:after="200" w:line="276" w:lineRule="auto"/>
        <w:jc w:val="left"/>
        <w:rPr>
          <w:rFonts w:eastAsia="Calibri"/>
          <w:b/>
          <w:szCs w:val="22"/>
          <w:lang w:val="en-GB"/>
        </w:rPr>
      </w:pPr>
      <w:r w:rsidRPr="00440071">
        <w:rPr>
          <w:rFonts w:eastAsia="Calibri"/>
          <w:b/>
          <w:szCs w:val="22"/>
          <w:lang w:val="en-GB"/>
        </w:rPr>
        <w:lastRenderedPageBreak/>
        <w:t>Planned projects for products and services</w:t>
      </w:r>
    </w:p>
    <w:p w14:paraId="73F70C2A" w14:textId="77777777" w:rsidR="006E287B" w:rsidRPr="00440071" w:rsidRDefault="006E287B" w:rsidP="006E287B">
      <w:pPr>
        <w:ind w:left="720"/>
        <w:jc w:val="left"/>
        <w:rPr>
          <w:rFonts w:eastAsia="Calibri"/>
          <w:b/>
          <w:szCs w:val="22"/>
          <w:lang w:val="en-GB"/>
        </w:rPr>
      </w:pPr>
    </w:p>
    <w:tbl>
      <w:tblPr>
        <w:tblStyle w:val="Grilledutableau2"/>
        <w:tblW w:w="0" w:type="auto"/>
        <w:tblLook w:val="04A0" w:firstRow="1" w:lastRow="0" w:firstColumn="1" w:lastColumn="0" w:noHBand="0" w:noVBand="1"/>
      </w:tblPr>
      <w:tblGrid>
        <w:gridCol w:w="9060"/>
      </w:tblGrid>
      <w:tr w:rsidR="006E287B" w:rsidRPr="00CC7AC2" w14:paraId="7BB44412" w14:textId="77777777" w:rsidTr="009C71FE">
        <w:tc>
          <w:tcPr>
            <w:tcW w:w="9212" w:type="dxa"/>
          </w:tcPr>
          <w:p w14:paraId="679A9C85" w14:textId="4333EAB9" w:rsidR="005D6429" w:rsidRPr="00440071" w:rsidRDefault="005D6429" w:rsidP="005D6429">
            <w:pPr>
              <w:rPr>
                <w:rFonts w:ascii="Times New Roman" w:hAnsi="Times New Roman"/>
                <w:i/>
                <w:lang w:val="en-GB"/>
              </w:rPr>
            </w:pPr>
            <w:r w:rsidRPr="00440071">
              <w:rPr>
                <w:i/>
                <w:lang w:val="en-GB"/>
              </w:rPr>
              <w:t xml:space="preserve">Describe the </w:t>
            </w:r>
            <w:r w:rsidR="00491D22">
              <w:rPr>
                <w:i/>
                <w:lang w:val="en-GB"/>
              </w:rPr>
              <w:t>commercialisation</w:t>
            </w:r>
            <w:r w:rsidR="00491D22" w:rsidRPr="00440071">
              <w:rPr>
                <w:i/>
                <w:lang w:val="en-GB"/>
              </w:rPr>
              <w:t xml:space="preserve"> </w:t>
            </w:r>
            <w:r w:rsidRPr="00440071">
              <w:rPr>
                <w:i/>
                <w:lang w:val="en-GB"/>
              </w:rPr>
              <w:t xml:space="preserve">projects </w:t>
            </w:r>
            <w:r w:rsidR="00491D22">
              <w:rPr>
                <w:i/>
                <w:lang w:val="en-GB"/>
              </w:rPr>
              <w:t xml:space="preserve">of new products/services or evolution projects </w:t>
            </w:r>
            <w:r w:rsidR="002934C1">
              <w:rPr>
                <w:i/>
                <w:lang w:val="en-GB"/>
              </w:rPr>
              <w:t xml:space="preserve">concerning </w:t>
            </w:r>
            <w:r w:rsidR="00491D22">
              <w:rPr>
                <w:i/>
                <w:lang w:val="en-GB"/>
              </w:rPr>
              <w:t>the existing offer</w:t>
            </w:r>
            <w:r w:rsidR="00491D22" w:rsidRPr="00440071">
              <w:rPr>
                <w:i/>
                <w:lang w:val="en-GB"/>
              </w:rPr>
              <w:t xml:space="preserve"> </w:t>
            </w:r>
            <w:r w:rsidR="00B11374">
              <w:rPr>
                <w:i/>
                <w:lang w:val="en-GB"/>
              </w:rPr>
              <w:t xml:space="preserve">regarding </w:t>
            </w:r>
            <w:r w:rsidR="00B11374" w:rsidRPr="00B11374">
              <w:rPr>
                <w:i/>
                <w:lang w:val="en-GB"/>
              </w:rPr>
              <w:t xml:space="preserve">technology, functions and security </w:t>
            </w:r>
            <w:r w:rsidRPr="00440071">
              <w:rPr>
                <w:i/>
                <w:lang w:val="en-GB"/>
              </w:rPr>
              <w:t xml:space="preserve">planned in the short- and medium-term. </w:t>
            </w:r>
          </w:p>
          <w:p w14:paraId="31737E7F" w14:textId="77777777" w:rsidR="005D6429" w:rsidRPr="00440071" w:rsidRDefault="005D6429" w:rsidP="009C71FE">
            <w:pPr>
              <w:rPr>
                <w:rFonts w:ascii="Times New Roman" w:hAnsi="Times New Roman"/>
                <w:i/>
                <w:lang w:val="en-GB"/>
              </w:rPr>
            </w:pPr>
          </w:p>
          <w:p w14:paraId="36C8A25B" w14:textId="77777777" w:rsidR="006E287B" w:rsidRPr="00440071" w:rsidRDefault="006E287B" w:rsidP="009C71FE">
            <w:pPr>
              <w:jc w:val="left"/>
              <w:rPr>
                <w:rFonts w:ascii="Times New Roman" w:hAnsi="Times New Roman"/>
                <w:lang w:val="en-GB"/>
              </w:rPr>
            </w:pPr>
          </w:p>
          <w:p w14:paraId="4A095D31" w14:textId="77777777" w:rsidR="006E287B" w:rsidRPr="00440071" w:rsidRDefault="006E287B" w:rsidP="009C71FE">
            <w:pPr>
              <w:jc w:val="left"/>
              <w:rPr>
                <w:rFonts w:ascii="Times New Roman" w:hAnsi="Times New Roman"/>
                <w:lang w:val="en-GB"/>
              </w:rPr>
            </w:pPr>
          </w:p>
          <w:p w14:paraId="6448FC5C" w14:textId="77777777" w:rsidR="006E287B" w:rsidRPr="00440071" w:rsidRDefault="006E287B" w:rsidP="009C71FE">
            <w:pPr>
              <w:jc w:val="left"/>
              <w:rPr>
                <w:rFonts w:ascii="Times New Roman" w:hAnsi="Times New Roman"/>
                <w:lang w:val="en-GB"/>
              </w:rPr>
            </w:pPr>
          </w:p>
          <w:p w14:paraId="5F065446" w14:textId="77777777" w:rsidR="006E287B" w:rsidRPr="00440071" w:rsidRDefault="006E287B" w:rsidP="009C71FE">
            <w:pPr>
              <w:jc w:val="left"/>
              <w:rPr>
                <w:rFonts w:ascii="Times New Roman" w:hAnsi="Times New Roman"/>
                <w:lang w:val="en-GB"/>
              </w:rPr>
            </w:pPr>
          </w:p>
          <w:p w14:paraId="10DBEF21" w14:textId="77777777" w:rsidR="006E287B" w:rsidRPr="00440071" w:rsidRDefault="006E287B" w:rsidP="009C71FE">
            <w:pPr>
              <w:jc w:val="left"/>
              <w:rPr>
                <w:rFonts w:ascii="Times New Roman" w:hAnsi="Times New Roman"/>
                <w:lang w:val="en-GB"/>
              </w:rPr>
            </w:pPr>
          </w:p>
          <w:p w14:paraId="60717577" w14:textId="77777777" w:rsidR="006E287B" w:rsidRPr="00440071" w:rsidRDefault="006E287B" w:rsidP="009C71FE">
            <w:pPr>
              <w:jc w:val="left"/>
              <w:rPr>
                <w:rFonts w:ascii="Times New Roman" w:hAnsi="Times New Roman"/>
                <w:lang w:val="en-GB"/>
              </w:rPr>
            </w:pPr>
          </w:p>
        </w:tc>
      </w:tr>
    </w:tbl>
    <w:p w14:paraId="4DA471AE" w14:textId="77777777" w:rsidR="006E287B" w:rsidRPr="00440071" w:rsidRDefault="006E287B" w:rsidP="006E287B">
      <w:pPr>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6E287B" w:rsidRPr="00CC7AC2" w14:paraId="6DB0C1F5" w14:textId="77777777" w:rsidTr="009C71FE">
        <w:tc>
          <w:tcPr>
            <w:tcW w:w="9212" w:type="dxa"/>
            <w:shd w:val="clear" w:color="auto" w:fill="8DB3E2" w:themeFill="text2" w:themeFillTint="66"/>
          </w:tcPr>
          <w:p w14:paraId="38AA05E4" w14:textId="77777777" w:rsidR="006E287B" w:rsidRPr="00440071" w:rsidRDefault="006E287B" w:rsidP="003D0EEC">
            <w:pPr>
              <w:ind w:left="360"/>
              <w:jc w:val="left"/>
              <w:rPr>
                <w:rFonts w:ascii="Times New Roman" w:hAnsi="Times New Roman"/>
                <w:b/>
                <w:lang w:val="en-GB"/>
              </w:rPr>
            </w:pPr>
            <w:r w:rsidRPr="00440071">
              <w:rPr>
                <w:b/>
                <w:lang w:val="en-GB"/>
              </w:rPr>
              <w:t xml:space="preserve">3.2. </w:t>
            </w:r>
            <w:r w:rsidR="006164E9" w:rsidRPr="00440071">
              <w:rPr>
                <w:b/>
                <w:lang w:val="en-GB"/>
              </w:rPr>
              <w:t>Operational</w:t>
            </w:r>
            <w:r w:rsidR="005D6429" w:rsidRPr="00440071">
              <w:rPr>
                <w:b/>
                <w:lang w:val="en-GB"/>
              </w:rPr>
              <w:t xml:space="preserve"> organisation for direct debit </w:t>
            </w:r>
          </w:p>
        </w:tc>
      </w:tr>
    </w:tbl>
    <w:p w14:paraId="310DD4CF" w14:textId="77777777" w:rsidR="006E287B" w:rsidRPr="00440071" w:rsidRDefault="006E287B" w:rsidP="006E287B">
      <w:pPr>
        <w:jc w:val="left"/>
        <w:rPr>
          <w:rFonts w:eastAsia="Calibri"/>
          <w:lang w:val="en-GB"/>
        </w:rPr>
      </w:pPr>
    </w:p>
    <w:p w14:paraId="7AA9C5F6" w14:textId="34D1C31C" w:rsidR="00491D22" w:rsidRPr="00440071" w:rsidRDefault="007C1480" w:rsidP="00491D22">
      <w:pPr>
        <w:rPr>
          <w:rFonts w:eastAsia="Calibri"/>
          <w:i/>
          <w:lang w:val="en-GB"/>
        </w:rPr>
      </w:pPr>
      <w:r w:rsidRPr="00440071">
        <w:rPr>
          <w:rFonts w:eastAsia="Calibri"/>
          <w:i/>
          <w:szCs w:val="22"/>
          <w:lang w:val="en-GB"/>
        </w:rPr>
        <w:t xml:space="preserve">Sum up processes </w:t>
      </w:r>
      <w:r w:rsidR="00491D22">
        <w:rPr>
          <w:rFonts w:eastAsia="Calibri"/>
          <w:i/>
          <w:szCs w:val="22"/>
          <w:lang w:val="en-GB"/>
        </w:rPr>
        <w:t>of means/service of payment from issuing/reception to remittance to systems of exchange/charge to account</w:t>
      </w:r>
      <w:r w:rsidR="002934C1">
        <w:rPr>
          <w:rFonts w:eastAsia="Calibri"/>
          <w:i/>
          <w:szCs w:val="22"/>
          <w:lang w:val="en-GB"/>
        </w:rPr>
        <w:t>,</w:t>
      </w:r>
      <w:r w:rsidR="00491D22">
        <w:rPr>
          <w:rFonts w:eastAsia="Calibri"/>
          <w:i/>
          <w:szCs w:val="22"/>
          <w:lang w:val="en-GB"/>
        </w:rPr>
        <w:t xml:space="preserve"> </w:t>
      </w:r>
      <w:proofErr w:type="spellStart"/>
      <w:r w:rsidRPr="00440071">
        <w:rPr>
          <w:rFonts w:eastAsia="Calibri"/>
          <w:i/>
          <w:szCs w:val="22"/>
          <w:lang w:val="en-GB"/>
        </w:rPr>
        <w:t>precising</w:t>
      </w:r>
      <w:proofErr w:type="spellEnd"/>
      <w:r w:rsidRPr="00440071">
        <w:rPr>
          <w:rFonts w:eastAsia="Calibri"/>
          <w:i/>
          <w:szCs w:val="22"/>
          <w:lang w:val="en-GB"/>
        </w:rPr>
        <w:t xml:space="preserve"> in particular outsourced ones (including </w:t>
      </w:r>
      <w:r w:rsidR="002934C1">
        <w:rPr>
          <w:rFonts w:eastAsia="Calibri"/>
          <w:i/>
          <w:szCs w:val="22"/>
          <w:lang w:val="en-GB"/>
        </w:rPr>
        <w:t xml:space="preserve">those outsourced </w:t>
      </w:r>
      <w:r w:rsidRPr="00440071">
        <w:rPr>
          <w:rFonts w:eastAsia="Calibri"/>
          <w:i/>
          <w:szCs w:val="22"/>
          <w:lang w:val="en-GB"/>
        </w:rPr>
        <w:t>to the group’s entities) and those shared with other institutions</w:t>
      </w:r>
      <w:r w:rsidR="00491D22">
        <w:rPr>
          <w:rFonts w:eastAsia="Calibri"/>
          <w:i/>
          <w:szCs w:val="22"/>
          <w:lang w:val="en-GB"/>
        </w:rPr>
        <w:t>. An organisational diagram can be added if necessary.</w:t>
      </w:r>
    </w:p>
    <w:p w14:paraId="5E1C7A7B" w14:textId="77777777" w:rsidR="007C1480" w:rsidRPr="00440071" w:rsidRDefault="007C1480" w:rsidP="007C1480">
      <w:pPr>
        <w:rPr>
          <w:rFonts w:eastAsia="Calibri"/>
          <w:i/>
          <w:lang w:val="en-GB"/>
        </w:rPr>
      </w:pPr>
    </w:p>
    <w:p w14:paraId="0593B44D" w14:textId="77777777" w:rsidR="006E287B" w:rsidRPr="00440071" w:rsidRDefault="007C1480" w:rsidP="006E287B">
      <w:pPr>
        <w:rPr>
          <w:rFonts w:eastAsia="Calibri"/>
          <w:i/>
          <w:szCs w:val="22"/>
          <w:lang w:val="en-GB"/>
        </w:rPr>
      </w:pPr>
      <w:r w:rsidRPr="00440071" w:rsidDel="007C1480">
        <w:rPr>
          <w:rFonts w:eastAsia="Calibri"/>
          <w:i/>
          <w:szCs w:val="22"/>
          <w:lang w:val="en-GB"/>
        </w:rPr>
        <w:t xml:space="preserve"> </w:t>
      </w:r>
    </w:p>
    <w:tbl>
      <w:tblPr>
        <w:tblStyle w:val="Grilledutableau2"/>
        <w:tblW w:w="0" w:type="auto"/>
        <w:tblLook w:val="04A0" w:firstRow="1" w:lastRow="0" w:firstColumn="1" w:lastColumn="0" w:noHBand="0" w:noVBand="1"/>
      </w:tblPr>
      <w:tblGrid>
        <w:gridCol w:w="3329"/>
        <w:gridCol w:w="5731"/>
      </w:tblGrid>
      <w:tr w:rsidR="006E287B" w:rsidRPr="00440071" w14:paraId="55C5B5F8" w14:textId="77777777" w:rsidTr="009C71FE">
        <w:tc>
          <w:tcPr>
            <w:tcW w:w="3369" w:type="dxa"/>
            <w:tcBorders>
              <w:bottom w:val="single" w:sz="4" w:space="0" w:color="auto"/>
            </w:tcBorders>
            <w:shd w:val="clear" w:color="auto" w:fill="D6E3BC" w:themeFill="accent3" w:themeFillTint="66"/>
          </w:tcPr>
          <w:p w14:paraId="0E78ABDE" w14:textId="77777777" w:rsidR="006E287B" w:rsidRPr="00440071" w:rsidRDefault="001320FC" w:rsidP="00970623">
            <w:pPr>
              <w:jc w:val="center"/>
              <w:rPr>
                <w:rFonts w:ascii="Times New Roman" w:hAnsi="Times New Roman"/>
                <w:b/>
                <w:lang w:val="en-GB"/>
              </w:rPr>
            </w:pPr>
            <w:r w:rsidRPr="00440071">
              <w:rPr>
                <w:b/>
                <w:lang w:val="en-GB"/>
              </w:rPr>
              <w:t>Actors</w:t>
            </w:r>
          </w:p>
        </w:tc>
        <w:tc>
          <w:tcPr>
            <w:tcW w:w="5811" w:type="dxa"/>
            <w:tcBorders>
              <w:bottom w:val="single" w:sz="4" w:space="0" w:color="auto"/>
            </w:tcBorders>
            <w:shd w:val="clear" w:color="auto" w:fill="D6E3BC" w:themeFill="accent3" w:themeFillTint="66"/>
          </w:tcPr>
          <w:p w14:paraId="46661879" w14:textId="77777777" w:rsidR="006E287B" w:rsidRPr="00440071" w:rsidRDefault="001320FC" w:rsidP="003D0EEC">
            <w:pPr>
              <w:jc w:val="center"/>
              <w:rPr>
                <w:rFonts w:ascii="Times New Roman" w:hAnsi="Times New Roman"/>
                <w:b/>
                <w:lang w:val="en-GB"/>
              </w:rPr>
            </w:pPr>
            <w:r w:rsidRPr="00440071">
              <w:rPr>
                <w:b/>
                <w:lang w:val="en-GB"/>
              </w:rPr>
              <w:t>Roles</w:t>
            </w:r>
          </w:p>
        </w:tc>
      </w:tr>
      <w:tr w:rsidR="006E287B" w:rsidRPr="00440071" w14:paraId="42FA52E0" w14:textId="77777777" w:rsidTr="009C71FE">
        <w:tc>
          <w:tcPr>
            <w:tcW w:w="9180" w:type="dxa"/>
            <w:gridSpan w:val="2"/>
            <w:shd w:val="pct10" w:color="auto" w:fill="auto"/>
          </w:tcPr>
          <w:p w14:paraId="1CE2C709" w14:textId="77777777" w:rsidR="006E287B" w:rsidRPr="00440071" w:rsidRDefault="001320FC" w:rsidP="003D0EEC">
            <w:pPr>
              <w:jc w:val="center"/>
              <w:rPr>
                <w:rFonts w:ascii="Times New Roman" w:hAnsi="Times New Roman"/>
                <w:b/>
                <w:lang w:val="en-GB"/>
              </w:rPr>
            </w:pPr>
            <w:r w:rsidRPr="00440071">
              <w:rPr>
                <w:b/>
                <w:lang w:val="en-GB"/>
              </w:rPr>
              <w:t>Issu</w:t>
            </w:r>
            <w:r w:rsidR="003D0EEC" w:rsidRPr="00440071">
              <w:rPr>
                <w:b/>
                <w:lang w:val="en-GB"/>
              </w:rPr>
              <w:t>ing</w:t>
            </w:r>
            <w:r w:rsidRPr="00440071">
              <w:rPr>
                <w:b/>
                <w:lang w:val="en-GB"/>
              </w:rPr>
              <w:t xml:space="preserve"> and management activity</w:t>
            </w:r>
          </w:p>
        </w:tc>
      </w:tr>
      <w:tr w:rsidR="006E287B" w:rsidRPr="00440071" w14:paraId="29AACD27" w14:textId="77777777" w:rsidTr="009C71FE">
        <w:tc>
          <w:tcPr>
            <w:tcW w:w="3369" w:type="dxa"/>
          </w:tcPr>
          <w:p w14:paraId="184A3478" w14:textId="77777777" w:rsidR="006E287B" w:rsidRPr="00440071" w:rsidRDefault="006E287B" w:rsidP="009C71FE">
            <w:pPr>
              <w:jc w:val="left"/>
              <w:rPr>
                <w:rFonts w:ascii="Times New Roman" w:hAnsi="Times New Roman"/>
                <w:lang w:val="en-GB"/>
              </w:rPr>
            </w:pPr>
          </w:p>
        </w:tc>
        <w:tc>
          <w:tcPr>
            <w:tcW w:w="5811" w:type="dxa"/>
          </w:tcPr>
          <w:p w14:paraId="71CB91F1" w14:textId="77777777" w:rsidR="006E287B" w:rsidRPr="00440071" w:rsidRDefault="006E287B" w:rsidP="009C71FE">
            <w:pPr>
              <w:jc w:val="left"/>
              <w:rPr>
                <w:rFonts w:ascii="Times New Roman" w:hAnsi="Times New Roman"/>
                <w:lang w:val="en-GB"/>
              </w:rPr>
            </w:pPr>
          </w:p>
        </w:tc>
      </w:tr>
      <w:tr w:rsidR="006E287B" w:rsidRPr="00440071" w14:paraId="15CD69C0" w14:textId="77777777" w:rsidTr="009C71FE">
        <w:tc>
          <w:tcPr>
            <w:tcW w:w="3369" w:type="dxa"/>
          </w:tcPr>
          <w:p w14:paraId="188D1BB9" w14:textId="77777777" w:rsidR="006E287B" w:rsidRPr="00440071" w:rsidRDefault="006E287B" w:rsidP="009C71FE">
            <w:pPr>
              <w:jc w:val="left"/>
              <w:rPr>
                <w:rFonts w:ascii="Times New Roman" w:hAnsi="Times New Roman"/>
                <w:lang w:val="en-GB"/>
              </w:rPr>
            </w:pPr>
          </w:p>
        </w:tc>
        <w:tc>
          <w:tcPr>
            <w:tcW w:w="5811" w:type="dxa"/>
          </w:tcPr>
          <w:p w14:paraId="786D57C7" w14:textId="77777777" w:rsidR="006E287B" w:rsidRPr="00440071" w:rsidRDefault="006E287B" w:rsidP="009C71FE">
            <w:pPr>
              <w:jc w:val="left"/>
              <w:rPr>
                <w:rFonts w:ascii="Times New Roman" w:hAnsi="Times New Roman"/>
                <w:lang w:val="en-GB"/>
              </w:rPr>
            </w:pPr>
          </w:p>
        </w:tc>
      </w:tr>
      <w:tr w:rsidR="006E287B" w:rsidRPr="00440071" w14:paraId="3DC756D5" w14:textId="77777777" w:rsidTr="009C71FE">
        <w:tc>
          <w:tcPr>
            <w:tcW w:w="3369" w:type="dxa"/>
          </w:tcPr>
          <w:p w14:paraId="045EB95B" w14:textId="77777777" w:rsidR="006E287B" w:rsidRPr="00440071" w:rsidRDefault="006E287B" w:rsidP="009C71FE">
            <w:pPr>
              <w:jc w:val="left"/>
              <w:rPr>
                <w:rFonts w:ascii="Times New Roman" w:hAnsi="Times New Roman"/>
                <w:lang w:val="en-GB"/>
              </w:rPr>
            </w:pPr>
          </w:p>
        </w:tc>
        <w:tc>
          <w:tcPr>
            <w:tcW w:w="5811" w:type="dxa"/>
          </w:tcPr>
          <w:p w14:paraId="40F979ED" w14:textId="77777777" w:rsidR="006E287B" w:rsidRPr="00440071" w:rsidRDefault="006E287B" w:rsidP="009C71FE">
            <w:pPr>
              <w:jc w:val="left"/>
              <w:rPr>
                <w:rFonts w:ascii="Times New Roman" w:hAnsi="Times New Roman"/>
                <w:lang w:val="en-GB"/>
              </w:rPr>
            </w:pPr>
          </w:p>
        </w:tc>
      </w:tr>
      <w:tr w:rsidR="006E287B" w:rsidRPr="00440071" w14:paraId="0B2DA4D6" w14:textId="77777777" w:rsidTr="009C71FE">
        <w:tc>
          <w:tcPr>
            <w:tcW w:w="3369" w:type="dxa"/>
          </w:tcPr>
          <w:p w14:paraId="235B0C23" w14:textId="77777777" w:rsidR="006E287B" w:rsidRPr="00440071" w:rsidRDefault="006E287B" w:rsidP="009C71FE">
            <w:pPr>
              <w:jc w:val="left"/>
              <w:rPr>
                <w:rFonts w:ascii="Times New Roman" w:hAnsi="Times New Roman"/>
                <w:lang w:val="en-GB"/>
              </w:rPr>
            </w:pPr>
          </w:p>
        </w:tc>
        <w:tc>
          <w:tcPr>
            <w:tcW w:w="5811" w:type="dxa"/>
          </w:tcPr>
          <w:p w14:paraId="76ED5D9F" w14:textId="77777777" w:rsidR="006E287B" w:rsidRPr="00440071" w:rsidRDefault="006E287B" w:rsidP="009C71FE">
            <w:pPr>
              <w:jc w:val="left"/>
              <w:rPr>
                <w:rFonts w:ascii="Times New Roman" w:hAnsi="Times New Roman"/>
                <w:lang w:val="en-GB"/>
              </w:rPr>
            </w:pPr>
          </w:p>
        </w:tc>
      </w:tr>
      <w:tr w:rsidR="006E287B" w:rsidRPr="00440071" w14:paraId="7E9429DC" w14:textId="77777777" w:rsidTr="009C71FE">
        <w:tc>
          <w:tcPr>
            <w:tcW w:w="3369" w:type="dxa"/>
          </w:tcPr>
          <w:p w14:paraId="711953D2" w14:textId="77777777" w:rsidR="006E287B" w:rsidRPr="00440071" w:rsidRDefault="006E287B" w:rsidP="009C71FE">
            <w:pPr>
              <w:jc w:val="left"/>
              <w:rPr>
                <w:rFonts w:ascii="Times New Roman" w:hAnsi="Times New Roman"/>
                <w:lang w:val="en-GB"/>
              </w:rPr>
            </w:pPr>
          </w:p>
        </w:tc>
        <w:tc>
          <w:tcPr>
            <w:tcW w:w="5811" w:type="dxa"/>
          </w:tcPr>
          <w:p w14:paraId="73B19453" w14:textId="77777777" w:rsidR="006E287B" w:rsidRPr="00440071" w:rsidRDefault="006E287B" w:rsidP="009C71FE">
            <w:pPr>
              <w:jc w:val="left"/>
              <w:rPr>
                <w:rFonts w:ascii="Times New Roman" w:hAnsi="Times New Roman"/>
                <w:lang w:val="en-GB"/>
              </w:rPr>
            </w:pPr>
          </w:p>
        </w:tc>
      </w:tr>
      <w:tr w:rsidR="006E287B" w:rsidRPr="00440071" w14:paraId="2387C6C1" w14:textId="77777777" w:rsidTr="009C71FE">
        <w:tc>
          <w:tcPr>
            <w:tcW w:w="3369" w:type="dxa"/>
          </w:tcPr>
          <w:p w14:paraId="1516EAEA" w14:textId="77777777" w:rsidR="006E287B" w:rsidRPr="00440071" w:rsidRDefault="006E287B" w:rsidP="009C71FE">
            <w:pPr>
              <w:jc w:val="left"/>
              <w:rPr>
                <w:rFonts w:ascii="Times New Roman" w:hAnsi="Times New Roman"/>
                <w:lang w:val="en-GB"/>
              </w:rPr>
            </w:pPr>
          </w:p>
        </w:tc>
        <w:tc>
          <w:tcPr>
            <w:tcW w:w="5811" w:type="dxa"/>
          </w:tcPr>
          <w:p w14:paraId="2B3ECE94" w14:textId="77777777" w:rsidR="006E287B" w:rsidRPr="00440071" w:rsidRDefault="006E287B" w:rsidP="009C71FE">
            <w:pPr>
              <w:jc w:val="left"/>
              <w:rPr>
                <w:rFonts w:ascii="Times New Roman" w:hAnsi="Times New Roman"/>
                <w:lang w:val="en-GB"/>
              </w:rPr>
            </w:pPr>
          </w:p>
        </w:tc>
      </w:tr>
      <w:tr w:rsidR="006E287B" w:rsidRPr="00440071" w14:paraId="29CB19C9" w14:textId="77777777" w:rsidTr="009C71FE">
        <w:tc>
          <w:tcPr>
            <w:tcW w:w="3369" w:type="dxa"/>
          </w:tcPr>
          <w:p w14:paraId="2AE09C6D" w14:textId="77777777" w:rsidR="006E287B" w:rsidRPr="00440071" w:rsidRDefault="006E287B" w:rsidP="009C71FE">
            <w:pPr>
              <w:jc w:val="left"/>
              <w:rPr>
                <w:rFonts w:ascii="Times New Roman" w:hAnsi="Times New Roman"/>
                <w:lang w:val="en-GB"/>
              </w:rPr>
            </w:pPr>
          </w:p>
        </w:tc>
        <w:tc>
          <w:tcPr>
            <w:tcW w:w="5811" w:type="dxa"/>
          </w:tcPr>
          <w:p w14:paraId="05DDD1ED" w14:textId="77777777" w:rsidR="006E287B" w:rsidRPr="00440071" w:rsidRDefault="006E287B" w:rsidP="009C71FE">
            <w:pPr>
              <w:jc w:val="left"/>
              <w:rPr>
                <w:rFonts w:ascii="Times New Roman" w:hAnsi="Times New Roman"/>
                <w:lang w:val="en-GB"/>
              </w:rPr>
            </w:pPr>
          </w:p>
        </w:tc>
      </w:tr>
    </w:tbl>
    <w:p w14:paraId="6FA8FFB2" w14:textId="77777777" w:rsidR="006E287B" w:rsidRPr="00440071" w:rsidRDefault="006E287B" w:rsidP="006E287B">
      <w:pPr>
        <w:jc w:val="left"/>
        <w:rPr>
          <w:rFonts w:eastAsia="Calibri"/>
          <w:szCs w:val="22"/>
          <w:lang w:val="en-GB"/>
        </w:rPr>
      </w:pPr>
    </w:p>
    <w:p w14:paraId="41663B09"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9060"/>
      </w:tblGrid>
      <w:tr w:rsidR="006E287B" w:rsidRPr="00CC7AC2" w14:paraId="3F093426" w14:textId="77777777" w:rsidTr="009C71FE">
        <w:tc>
          <w:tcPr>
            <w:tcW w:w="9212" w:type="dxa"/>
          </w:tcPr>
          <w:p w14:paraId="09F3AD5A" w14:textId="77777777" w:rsidR="001320FC" w:rsidRPr="00440071" w:rsidRDefault="001320FC" w:rsidP="001320FC">
            <w:pPr>
              <w:rPr>
                <w:rFonts w:ascii="Times New Roman" w:hAnsi="Times New Roman"/>
                <w:i/>
                <w:lang w:val="en-GB"/>
              </w:rPr>
            </w:pPr>
            <w:r w:rsidRPr="00440071">
              <w:rPr>
                <w:i/>
                <w:lang w:val="en-GB"/>
              </w:rPr>
              <w:t xml:space="preserve">Describe organisational changes and/or projects launched or conducted </w:t>
            </w:r>
            <w:r w:rsidR="003D0EEC" w:rsidRPr="00440071">
              <w:rPr>
                <w:i/>
                <w:lang w:val="en-GB"/>
              </w:rPr>
              <w:t>over</w:t>
            </w:r>
            <w:r w:rsidRPr="00440071">
              <w:rPr>
                <w:i/>
                <w:lang w:val="en-GB"/>
              </w:rPr>
              <w:t xml:space="preserve"> the financial year under review or planned in the short- or medium-term.</w:t>
            </w:r>
          </w:p>
          <w:p w14:paraId="644E0A71" w14:textId="77777777" w:rsidR="006E287B" w:rsidRPr="00440071" w:rsidRDefault="006E287B" w:rsidP="009C71FE">
            <w:pPr>
              <w:rPr>
                <w:rFonts w:ascii="Times New Roman" w:hAnsi="Times New Roman"/>
                <w:i/>
                <w:lang w:val="en-GB"/>
              </w:rPr>
            </w:pPr>
          </w:p>
          <w:p w14:paraId="20F38C76" w14:textId="77777777" w:rsidR="006E287B" w:rsidRPr="00440071" w:rsidRDefault="006E287B" w:rsidP="009C71FE">
            <w:pPr>
              <w:jc w:val="left"/>
              <w:rPr>
                <w:rFonts w:ascii="Times New Roman" w:hAnsi="Times New Roman"/>
                <w:i/>
                <w:lang w:val="en-GB"/>
              </w:rPr>
            </w:pPr>
          </w:p>
          <w:p w14:paraId="3A604490" w14:textId="77777777" w:rsidR="006E287B" w:rsidRPr="00440071" w:rsidRDefault="006E287B" w:rsidP="009C71FE">
            <w:pPr>
              <w:jc w:val="left"/>
              <w:rPr>
                <w:rFonts w:ascii="Times New Roman" w:hAnsi="Times New Roman"/>
                <w:i/>
                <w:lang w:val="en-GB"/>
              </w:rPr>
            </w:pPr>
          </w:p>
          <w:p w14:paraId="1A331CE9" w14:textId="77777777" w:rsidR="006E287B" w:rsidRPr="00440071" w:rsidRDefault="006E287B" w:rsidP="009C71FE">
            <w:pPr>
              <w:jc w:val="left"/>
              <w:rPr>
                <w:rFonts w:ascii="Times New Roman" w:hAnsi="Times New Roman"/>
                <w:lang w:val="en-GB"/>
              </w:rPr>
            </w:pPr>
          </w:p>
          <w:p w14:paraId="35E8CCE5" w14:textId="77777777" w:rsidR="006E287B" w:rsidRPr="00440071" w:rsidRDefault="006E287B" w:rsidP="009C71FE">
            <w:pPr>
              <w:jc w:val="left"/>
              <w:rPr>
                <w:rFonts w:ascii="Times New Roman" w:hAnsi="Times New Roman"/>
                <w:lang w:val="en-GB"/>
              </w:rPr>
            </w:pPr>
          </w:p>
        </w:tc>
      </w:tr>
    </w:tbl>
    <w:p w14:paraId="5F22702B" w14:textId="77777777" w:rsidR="006E287B" w:rsidRPr="00440071" w:rsidRDefault="006E287B" w:rsidP="006E287B">
      <w:pPr>
        <w:jc w:val="left"/>
        <w:rPr>
          <w:rFonts w:eastAsia="Calibri"/>
          <w:lang w:val="en-GB"/>
        </w:rPr>
      </w:pPr>
    </w:p>
    <w:p w14:paraId="4735FDB5" w14:textId="77777777" w:rsidR="006E287B" w:rsidRPr="00440071" w:rsidRDefault="006E287B" w:rsidP="006E287B">
      <w:pPr>
        <w:ind w:left="360"/>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6E287B" w:rsidRPr="00440071" w14:paraId="7127833D" w14:textId="77777777" w:rsidTr="009C71FE">
        <w:tc>
          <w:tcPr>
            <w:tcW w:w="9212" w:type="dxa"/>
            <w:shd w:val="clear" w:color="auto" w:fill="8DB3E2" w:themeFill="text2" w:themeFillTint="66"/>
          </w:tcPr>
          <w:p w14:paraId="7D52EBA8" w14:textId="77777777" w:rsidR="006E287B" w:rsidRPr="00440071" w:rsidRDefault="006E287B" w:rsidP="003D0EEC">
            <w:pPr>
              <w:ind w:left="360"/>
              <w:jc w:val="left"/>
              <w:rPr>
                <w:rFonts w:ascii="Times New Roman" w:hAnsi="Times New Roman"/>
                <w:b/>
                <w:lang w:val="en-GB"/>
              </w:rPr>
            </w:pPr>
            <w:r w:rsidRPr="00440071">
              <w:rPr>
                <w:b/>
                <w:lang w:val="en-GB"/>
              </w:rPr>
              <w:t xml:space="preserve">3.3. </w:t>
            </w:r>
            <w:r w:rsidR="00561770" w:rsidRPr="00440071">
              <w:rPr>
                <w:b/>
                <w:lang w:val="en-GB"/>
              </w:rPr>
              <w:t>Risks analysis matrix and main fraud incidents</w:t>
            </w:r>
          </w:p>
        </w:tc>
      </w:tr>
    </w:tbl>
    <w:p w14:paraId="13E2BB11" w14:textId="77777777" w:rsidR="006E287B" w:rsidRPr="00440071" w:rsidRDefault="006E287B" w:rsidP="006E287B">
      <w:pPr>
        <w:ind w:left="720"/>
        <w:jc w:val="left"/>
        <w:rPr>
          <w:rFonts w:eastAsia="Calibri"/>
          <w:b/>
          <w:szCs w:val="22"/>
          <w:lang w:val="en-GB"/>
        </w:rPr>
      </w:pPr>
    </w:p>
    <w:p w14:paraId="7C2F310C" w14:textId="77777777" w:rsidR="006E287B" w:rsidRPr="00440071" w:rsidRDefault="00561770" w:rsidP="006E287B">
      <w:pPr>
        <w:numPr>
          <w:ilvl w:val="0"/>
          <w:numId w:val="168"/>
        </w:numPr>
        <w:spacing w:after="200" w:line="276" w:lineRule="auto"/>
        <w:jc w:val="left"/>
        <w:rPr>
          <w:rFonts w:eastAsia="Calibri"/>
          <w:b/>
          <w:szCs w:val="22"/>
          <w:lang w:val="en-GB"/>
        </w:rPr>
      </w:pPr>
      <w:r w:rsidRPr="00440071">
        <w:rPr>
          <w:rFonts w:eastAsia="Calibri"/>
          <w:b/>
          <w:szCs w:val="22"/>
          <w:lang w:val="en-GB"/>
        </w:rPr>
        <w:t>Reminder of applicable fraud typology</w:t>
      </w:r>
    </w:p>
    <w:p w14:paraId="39798A34" w14:textId="77777777" w:rsidR="006E287B" w:rsidRPr="00440071" w:rsidRDefault="006E287B" w:rsidP="006E287B">
      <w:pPr>
        <w:ind w:left="720"/>
        <w:jc w:val="left"/>
        <w:rPr>
          <w:rFonts w:eastAsia="Calibri"/>
          <w:b/>
          <w:szCs w:val="22"/>
          <w:lang w:val="en-GB"/>
        </w:rPr>
      </w:pPr>
    </w:p>
    <w:tbl>
      <w:tblPr>
        <w:tblStyle w:val="Grilledutableau2"/>
        <w:tblW w:w="0" w:type="auto"/>
        <w:tblLook w:val="04A0" w:firstRow="1" w:lastRow="0" w:firstColumn="1" w:lastColumn="0" w:noHBand="0" w:noVBand="1"/>
      </w:tblPr>
      <w:tblGrid>
        <w:gridCol w:w="2637"/>
        <w:gridCol w:w="6423"/>
      </w:tblGrid>
      <w:tr w:rsidR="006E287B" w:rsidRPr="00440071" w14:paraId="7FA655A0" w14:textId="77777777" w:rsidTr="00E36A11">
        <w:tc>
          <w:tcPr>
            <w:tcW w:w="2637" w:type="dxa"/>
            <w:shd w:val="clear" w:color="auto" w:fill="B6DDE8" w:themeFill="accent5" w:themeFillTint="66"/>
          </w:tcPr>
          <w:p w14:paraId="06B7B5A6" w14:textId="77777777" w:rsidR="006E287B" w:rsidRPr="00440071" w:rsidRDefault="003021B9" w:rsidP="009C71FE">
            <w:pPr>
              <w:jc w:val="center"/>
              <w:rPr>
                <w:rFonts w:ascii="Times New Roman" w:hAnsi="Times New Roman"/>
                <w:b/>
                <w:lang w:val="en-GB"/>
              </w:rPr>
            </w:pPr>
            <w:r>
              <w:rPr>
                <w:b/>
                <w:lang w:val="en-GB"/>
              </w:rPr>
              <w:t>Category</w:t>
            </w:r>
            <w:r w:rsidR="00561770" w:rsidRPr="00440071">
              <w:rPr>
                <w:b/>
                <w:lang w:val="en-GB"/>
              </w:rPr>
              <w:t xml:space="preserve"> of fraud</w:t>
            </w:r>
          </w:p>
        </w:tc>
        <w:tc>
          <w:tcPr>
            <w:tcW w:w="6423" w:type="dxa"/>
            <w:shd w:val="clear" w:color="auto" w:fill="B6DDE8" w:themeFill="accent5" w:themeFillTint="66"/>
          </w:tcPr>
          <w:p w14:paraId="50C06317" w14:textId="77777777" w:rsidR="006E287B" w:rsidRPr="00440071" w:rsidRDefault="006E287B" w:rsidP="009C71FE">
            <w:pPr>
              <w:jc w:val="center"/>
              <w:rPr>
                <w:rFonts w:ascii="Times New Roman" w:hAnsi="Times New Roman"/>
                <w:b/>
                <w:lang w:val="en-GB"/>
              </w:rPr>
            </w:pPr>
            <w:r w:rsidRPr="00440071">
              <w:rPr>
                <w:b/>
                <w:lang w:val="en-GB"/>
              </w:rPr>
              <w:t>Description</w:t>
            </w:r>
          </w:p>
        </w:tc>
      </w:tr>
      <w:tr w:rsidR="006E287B" w:rsidRPr="00CC7AC2" w14:paraId="13E12D48" w14:textId="77777777" w:rsidTr="00E36A11">
        <w:tc>
          <w:tcPr>
            <w:tcW w:w="2637" w:type="dxa"/>
          </w:tcPr>
          <w:p w14:paraId="2B2FC706" w14:textId="77777777" w:rsidR="006E287B" w:rsidRPr="00440071" w:rsidRDefault="00561770" w:rsidP="009C71FE">
            <w:pPr>
              <w:jc w:val="left"/>
              <w:rPr>
                <w:rFonts w:ascii="Times New Roman" w:hAnsi="Times New Roman"/>
                <w:lang w:val="en-GB"/>
              </w:rPr>
            </w:pPr>
            <w:r w:rsidRPr="00440071">
              <w:rPr>
                <w:lang w:val="en-GB"/>
              </w:rPr>
              <w:t>Fake direct debit</w:t>
            </w:r>
          </w:p>
        </w:tc>
        <w:tc>
          <w:tcPr>
            <w:tcW w:w="6423" w:type="dxa"/>
          </w:tcPr>
          <w:p w14:paraId="62F2FA3C" w14:textId="4DD95A20" w:rsidR="00561770" w:rsidRDefault="00F82891" w:rsidP="009C71FE">
            <w:pPr>
              <w:rPr>
                <w:lang w:val="en-GB"/>
              </w:rPr>
            </w:pPr>
            <w:r w:rsidRPr="00FB7D83">
              <w:rPr>
                <w:lang w:val="en-GB"/>
              </w:rPr>
              <w:t>The fraudulent creditor issues direct debits to account numbers obtained illegally and without any authorisation or underlying economic substance ("unauthorised payment transaction" in EBA terminology).</w:t>
            </w:r>
          </w:p>
          <w:p w14:paraId="1E76AD76" w14:textId="1323E4D1" w:rsidR="00AC52E8" w:rsidRPr="00440071" w:rsidRDefault="00561770" w:rsidP="009C71FE">
            <w:pPr>
              <w:rPr>
                <w:lang w:val="en-GB"/>
              </w:rPr>
            </w:pPr>
            <w:r w:rsidRPr="00440071">
              <w:rPr>
                <w:lang w:val="en-GB"/>
              </w:rPr>
              <w:lastRenderedPageBreak/>
              <w:t xml:space="preserve">Example </w:t>
            </w:r>
            <w:r w:rsidR="002934C1">
              <w:rPr>
                <w:lang w:val="en-GB"/>
              </w:rPr>
              <w:t xml:space="preserve">No </w:t>
            </w:r>
            <w:r w:rsidRPr="00440071">
              <w:rPr>
                <w:lang w:val="en-GB"/>
              </w:rPr>
              <w:t xml:space="preserve">1: the fraudster </w:t>
            </w:r>
            <w:r w:rsidR="002934C1" w:rsidRPr="00440071">
              <w:rPr>
                <w:lang w:val="en-GB"/>
              </w:rPr>
              <w:t xml:space="preserve">massively </w:t>
            </w:r>
            <w:r w:rsidRPr="00440071">
              <w:rPr>
                <w:lang w:val="en-GB"/>
              </w:rPr>
              <w:t xml:space="preserve">issues </w:t>
            </w:r>
            <w:r w:rsidR="002F417B" w:rsidRPr="00440071">
              <w:rPr>
                <w:lang w:val="en-GB"/>
              </w:rPr>
              <w:t xml:space="preserve">direct debits to RIB/IBAN </w:t>
            </w:r>
            <w:r w:rsidR="002934C1">
              <w:rPr>
                <w:lang w:val="en-GB"/>
              </w:rPr>
              <w:t>the</w:t>
            </w:r>
            <w:r w:rsidR="002934C1" w:rsidRPr="00440071">
              <w:rPr>
                <w:lang w:val="en-GB"/>
              </w:rPr>
              <w:t xml:space="preserve"> </w:t>
            </w:r>
            <w:r w:rsidR="00A86BFC" w:rsidRPr="00440071">
              <w:rPr>
                <w:lang w:val="en-GB"/>
              </w:rPr>
              <w:t>list</w:t>
            </w:r>
            <w:r w:rsidR="002934C1">
              <w:rPr>
                <w:lang w:val="en-GB"/>
              </w:rPr>
              <w:t xml:space="preserve"> of which</w:t>
            </w:r>
            <w:r w:rsidR="00A86BFC" w:rsidRPr="00440071">
              <w:rPr>
                <w:lang w:val="en-GB"/>
              </w:rPr>
              <w:t xml:space="preserve"> </w:t>
            </w:r>
            <w:r w:rsidR="002F417B" w:rsidRPr="00440071">
              <w:rPr>
                <w:lang w:val="en-GB"/>
              </w:rPr>
              <w:t xml:space="preserve">he obtained </w:t>
            </w:r>
            <w:r w:rsidR="006164E9" w:rsidRPr="00440071">
              <w:rPr>
                <w:lang w:val="en-GB"/>
              </w:rPr>
              <w:t>illegally and</w:t>
            </w:r>
            <w:r w:rsidR="002F417B" w:rsidRPr="00440071">
              <w:rPr>
                <w:lang w:val="en-GB"/>
              </w:rPr>
              <w:t xml:space="preserve"> without any </w:t>
            </w:r>
            <w:r w:rsidR="007850C5" w:rsidRPr="00440071">
              <w:rPr>
                <w:lang w:val="en-GB"/>
              </w:rPr>
              <w:t xml:space="preserve">authorisation </w:t>
            </w:r>
            <w:r w:rsidR="002F417B" w:rsidRPr="00440071">
              <w:rPr>
                <w:lang w:val="en-GB"/>
              </w:rPr>
              <w:t>or underlying economic reality.</w:t>
            </w:r>
          </w:p>
          <w:p w14:paraId="3BEB48EA" w14:textId="77777777" w:rsidR="006E287B" w:rsidRDefault="002F417B" w:rsidP="002934C1">
            <w:pPr>
              <w:rPr>
                <w:lang w:val="en-GB"/>
              </w:rPr>
            </w:pPr>
            <w:r w:rsidRPr="00440071">
              <w:rPr>
                <w:lang w:val="en-GB"/>
              </w:rPr>
              <w:t xml:space="preserve">Example </w:t>
            </w:r>
            <w:r w:rsidR="002934C1">
              <w:rPr>
                <w:lang w:val="en-GB"/>
              </w:rPr>
              <w:t xml:space="preserve">No </w:t>
            </w:r>
            <w:r w:rsidRPr="00440071">
              <w:rPr>
                <w:lang w:val="en-GB"/>
              </w:rPr>
              <w:t>2: the creditor issues unauthorised direct debits after having obtained the</w:t>
            </w:r>
            <w:r w:rsidR="002934C1">
              <w:rPr>
                <w:lang w:val="en-GB"/>
              </w:rPr>
              <w:t xml:space="preserve"> </w:t>
            </w:r>
            <w:proofErr w:type="spellStart"/>
            <w:r w:rsidR="002934C1">
              <w:rPr>
                <w:lang w:val="en-GB"/>
              </w:rPr>
              <w:t>debtors’s</w:t>
            </w:r>
            <w:proofErr w:type="spellEnd"/>
            <w:r w:rsidR="002934C1">
              <w:rPr>
                <w:lang w:val="en-GB"/>
              </w:rPr>
              <w:t xml:space="preserve"> bank details</w:t>
            </w:r>
            <w:r w:rsidR="00A86BFC" w:rsidRPr="00440071">
              <w:rPr>
                <w:lang w:val="en-GB"/>
              </w:rPr>
              <w:t xml:space="preserve"> </w:t>
            </w:r>
            <w:r w:rsidR="002934C1">
              <w:rPr>
                <w:lang w:val="en-GB"/>
              </w:rPr>
              <w:t>through</w:t>
            </w:r>
            <w:r w:rsidRPr="00440071">
              <w:rPr>
                <w:lang w:val="en-GB"/>
              </w:rPr>
              <w:t xml:space="preserve"> a loss leader</w:t>
            </w:r>
            <w:r w:rsidR="000707A1" w:rsidRPr="00440071">
              <w:rPr>
                <w:lang w:val="en-GB"/>
              </w:rPr>
              <w:t xml:space="preserve"> serving as a </w:t>
            </w:r>
            <w:r w:rsidR="000D6E65" w:rsidRPr="00440071">
              <w:rPr>
                <w:lang w:val="en-GB"/>
              </w:rPr>
              <w:t>“hook” (</w:t>
            </w:r>
            <w:r w:rsidR="007850C5" w:rsidRPr="00440071">
              <w:rPr>
                <w:lang w:val="en-GB"/>
              </w:rPr>
              <w:t xml:space="preserve">authorised </w:t>
            </w:r>
            <w:r w:rsidR="000D6E65" w:rsidRPr="00440071">
              <w:rPr>
                <w:lang w:val="en-GB"/>
              </w:rPr>
              <w:t>direct debit</w:t>
            </w:r>
            <w:r w:rsidR="002934C1">
              <w:rPr>
                <w:lang w:val="en-GB"/>
              </w:rPr>
              <w:t xml:space="preserve"> only</w:t>
            </w:r>
            <w:r w:rsidR="000D6E65" w:rsidRPr="00440071">
              <w:rPr>
                <w:lang w:val="en-GB"/>
              </w:rPr>
              <w:t>).</w:t>
            </w:r>
          </w:p>
          <w:p w14:paraId="49E93D4A" w14:textId="3D4893E0" w:rsidR="00F82891" w:rsidRPr="00440071" w:rsidRDefault="00F82891" w:rsidP="002934C1">
            <w:pPr>
              <w:rPr>
                <w:rFonts w:ascii="Times New Roman" w:hAnsi="Times New Roman"/>
                <w:lang w:val="en-GB"/>
              </w:rPr>
            </w:pPr>
            <w:r>
              <w:rPr>
                <w:lang w:val="en-GB"/>
              </w:rPr>
              <w:t>Example No 3: t</w:t>
            </w:r>
            <w:r w:rsidRPr="00FB7D83">
              <w:rPr>
                <w:lang w:val="en-GB"/>
              </w:rPr>
              <w:t>he creditor knowingly issues direct debits that have already been issued (which have either already been paid or have been rejected due to the debtor</w:t>
            </w:r>
            <w:r>
              <w:rPr>
                <w:lang w:val="en-GB"/>
              </w:rPr>
              <w:t xml:space="preserve"> having issued a stop payment order</w:t>
            </w:r>
            <w:r w:rsidRPr="00FB7D83">
              <w:rPr>
                <w:lang w:val="en-GB"/>
              </w:rPr>
              <w:t>)</w:t>
            </w:r>
            <w:r>
              <w:rPr>
                <w:lang w:val="en-GB"/>
              </w:rPr>
              <w:t>.</w:t>
            </w:r>
          </w:p>
        </w:tc>
      </w:tr>
      <w:tr w:rsidR="006E287B" w:rsidRPr="00CC7AC2" w14:paraId="58A4D7DB" w14:textId="77777777" w:rsidTr="00E36A11">
        <w:tc>
          <w:tcPr>
            <w:tcW w:w="2637" w:type="dxa"/>
          </w:tcPr>
          <w:p w14:paraId="4092DE20" w14:textId="77777777" w:rsidR="006E287B" w:rsidRPr="00440071" w:rsidRDefault="000D6E65" w:rsidP="009C71FE">
            <w:pPr>
              <w:jc w:val="left"/>
              <w:rPr>
                <w:rFonts w:ascii="Times New Roman" w:hAnsi="Times New Roman"/>
                <w:lang w:val="en-GB"/>
              </w:rPr>
            </w:pPr>
            <w:r w:rsidRPr="00440071">
              <w:rPr>
                <w:lang w:val="en-GB"/>
              </w:rPr>
              <w:lastRenderedPageBreak/>
              <w:t>Misappropriation</w:t>
            </w:r>
          </w:p>
        </w:tc>
        <w:tc>
          <w:tcPr>
            <w:tcW w:w="6423" w:type="dxa"/>
          </w:tcPr>
          <w:p w14:paraId="1A0F510B" w14:textId="5045D083" w:rsidR="006E287B" w:rsidRPr="00440071" w:rsidRDefault="00697231" w:rsidP="00F82891">
            <w:pPr>
              <w:rPr>
                <w:rFonts w:ascii="Times New Roman" w:hAnsi="Times New Roman"/>
                <w:lang w:val="en-GB"/>
              </w:rPr>
            </w:pPr>
            <w:r w:rsidRPr="00440071">
              <w:rPr>
                <w:lang w:val="en-GB"/>
              </w:rPr>
              <w:t>T</w:t>
            </w:r>
            <w:r w:rsidR="000D6E65" w:rsidRPr="00440071">
              <w:rPr>
                <w:lang w:val="en-GB"/>
              </w:rPr>
              <w:t>he</w:t>
            </w:r>
            <w:r w:rsidR="00B53B94" w:rsidRPr="00440071">
              <w:rPr>
                <w:lang w:val="en-GB"/>
              </w:rPr>
              <w:t xml:space="preserve"> </w:t>
            </w:r>
            <w:r w:rsidR="00F82891">
              <w:rPr>
                <w:lang w:val="en-GB"/>
              </w:rPr>
              <w:t xml:space="preserve">fraudulent </w:t>
            </w:r>
            <w:r w:rsidR="00B53B94" w:rsidRPr="00440071">
              <w:rPr>
                <w:lang w:val="en-GB"/>
              </w:rPr>
              <w:t xml:space="preserve">creditor </w:t>
            </w:r>
            <w:r w:rsidR="00F82891">
              <w:rPr>
                <w:lang w:val="en-GB"/>
              </w:rPr>
              <w:t xml:space="preserve">impersonates a third party and misappropriates their bank details, </w:t>
            </w:r>
            <w:r w:rsidR="00062C1B">
              <w:rPr>
                <w:lang w:val="en-GB"/>
              </w:rPr>
              <w:t>obtaining the signature</w:t>
            </w:r>
            <w:r w:rsidR="00F82891">
              <w:rPr>
                <w:lang w:val="en-GB"/>
              </w:rPr>
              <w:t xml:space="preserve"> </w:t>
            </w:r>
            <w:r w:rsidR="00062C1B">
              <w:rPr>
                <w:lang w:val="en-GB"/>
              </w:rPr>
              <w:t xml:space="preserve">of </w:t>
            </w:r>
            <w:r w:rsidR="00F82891">
              <w:rPr>
                <w:lang w:val="en-GB"/>
              </w:rPr>
              <w:t>a</w:t>
            </w:r>
            <w:r w:rsidR="00B53B94" w:rsidRPr="00440071">
              <w:rPr>
                <w:lang w:val="en-GB"/>
              </w:rPr>
              <w:t xml:space="preserve"> direct debit mandate for a</w:t>
            </w:r>
            <w:r w:rsidR="00F82891">
              <w:rPr>
                <w:lang w:val="en-GB"/>
              </w:rPr>
              <w:t>n account that is not his</w:t>
            </w:r>
          </w:p>
        </w:tc>
      </w:tr>
    </w:tbl>
    <w:p w14:paraId="30183417" w14:textId="77777777" w:rsidR="006E287B" w:rsidRPr="00C0135C" w:rsidRDefault="006E287B" w:rsidP="006E287B">
      <w:pPr>
        <w:jc w:val="left"/>
        <w:rPr>
          <w:rFonts w:eastAsia="Calibri"/>
          <w:b/>
          <w:lang w:val="en-GB"/>
        </w:rPr>
      </w:pPr>
    </w:p>
    <w:p w14:paraId="2B933152" w14:textId="77777777" w:rsidR="006E287B" w:rsidRPr="00440071" w:rsidRDefault="000B3B86" w:rsidP="00970623">
      <w:pPr>
        <w:pStyle w:val="Paragraphedeliste"/>
        <w:numPr>
          <w:ilvl w:val="0"/>
          <w:numId w:val="168"/>
        </w:numPr>
        <w:spacing w:after="200" w:line="276" w:lineRule="auto"/>
        <w:jc w:val="left"/>
        <w:rPr>
          <w:rFonts w:eastAsia="Calibri"/>
          <w:b/>
          <w:szCs w:val="22"/>
          <w:lang w:val="en-GB"/>
        </w:rPr>
      </w:pPr>
      <w:r w:rsidRPr="00440071">
        <w:rPr>
          <w:rFonts w:eastAsia="Calibri"/>
          <w:b/>
          <w:szCs w:val="22"/>
          <w:lang w:val="en-GB"/>
        </w:rPr>
        <w:t>Global fraud risk rating on direct debit</w:t>
      </w:r>
    </w:p>
    <w:p w14:paraId="48D7DDE5" w14:textId="573994FA" w:rsidR="000B3B86" w:rsidRPr="00440071" w:rsidRDefault="000B3B86" w:rsidP="000B3B86">
      <w:pPr>
        <w:rPr>
          <w:rFonts w:eastAsia="Calibri"/>
          <w:i/>
          <w:szCs w:val="22"/>
          <w:lang w:val="en-GB"/>
        </w:rPr>
      </w:pPr>
      <w:r w:rsidRPr="00440071">
        <w:rPr>
          <w:rFonts w:eastAsia="Calibri"/>
          <w:i/>
          <w:szCs w:val="22"/>
          <w:lang w:val="en-GB"/>
        </w:rPr>
        <w:t>The rating matrix used by the institution to assess the fraud risk has to be provided in part IV of this annex.</w:t>
      </w:r>
    </w:p>
    <w:p w14:paraId="1C68827E" w14:textId="01265E2D" w:rsidR="006E287B" w:rsidRDefault="006E287B" w:rsidP="006E287B">
      <w:pPr>
        <w:rPr>
          <w:rFonts w:eastAsia="Calibri"/>
          <w:i/>
          <w:lang w:val="en-GB"/>
        </w:rPr>
      </w:pPr>
    </w:p>
    <w:p w14:paraId="37F79042" w14:textId="77777777" w:rsidR="003D259C" w:rsidRPr="00440071" w:rsidRDefault="003D259C" w:rsidP="006E287B">
      <w:pPr>
        <w:rPr>
          <w:rFonts w:eastAsia="Calibri"/>
          <w:i/>
          <w:lang w:val="en-GB"/>
        </w:rPr>
      </w:pPr>
    </w:p>
    <w:p w14:paraId="7062EF9E" w14:textId="77777777" w:rsidR="006E287B" w:rsidRPr="00440071" w:rsidRDefault="006E287B" w:rsidP="006E287B">
      <w:pPr>
        <w:ind w:left="720"/>
        <w:jc w:val="left"/>
        <w:rPr>
          <w:rFonts w:eastAsia="Calibri"/>
          <w:b/>
          <w:lang w:val="en-GB"/>
        </w:rPr>
      </w:pPr>
    </w:p>
    <w:tbl>
      <w:tblPr>
        <w:tblStyle w:val="Grilledutableau11"/>
        <w:tblW w:w="0" w:type="auto"/>
        <w:tblInd w:w="-34" w:type="dxa"/>
        <w:tblLook w:val="04A0" w:firstRow="1" w:lastRow="0" w:firstColumn="1" w:lastColumn="0" w:noHBand="0" w:noVBand="1"/>
      </w:tblPr>
      <w:tblGrid>
        <w:gridCol w:w="2950"/>
        <w:gridCol w:w="6144"/>
      </w:tblGrid>
      <w:tr w:rsidR="006E287B" w:rsidRPr="00CC7AC2" w14:paraId="365A8549" w14:textId="77777777" w:rsidTr="009C71FE">
        <w:tc>
          <w:tcPr>
            <w:tcW w:w="2977" w:type="dxa"/>
            <w:shd w:val="clear" w:color="auto" w:fill="F2DBDB" w:themeFill="accent2" w:themeFillTint="33"/>
          </w:tcPr>
          <w:p w14:paraId="1E8F640E" w14:textId="77777777" w:rsidR="000B3B86" w:rsidRPr="00230000" w:rsidRDefault="000B3B86" w:rsidP="000B3B86">
            <w:pPr>
              <w:jc w:val="left"/>
              <w:rPr>
                <w:sz w:val="24"/>
                <w:szCs w:val="24"/>
                <w:u w:val="single"/>
                <w:lang w:val="en-US"/>
              </w:rPr>
            </w:pPr>
            <w:r w:rsidRPr="00230000">
              <w:rPr>
                <w:sz w:val="24"/>
                <w:szCs w:val="24"/>
                <w:u w:val="single"/>
                <w:lang w:val="en-US"/>
              </w:rPr>
              <w:t>Gross risk</w:t>
            </w:r>
          </w:p>
          <w:p w14:paraId="7DFE3709" w14:textId="77777777" w:rsidR="006E287B" w:rsidRPr="00440071" w:rsidRDefault="000B3B86" w:rsidP="009C71FE">
            <w:pPr>
              <w:jc w:val="left"/>
              <w:rPr>
                <w:rFonts w:ascii="Times New Roman" w:hAnsi="Times New Roman"/>
                <w:i/>
                <w:lang w:val="en-GB"/>
              </w:rPr>
            </w:pPr>
            <w:r w:rsidRPr="00230000">
              <w:rPr>
                <w:i/>
                <w:sz w:val="24"/>
                <w:szCs w:val="24"/>
                <w:lang w:val="en-US"/>
              </w:rPr>
              <w:t>(Inherent risk before coverage measures)</w:t>
            </w:r>
          </w:p>
        </w:tc>
        <w:tc>
          <w:tcPr>
            <w:tcW w:w="6237" w:type="dxa"/>
          </w:tcPr>
          <w:p w14:paraId="1C925F30" w14:textId="77777777" w:rsidR="006E287B" w:rsidRPr="00440071" w:rsidRDefault="006E287B" w:rsidP="009C71FE">
            <w:pPr>
              <w:jc w:val="left"/>
              <w:rPr>
                <w:rFonts w:ascii="Times New Roman" w:hAnsi="Times New Roman"/>
                <w:lang w:val="en-GB"/>
              </w:rPr>
            </w:pPr>
          </w:p>
        </w:tc>
      </w:tr>
      <w:tr w:rsidR="006E287B" w:rsidRPr="00CC7AC2" w14:paraId="687C1362" w14:textId="77777777" w:rsidTr="009C71FE">
        <w:tc>
          <w:tcPr>
            <w:tcW w:w="2977" w:type="dxa"/>
            <w:shd w:val="clear" w:color="auto" w:fill="F2DBDB" w:themeFill="accent2" w:themeFillTint="33"/>
          </w:tcPr>
          <w:p w14:paraId="49B81AFC" w14:textId="77777777" w:rsidR="000B3B86" w:rsidRPr="00230000" w:rsidRDefault="000B3B86" w:rsidP="000B3B86">
            <w:pPr>
              <w:jc w:val="left"/>
              <w:rPr>
                <w:sz w:val="24"/>
                <w:szCs w:val="24"/>
                <w:u w:val="single"/>
                <w:lang w:val="en-US"/>
              </w:rPr>
            </w:pPr>
            <w:r w:rsidRPr="00230000">
              <w:rPr>
                <w:sz w:val="24"/>
                <w:szCs w:val="24"/>
                <w:u w:val="single"/>
                <w:lang w:val="en-US"/>
              </w:rPr>
              <w:t>Residual risk</w:t>
            </w:r>
          </w:p>
          <w:p w14:paraId="36F00ABE" w14:textId="77777777" w:rsidR="006E287B" w:rsidRPr="00440071" w:rsidRDefault="000B3B86" w:rsidP="009C71FE">
            <w:pPr>
              <w:jc w:val="left"/>
              <w:rPr>
                <w:rFonts w:ascii="Times New Roman" w:hAnsi="Times New Roman"/>
                <w:i/>
                <w:lang w:val="en-GB"/>
              </w:rPr>
            </w:pPr>
            <w:r w:rsidRPr="00230000">
              <w:rPr>
                <w:i/>
                <w:sz w:val="24"/>
                <w:szCs w:val="24"/>
                <w:lang w:val="en-US"/>
              </w:rPr>
              <w:t>(Risk remaining after coverage measures)</w:t>
            </w:r>
          </w:p>
        </w:tc>
        <w:tc>
          <w:tcPr>
            <w:tcW w:w="6237" w:type="dxa"/>
          </w:tcPr>
          <w:p w14:paraId="31D8E2A8" w14:textId="77777777" w:rsidR="006E287B" w:rsidRPr="00440071" w:rsidRDefault="006E287B" w:rsidP="009C71FE">
            <w:pPr>
              <w:jc w:val="left"/>
              <w:rPr>
                <w:rFonts w:ascii="Times New Roman" w:hAnsi="Times New Roman"/>
                <w:lang w:val="en-GB"/>
              </w:rPr>
            </w:pPr>
          </w:p>
        </w:tc>
      </w:tr>
    </w:tbl>
    <w:p w14:paraId="7B0073F5" w14:textId="77777777" w:rsidR="006E287B" w:rsidRPr="00440071" w:rsidRDefault="006E287B" w:rsidP="006E287B">
      <w:pPr>
        <w:ind w:left="360"/>
        <w:jc w:val="left"/>
        <w:rPr>
          <w:rFonts w:eastAsia="Calibri"/>
          <w:lang w:val="en-GB"/>
        </w:rPr>
      </w:pPr>
    </w:p>
    <w:p w14:paraId="5B6D8AA5" w14:textId="77777777" w:rsidR="006E287B" w:rsidRPr="00440071" w:rsidRDefault="001E62CE" w:rsidP="00697231">
      <w:pPr>
        <w:numPr>
          <w:ilvl w:val="0"/>
          <w:numId w:val="168"/>
        </w:numPr>
        <w:spacing w:after="200" w:line="276" w:lineRule="auto"/>
        <w:jc w:val="left"/>
        <w:rPr>
          <w:rFonts w:eastAsia="Calibri"/>
          <w:b/>
          <w:lang w:val="en-GB"/>
        </w:rPr>
      </w:pPr>
      <w:r w:rsidRPr="00440071">
        <w:rPr>
          <w:rFonts w:eastAsia="Calibri"/>
          <w:b/>
          <w:lang w:val="en-GB"/>
        </w:rPr>
        <w:t>Coverage measures of fraud risk</w:t>
      </w:r>
    </w:p>
    <w:p w14:paraId="146CB389" w14:textId="33302892" w:rsidR="001E62CE" w:rsidRPr="00440071" w:rsidRDefault="001E62CE" w:rsidP="001E62CE">
      <w:pPr>
        <w:rPr>
          <w:rFonts w:eastAsia="Calibri"/>
          <w:i/>
          <w:szCs w:val="22"/>
          <w:lang w:val="en-GB"/>
        </w:rPr>
      </w:pPr>
      <w:r w:rsidRPr="00440071">
        <w:rPr>
          <w:rFonts w:eastAsia="Calibri"/>
          <w:i/>
          <w:szCs w:val="22"/>
          <w:lang w:val="en-GB"/>
        </w:rPr>
        <w:t xml:space="preserve">Describe </w:t>
      </w:r>
      <w:r w:rsidRPr="00440071">
        <w:rPr>
          <w:rFonts w:eastAsia="Calibri"/>
          <w:i/>
          <w:lang w:val="en-GB"/>
        </w:rPr>
        <w:t>coverage measures</w:t>
      </w:r>
      <w:r w:rsidRPr="00440071">
        <w:rPr>
          <w:rFonts w:eastAsia="Calibri"/>
          <w:i/>
          <w:szCs w:val="22"/>
          <w:lang w:val="en-GB"/>
        </w:rPr>
        <w:t xml:space="preserve"> by </w:t>
      </w:r>
      <w:proofErr w:type="spellStart"/>
      <w:r w:rsidRPr="00440071">
        <w:rPr>
          <w:rFonts w:eastAsia="Calibri"/>
          <w:i/>
          <w:szCs w:val="22"/>
          <w:lang w:val="en-GB"/>
        </w:rPr>
        <w:t>precising</w:t>
      </w:r>
      <w:proofErr w:type="spellEnd"/>
      <w:r w:rsidRPr="00440071">
        <w:rPr>
          <w:rFonts w:eastAsia="Calibri"/>
          <w:i/>
          <w:szCs w:val="22"/>
          <w:lang w:val="en-GB"/>
        </w:rPr>
        <w:t xml:space="preserve"> in bold on the one hand, those implemented </w:t>
      </w:r>
      <w:r w:rsidR="00604868" w:rsidRPr="00440071">
        <w:rPr>
          <w:rFonts w:eastAsia="Calibri"/>
          <w:i/>
          <w:szCs w:val="22"/>
          <w:lang w:val="en-GB"/>
        </w:rPr>
        <w:t>over</w:t>
      </w:r>
      <w:r w:rsidRPr="00440071">
        <w:rPr>
          <w:rFonts w:eastAsia="Calibri"/>
          <w:i/>
          <w:szCs w:val="22"/>
          <w:lang w:val="en-GB"/>
        </w:rPr>
        <w:t xml:space="preserve"> the financial year under review and, on the other hand, those</w:t>
      </w:r>
      <w:r w:rsidR="002E32A3">
        <w:rPr>
          <w:rFonts w:eastAsia="Calibri"/>
          <w:i/>
          <w:szCs w:val="22"/>
          <w:lang w:val="en-GB"/>
        </w:rPr>
        <w:t xml:space="preserve"> that are</w:t>
      </w:r>
      <w:r w:rsidRPr="00440071">
        <w:rPr>
          <w:rFonts w:eastAsia="Calibri"/>
          <w:i/>
          <w:szCs w:val="22"/>
          <w:lang w:val="en-GB"/>
        </w:rPr>
        <w:t xml:space="preserve"> planned, in this case by indicating their implementation deadline.</w:t>
      </w:r>
    </w:p>
    <w:p w14:paraId="29304F36" w14:textId="77777777" w:rsidR="006E287B" w:rsidRPr="00440071" w:rsidRDefault="006E287B" w:rsidP="006E287B">
      <w:pPr>
        <w:jc w:val="left"/>
        <w:rPr>
          <w:rFonts w:eastAsia="Calibri"/>
          <w:szCs w:val="22"/>
          <w:lang w:val="en-GB"/>
        </w:rPr>
      </w:pPr>
    </w:p>
    <w:p w14:paraId="3D5B8630" w14:textId="77777777" w:rsidR="006E287B" w:rsidRPr="00440071" w:rsidRDefault="001E62CE" w:rsidP="006E287B">
      <w:pPr>
        <w:jc w:val="left"/>
        <w:rPr>
          <w:rFonts w:eastAsia="Calibri"/>
          <w:szCs w:val="22"/>
          <w:lang w:val="en-GB"/>
        </w:rPr>
      </w:pPr>
      <w:r w:rsidRPr="00440071">
        <w:rPr>
          <w:rFonts w:eastAsia="Calibri"/>
          <w:szCs w:val="22"/>
          <w:lang w:val="en-GB"/>
        </w:rPr>
        <w:t>As the institution of the debtor</w:t>
      </w:r>
    </w:p>
    <w:p w14:paraId="7B37A26C"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084"/>
        <w:gridCol w:w="1682"/>
        <w:gridCol w:w="5294"/>
      </w:tblGrid>
      <w:tr w:rsidR="006E287B" w:rsidRPr="00440071" w14:paraId="2163F503" w14:textId="77777777" w:rsidTr="00F82891">
        <w:tc>
          <w:tcPr>
            <w:tcW w:w="2084" w:type="dxa"/>
            <w:shd w:val="clear" w:color="auto" w:fill="D6E3BC" w:themeFill="accent3" w:themeFillTint="66"/>
            <w:vAlign w:val="center"/>
          </w:tcPr>
          <w:p w14:paraId="205EF1E9" w14:textId="77777777" w:rsidR="006E287B" w:rsidRPr="00440071" w:rsidRDefault="003021B9" w:rsidP="009C71FE">
            <w:pPr>
              <w:jc w:val="center"/>
              <w:rPr>
                <w:rFonts w:ascii="Times New Roman" w:hAnsi="Times New Roman"/>
                <w:b/>
                <w:lang w:val="en-GB"/>
              </w:rPr>
            </w:pPr>
            <w:r>
              <w:rPr>
                <w:b/>
                <w:lang w:val="en-GB"/>
              </w:rPr>
              <w:t>Category</w:t>
            </w:r>
            <w:r w:rsidR="001E62CE" w:rsidRPr="00440071">
              <w:rPr>
                <w:b/>
                <w:lang w:val="en-GB"/>
              </w:rPr>
              <w:t xml:space="preserve"> of fraud</w:t>
            </w:r>
          </w:p>
        </w:tc>
        <w:tc>
          <w:tcPr>
            <w:tcW w:w="1682" w:type="dxa"/>
            <w:shd w:val="clear" w:color="auto" w:fill="D6E3BC" w:themeFill="accent3" w:themeFillTint="66"/>
            <w:vAlign w:val="center"/>
          </w:tcPr>
          <w:p w14:paraId="7573480A" w14:textId="77777777" w:rsidR="006E287B" w:rsidRPr="00440071" w:rsidRDefault="001E62CE" w:rsidP="009C71FE">
            <w:pPr>
              <w:jc w:val="center"/>
              <w:rPr>
                <w:rFonts w:ascii="Times New Roman" w:hAnsi="Times New Roman"/>
                <w:b/>
                <w:lang w:val="en-GB"/>
              </w:rPr>
            </w:pPr>
            <w:r w:rsidRPr="00440071">
              <w:rPr>
                <w:b/>
                <w:lang w:val="en-GB"/>
              </w:rPr>
              <w:t>Initiation channel</w:t>
            </w:r>
          </w:p>
        </w:tc>
        <w:tc>
          <w:tcPr>
            <w:tcW w:w="5294" w:type="dxa"/>
            <w:shd w:val="clear" w:color="auto" w:fill="D6E3BC" w:themeFill="accent3" w:themeFillTint="66"/>
            <w:vAlign w:val="center"/>
          </w:tcPr>
          <w:p w14:paraId="629FA403" w14:textId="77777777" w:rsidR="006E287B" w:rsidRPr="00440071" w:rsidRDefault="001E62CE" w:rsidP="009C71FE">
            <w:pPr>
              <w:jc w:val="center"/>
              <w:rPr>
                <w:rFonts w:ascii="Times New Roman" w:hAnsi="Times New Roman"/>
                <w:b/>
                <w:lang w:val="en-GB"/>
              </w:rPr>
            </w:pPr>
            <w:r w:rsidRPr="00440071">
              <w:rPr>
                <w:b/>
                <w:lang w:val="en-GB"/>
              </w:rPr>
              <w:t>Coverage measures</w:t>
            </w:r>
          </w:p>
        </w:tc>
      </w:tr>
      <w:tr w:rsidR="006E287B" w:rsidRPr="00440071" w14:paraId="678029E4" w14:textId="77777777" w:rsidTr="00F82891">
        <w:tc>
          <w:tcPr>
            <w:tcW w:w="2084" w:type="dxa"/>
          </w:tcPr>
          <w:p w14:paraId="12BB397A" w14:textId="77777777" w:rsidR="006E287B" w:rsidRPr="00440071" w:rsidRDefault="001E62CE" w:rsidP="009C71FE">
            <w:pPr>
              <w:jc w:val="left"/>
              <w:rPr>
                <w:rFonts w:ascii="Times New Roman" w:hAnsi="Times New Roman"/>
                <w:lang w:val="en-GB"/>
              </w:rPr>
            </w:pPr>
            <w:r w:rsidRPr="00440071">
              <w:rPr>
                <w:lang w:val="en-GB"/>
              </w:rPr>
              <w:t>Fake direct debit</w:t>
            </w:r>
          </w:p>
        </w:tc>
        <w:tc>
          <w:tcPr>
            <w:tcW w:w="1682" w:type="dxa"/>
          </w:tcPr>
          <w:p w14:paraId="3398B871" w14:textId="77777777" w:rsidR="006E287B" w:rsidRPr="00440071" w:rsidRDefault="006E287B" w:rsidP="009C71FE">
            <w:pPr>
              <w:jc w:val="left"/>
              <w:rPr>
                <w:rFonts w:ascii="Times New Roman" w:hAnsi="Times New Roman"/>
                <w:b/>
                <w:lang w:val="en-GB"/>
              </w:rPr>
            </w:pPr>
          </w:p>
        </w:tc>
        <w:tc>
          <w:tcPr>
            <w:tcW w:w="5294" w:type="dxa"/>
          </w:tcPr>
          <w:p w14:paraId="04E88698" w14:textId="77777777" w:rsidR="006E287B" w:rsidRPr="00440071" w:rsidRDefault="006E287B" w:rsidP="009C71FE">
            <w:pPr>
              <w:jc w:val="left"/>
              <w:rPr>
                <w:rFonts w:ascii="Times New Roman" w:hAnsi="Times New Roman"/>
                <w:b/>
                <w:lang w:val="en-GB"/>
              </w:rPr>
            </w:pPr>
          </w:p>
        </w:tc>
      </w:tr>
      <w:tr w:rsidR="006E287B" w:rsidRPr="00440071" w14:paraId="39A29BEC" w14:textId="77777777" w:rsidTr="00F82891">
        <w:tc>
          <w:tcPr>
            <w:tcW w:w="2084" w:type="dxa"/>
          </w:tcPr>
          <w:p w14:paraId="3AD40444" w14:textId="77777777" w:rsidR="006E287B" w:rsidRPr="00440071" w:rsidRDefault="001E62CE" w:rsidP="009C71FE">
            <w:pPr>
              <w:jc w:val="left"/>
              <w:rPr>
                <w:rFonts w:ascii="Times New Roman" w:hAnsi="Times New Roman"/>
                <w:lang w:val="en-GB"/>
              </w:rPr>
            </w:pPr>
            <w:r w:rsidRPr="00440071">
              <w:rPr>
                <w:lang w:val="en-GB"/>
              </w:rPr>
              <w:t>Misappropriation</w:t>
            </w:r>
          </w:p>
        </w:tc>
        <w:tc>
          <w:tcPr>
            <w:tcW w:w="1682" w:type="dxa"/>
          </w:tcPr>
          <w:p w14:paraId="72B488E1" w14:textId="77777777" w:rsidR="006E287B" w:rsidRPr="00440071" w:rsidRDefault="006E287B" w:rsidP="009C71FE">
            <w:pPr>
              <w:jc w:val="left"/>
              <w:rPr>
                <w:rFonts w:ascii="Times New Roman" w:hAnsi="Times New Roman"/>
                <w:b/>
                <w:lang w:val="en-GB"/>
              </w:rPr>
            </w:pPr>
          </w:p>
        </w:tc>
        <w:tc>
          <w:tcPr>
            <w:tcW w:w="5294" w:type="dxa"/>
          </w:tcPr>
          <w:p w14:paraId="12F41A53" w14:textId="77777777" w:rsidR="006E287B" w:rsidRPr="00440071" w:rsidRDefault="006E287B" w:rsidP="009C71FE">
            <w:pPr>
              <w:jc w:val="left"/>
              <w:rPr>
                <w:rFonts w:ascii="Times New Roman" w:hAnsi="Times New Roman"/>
                <w:b/>
                <w:lang w:val="en-GB"/>
              </w:rPr>
            </w:pPr>
          </w:p>
        </w:tc>
      </w:tr>
    </w:tbl>
    <w:p w14:paraId="0250BF61" w14:textId="77777777" w:rsidR="006E287B" w:rsidRPr="00440071" w:rsidRDefault="006E287B" w:rsidP="006E287B">
      <w:pPr>
        <w:ind w:left="1418"/>
        <w:jc w:val="left"/>
        <w:rPr>
          <w:rFonts w:eastAsia="Calibri"/>
          <w:b/>
          <w:szCs w:val="22"/>
          <w:lang w:val="en-GB"/>
        </w:rPr>
      </w:pPr>
    </w:p>
    <w:p w14:paraId="6ECA94B2" w14:textId="77777777" w:rsidR="006E287B" w:rsidRPr="00440071" w:rsidRDefault="001E62CE" w:rsidP="006E287B">
      <w:pPr>
        <w:jc w:val="left"/>
        <w:rPr>
          <w:rFonts w:eastAsia="Calibri"/>
          <w:szCs w:val="22"/>
          <w:lang w:val="en-GB"/>
        </w:rPr>
      </w:pPr>
      <w:r w:rsidRPr="00440071">
        <w:rPr>
          <w:rFonts w:eastAsia="Calibri"/>
          <w:szCs w:val="22"/>
          <w:lang w:val="en-GB"/>
        </w:rPr>
        <w:t>As the institution of the creditor</w:t>
      </w:r>
    </w:p>
    <w:p w14:paraId="6CB7742A"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084"/>
        <w:gridCol w:w="1682"/>
        <w:gridCol w:w="5294"/>
      </w:tblGrid>
      <w:tr w:rsidR="006E287B" w:rsidRPr="00440071" w14:paraId="11B06252" w14:textId="77777777" w:rsidTr="00F82891">
        <w:tc>
          <w:tcPr>
            <w:tcW w:w="2084" w:type="dxa"/>
            <w:shd w:val="clear" w:color="auto" w:fill="D6E3BC" w:themeFill="accent3" w:themeFillTint="66"/>
            <w:vAlign w:val="center"/>
          </w:tcPr>
          <w:p w14:paraId="54F057A2" w14:textId="77777777" w:rsidR="006E287B" w:rsidRPr="00440071" w:rsidRDefault="003021B9" w:rsidP="00604868">
            <w:pPr>
              <w:jc w:val="center"/>
              <w:rPr>
                <w:rFonts w:ascii="Times New Roman" w:hAnsi="Times New Roman"/>
                <w:b/>
                <w:lang w:val="en-GB"/>
              </w:rPr>
            </w:pPr>
            <w:r>
              <w:rPr>
                <w:b/>
                <w:lang w:val="en-GB"/>
              </w:rPr>
              <w:t>Category</w:t>
            </w:r>
            <w:r w:rsidR="001E62CE" w:rsidRPr="00440071">
              <w:rPr>
                <w:b/>
                <w:lang w:val="en-GB"/>
              </w:rPr>
              <w:t xml:space="preserve"> of fraud</w:t>
            </w:r>
          </w:p>
        </w:tc>
        <w:tc>
          <w:tcPr>
            <w:tcW w:w="1682" w:type="dxa"/>
            <w:shd w:val="clear" w:color="auto" w:fill="D6E3BC" w:themeFill="accent3" w:themeFillTint="66"/>
            <w:vAlign w:val="center"/>
          </w:tcPr>
          <w:p w14:paraId="235EBCBE" w14:textId="77777777" w:rsidR="006E287B" w:rsidRPr="00440071" w:rsidRDefault="001E62CE" w:rsidP="00604868">
            <w:pPr>
              <w:jc w:val="center"/>
              <w:rPr>
                <w:rFonts w:ascii="Times New Roman" w:hAnsi="Times New Roman"/>
                <w:b/>
                <w:lang w:val="en-GB"/>
              </w:rPr>
            </w:pPr>
            <w:r w:rsidRPr="00440071">
              <w:rPr>
                <w:b/>
                <w:lang w:val="en-GB"/>
              </w:rPr>
              <w:t>Initiation channel</w:t>
            </w:r>
          </w:p>
        </w:tc>
        <w:tc>
          <w:tcPr>
            <w:tcW w:w="5294" w:type="dxa"/>
            <w:shd w:val="clear" w:color="auto" w:fill="D6E3BC" w:themeFill="accent3" w:themeFillTint="66"/>
            <w:vAlign w:val="center"/>
          </w:tcPr>
          <w:p w14:paraId="047B852B" w14:textId="77777777" w:rsidR="006E287B" w:rsidRPr="00440071" w:rsidRDefault="001E62CE" w:rsidP="00604868">
            <w:pPr>
              <w:jc w:val="center"/>
              <w:rPr>
                <w:rFonts w:ascii="Times New Roman" w:hAnsi="Times New Roman"/>
                <w:b/>
                <w:lang w:val="en-GB"/>
              </w:rPr>
            </w:pPr>
            <w:r w:rsidRPr="00440071">
              <w:rPr>
                <w:b/>
                <w:lang w:val="en-GB"/>
              </w:rPr>
              <w:t>Coverage measures</w:t>
            </w:r>
          </w:p>
        </w:tc>
      </w:tr>
      <w:tr w:rsidR="006E287B" w:rsidRPr="00440071" w14:paraId="62AAAEB1" w14:textId="77777777" w:rsidTr="00F82891">
        <w:tc>
          <w:tcPr>
            <w:tcW w:w="2084" w:type="dxa"/>
          </w:tcPr>
          <w:p w14:paraId="36B890E6" w14:textId="77777777" w:rsidR="006E287B" w:rsidRPr="00440071" w:rsidRDefault="001E62CE" w:rsidP="009C71FE">
            <w:pPr>
              <w:jc w:val="left"/>
              <w:rPr>
                <w:rFonts w:ascii="Times New Roman" w:hAnsi="Times New Roman"/>
                <w:lang w:val="en-GB"/>
              </w:rPr>
            </w:pPr>
            <w:r w:rsidRPr="00440071">
              <w:rPr>
                <w:lang w:val="en-GB"/>
              </w:rPr>
              <w:t>Fake direct debit</w:t>
            </w:r>
          </w:p>
        </w:tc>
        <w:tc>
          <w:tcPr>
            <w:tcW w:w="1682" w:type="dxa"/>
          </w:tcPr>
          <w:p w14:paraId="619B885E" w14:textId="77777777" w:rsidR="006E287B" w:rsidRPr="00440071" w:rsidRDefault="006E287B" w:rsidP="009C71FE">
            <w:pPr>
              <w:jc w:val="left"/>
              <w:rPr>
                <w:rFonts w:ascii="Times New Roman" w:hAnsi="Times New Roman"/>
                <w:b/>
                <w:lang w:val="en-GB"/>
              </w:rPr>
            </w:pPr>
          </w:p>
        </w:tc>
        <w:tc>
          <w:tcPr>
            <w:tcW w:w="5294" w:type="dxa"/>
          </w:tcPr>
          <w:p w14:paraId="26CB5C8F" w14:textId="77777777" w:rsidR="006E287B" w:rsidRPr="00440071" w:rsidRDefault="006E287B" w:rsidP="009C71FE">
            <w:pPr>
              <w:jc w:val="left"/>
              <w:rPr>
                <w:rFonts w:ascii="Times New Roman" w:hAnsi="Times New Roman"/>
                <w:b/>
                <w:lang w:val="en-GB"/>
              </w:rPr>
            </w:pPr>
          </w:p>
        </w:tc>
      </w:tr>
      <w:tr w:rsidR="006E287B" w:rsidRPr="00440071" w14:paraId="678E2785" w14:textId="77777777" w:rsidTr="00F82891">
        <w:tc>
          <w:tcPr>
            <w:tcW w:w="2084" w:type="dxa"/>
          </w:tcPr>
          <w:p w14:paraId="48FCA6D9" w14:textId="77777777" w:rsidR="006E287B" w:rsidRPr="00440071" w:rsidRDefault="001E62CE" w:rsidP="009C71FE">
            <w:pPr>
              <w:jc w:val="left"/>
              <w:rPr>
                <w:rFonts w:ascii="Times New Roman" w:hAnsi="Times New Roman"/>
                <w:lang w:val="en-GB"/>
              </w:rPr>
            </w:pPr>
            <w:r w:rsidRPr="00440071">
              <w:rPr>
                <w:lang w:val="en-GB"/>
              </w:rPr>
              <w:t>Misappropriation</w:t>
            </w:r>
          </w:p>
        </w:tc>
        <w:tc>
          <w:tcPr>
            <w:tcW w:w="1682" w:type="dxa"/>
          </w:tcPr>
          <w:p w14:paraId="1F99B7EA" w14:textId="77777777" w:rsidR="006E287B" w:rsidRPr="00440071" w:rsidRDefault="006E287B" w:rsidP="009C71FE">
            <w:pPr>
              <w:jc w:val="left"/>
              <w:rPr>
                <w:rFonts w:ascii="Times New Roman" w:hAnsi="Times New Roman"/>
                <w:b/>
                <w:lang w:val="en-GB"/>
              </w:rPr>
            </w:pPr>
          </w:p>
        </w:tc>
        <w:tc>
          <w:tcPr>
            <w:tcW w:w="5294" w:type="dxa"/>
          </w:tcPr>
          <w:p w14:paraId="673140C1" w14:textId="77777777" w:rsidR="006E287B" w:rsidRPr="00440071" w:rsidRDefault="006E287B" w:rsidP="009C71FE">
            <w:pPr>
              <w:jc w:val="left"/>
              <w:rPr>
                <w:rFonts w:ascii="Times New Roman" w:hAnsi="Times New Roman"/>
                <w:b/>
                <w:lang w:val="en-GB"/>
              </w:rPr>
            </w:pPr>
          </w:p>
        </w:tc>
      </w:tr>
    </w:tbl>
    <w:p w14:paraId="4DD81271" w14:textId="379493AB" w:rsidR="00873CB7" w:rsidRDefault="00873CB7">
      <w:pPr>
        <w:jc w:val="left"/>
        <w:rPr>
          <w:rFonts w:eastAsia="Calibri"/>
          <w:b/>
          <w:szCs w:val="22"/>
          <w:lang w:val="en-GB"/>
        </w:rPr>
      </w:pPr>
    </w:p>
    <w:p w14:paraId="75484C98" w14:textId="77777777" w:rsidR="006E287B" w:rsidRPr="003021B9" w:rsidRDefault="001E62CE" w:rsidP="003021B9">
      <w:pPr>
        <w:pStyle w:val="Paragraphedeliste"/>
        <w:numPr>
          <w:ilvl w:val="0"/>
          <w:numId w:val="168"/>
        </w:numPr>
        <w:spacing w:after="200" w:line="276" w:lineRule="auto"/>
        <w:jc w:val="left"/>
        <w:rPr>
          <w:rFonts w:eastAsia="Calibri"/>
          <w:b/>
          <w:szCs w:val="22"/>
          <w:lang w:val="en-GB"/>
        </w:rPr>
      </w:pPr>
      <w:r w:rsidRPr="003021B9">
        <w:rPr>
          <w:rFonts w:eastAsia="Calibri"/>
          <w:b/>
          <w:szCs w:val="22"/>
          <w:lang w:val="en-GB"/>
        </w:rPr>
        <w:t xml:space="preserve">Evolution of gross fraud </w:t>
      </w:r>
      <w:r w:rsidR="00604868" w:rsidRPr="003021B9">
        <w:rPr>
          <w:rFonts w:eastAsia="Calibri"/>
          <w:b/>
          <w:szCs w:val="22"/>
          <w:lang w:val="en-GB"/>
        </w:rPr>
        <w:t>over</w:t>
      </w:r>
      <w:r w:rsidRPr="003021B9">
        <w:rPr>
          <w:rFonts w:eastAsia="Calibri"/>
          <w:b/>
          <w:szCs w:val="22"/>
          <w:lang w:val="en-GB"/>
        </w:rPr>
        <w:t xml:space="preserve"> the period under review</w:t>
      </w:r>
    </w:p>
    <w:p w14:paraId="55DF62E8" w14:textId="4565D912" w:rsidR="00C0135C" w:rsidRPr="00440071" w:rsidRDefault="00C0135C" w:rsidP="006E287B">
      <w:pPr>
        <w:jc w:val="left"/>
        <w:rPr>
          <w:rFonts w:eastAsia="Calibri"/>
          <w:b/>
          <w:szCs w:val="22"/>
          <w:lang w:val="en-GB"/>
        </w:rPr>
      </w:pPr>
    </w:p>
    <w:p w14:paraId="6DD13739" w14:textId="4799E637" w:rsidR="006E287B" w:rsidRDefault="001E62CE" w:rsidP="006E287B">
      <w:pPr>
        <w:jc w:val="left"/>
        <w:rPr>
          <w:rFonts w:eastAsia="Calibri"/>
          <w:szCs w:val="22"/>
          <w:lang w:val="en-GB"/>
        </w:rPr>
      </w:pPr>
      <w:r w:rsidRPr="00440071">
        <w:rPr>
          <w:rFonts w:eastAsia="Calibri"/>
          <w:szCs w:val="22"/>
          <w:lang w:val="en-GB"/>
        </w:rPr>
        <w:t>As the institution of the debtor</w:t>
      </w:r>
      <w:r w:rsidR="003021B9">
        <w:rPr>
          <w:rFonts w:eastAsia="Calibri"/>
          <w:szCs w:val="22"/>
          <w:lang w:val="en-GB"/>
        </w:rPr>
        <w:t>:</w:t>
      </w:r>
    </w:p>
    <w:p w14:paraId="7621981B" w14:textId="6B4FE2E3" w:rsidR="003D259C" w:rsidRDefault="003D259C" w:rsidP="006E287B">
      <w:pPr>
        <w:jc w:val="left"/>
        <w:rPr>
          <w:rFonts w:eastAsia="Calibri"/>
          <w:szCs w:val="22"/>
          <w:lang w:val="en-GB"/>
        </w:rPr>
      </w:pPr>
    </w:p>
    <w:p w14:paraId="72C019A5" w14:textId="01961CA0" w:rsidR="003D259C" w:rsidRDefault="003D259C" w:rsidP="006E287B">
      <w:pPr>
        <w:jc w:val="left"/>
        <w:rPr>
          <w:rFonts w:eastAsia="Calibri"/>
          <w:szCs w:val="22"/>
          <w:lang w:val="en-GB"/>
        </w:rPr>
      </w:pPr>
    </w:p>
    <w:p w14:paraId="76D4D780" w14:textId="77777777" w:rsidR="003D259C" w:rsidRPr="00440071" w:rsidRDefault="003D259C" w:rsidP="006E287B">
      <w:pPr>
        <w:jc w:val="left"/>
        <w:rPr>
          <w:rFonts w:eastAsia="Calibri"/>
          <w:szCs w:val="22"/>
          <w:lang w:val="en-GB"/>
        </w:rPr>
      </w:pPr>
    </w:p>
    <w:p w14:paraId="0E4068D7"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340"/>
        <w:gridCol w:w="1960"/>
        <w:gridCol w:w="4760"/>
      </w:tblGrid>
      <w:tr w:rsidR="006E287B" w:rsidRPr="00CC7AC2" w14:paraId="6A735940" w14:textId="77777777" w:rsidTr="009C71FE">
        <w:tc>
          <w:tcPr>
            <w:tcW w:w="2376" w:type="dxa"/>
            <w:shd w:val="clear" w:color="auto" w:fill="D6E3BC" w:themeFill="accent3" w:themeFillTint="66"/>
            <w:vAlign w:val="center"/>
          </w:tcPr>
          <w:p w14:paraId="5802BF92" w14:textId="77777777" w:rsidR="006E287B" w:rsidRPr="00440071" w:rsidRDefault="001E62CE" w:rsidP="009C71FE">
            <w:pPr>
              <w:jc w:val="center"/>
              <w:rPr>
                <w:rFonts w:asciiTheme="minorHAnsi" w:hAnsiTheme="minorHAnsi"/>
                <w:b/>
                <w:sz w:val="21"/>
                <w:lang w:val="en-GB"/>
              </w:rPr>
            </w:pPr>
            <w:r w:rsidRPr="00440071">
              <w:rPr>
                <w:rFonts w:asciiTheme="minorHAnsi" w:hAnsiTheme="minorHAnsi"/>
                <w:b/>
                <w:sz w:val="21"/>
                <w:lang w:val="en-GB"/>
              </w:rPr>
              <w:t>Typology of fraud</w:t>
            </w:r>
          </w:p>
        </w:tc>
        <w:tc>
          <w:tcPr>
            <w:tcW w:w="1985" w:type="dxa"/>
            <w:shd w:val="clear" w:color="auto" w:fill="D6E3BC" w:themeFill="accent3" w:themeFillTint="66"/>
            <w:vAlign w:val="center"/>
          </w:tcPr>
          <w:p w14:paraId="7C7C181B" w14:textId="77777777" w:rsidR="006E287B" w:rsidRPr="00440071" w:rsidRDefault="001E62CE" w:rsidP="009C71FE">
            <w:pPr>
              <w:jc w:val="center"/>
              <w:rPr>
                <w:rFonts w:asciiTheme="minorHAnsi" w:hAnsiTheme="minorHAnsi"/>
                <w:b/>
                <w:sz w:val="21"/>
                <w:lang w:val="en-GB"/>
              </w:rPr>
            </w:pPr>
            <w:r w:rsidRPr="00440071">
              <w:rPr>
                <w:rFonts w:asciiTheme="minorHAnsi" w:hAnsiTheme="minorHAnsi"/>
                <w:b/>
                <w:sz w:val="21"/>
                <w:lang w:val="en-GB"/>
              </w:rPr>
              <w:t>Initiation channel</w:t>
            </w:r>
          </w:p>
        </w:tc>
        <w:tc>
          <w:tcPr>
            <w:tcW w:w="4851" w:type="dxa"/>
            <w:shd w:val="clear" w:color="auto" w:fill="D6E3BC" w:themeFill="accent3" w:themeFillTint="66"/>
            <w:vAlign w:val="center"/>
          </w:tcPr>
          <w:p w14:paraId="3FB5BC5E" w14:textId="77777777" w:rsidR="001E62CE" w:rsidRPr="00440071" w:rsidRDefault="001E62CE" w:rsidP="001E62CE">
            <w:pPr>
              <w:jc w:val="center"/>
              <w:rPr>
                <w:rFonts w:asciiTheme="minorHAnsi" w:hAnsiTheme="minorHAnsi"/>
                <w:b/>
                <w:sz w:val="21"/>
                <w:lang w:val="en-GB"/>
              </w:rPr>
            </w:pPr>
            <w:r w:rsidRPr="00440071">
              <w:rPr>
                <w:rFonts w:asciiTheme="minorHAnsi" w:hAnsiTheme="minorHAnsi"/>
                <w:b/>
                <w:sz w:val="21"/>
                <w:lang w:val="en-GB"/>
              </w:rPr>
              <w:t>Description of the main cases of fraud encountered</w:t>
            </w:r>
          </w:p>
          <w:p w14:paraId="3A084607" w14:textId="1166101F" w:rsidR="006E287B" w:rsidRPr="00440071" w:rsidRDefault="001E62CE" w:rsidP="00D47CEA">
            <w:pPr>
              <w:jc w:val="center"/>
              <w:rPr>
                <w:rFonts w:asciiTheme="minorHAnsi" w:hAnsiTheme="minorHAnsi"/>
                <w:b/>
                <w:sz w:val="21"/>
                <w:lang w:val="en-GB"/>
              </w:rPr>
            </w:pPr>
            <w:r w:rsidRPr="00440071">
              <w:rPr>
                <w:rFonts w:asciiTheme="minorHAnsi" w:hAnsiTheme="minorHAnsi"/>
                <w:b/>
                <w:sz w:val="21"/>
                <w:lang w:val="en-GB"/>
              </w:rPr>
              <w:t>(as regards their amount and/or frequency)</w:t>
            </w:r>
          </w:p>
        </w:tc>
      </w:tr>
      <w:tr w:rsidR="006E287B" w:rsidRPr="00CC7AC2" w14:paraId="0B864FC5" w14:textId="77777777" w:rsidTr="009C71FE">
        <w:tc>
          <w:tcPr>
            <w:tcW w:w="2376" w:type="dxa"/>
          </w:tcPr>
          <w:p w14:paraId="6633DCDD" w14:textId="77777777" w:rsidR="006E287B" w:rsidRPr="00440071" w:rsidRDefault="006E287B" w:rsidP="009C71FE">
            <w:pPr>
              <w:jc w:val="left"/>
              <w:rPr>
                <w:rFonts w:ascii="Times New Roman" w:hAnsi="Times New Roman"/>
                <w:b/>
                <w:lang w:val="en-GB"/>
              </w:rPr>
            </w:pPr>
          </w:p>
        </w:tc>
        <w:tc>
          <w:tcPr>
            <w:tcW w:w="1985" w:type="dxa"/>
          </w:tcPr>
          <w:p w14:paraId="6EAD0AB6" w14:textId="77777777" w:rsidR="006E287B" w:rsidRPr="00440071" w:rsidRDefault="006E287B" w:rsidP="009C71FE">
            <w:pPr>
              <w:jc w:val="left"/>
              <w:rPr>
                <w:rFonts w:ascii="Times New Roman" w:hAnsi="Times New Roman"/>
                <w:b/>
                <w:lang w:val="en-GB"/>
              </w:rPr>
            </w:pPr>
          </w:p>
        </w:tc>
        <w:tc>
          <w:tcPr>
            <w:tcW w:w="4851" w:type="dxa"/>
          </w:tcPr>
          <w:p w14:paraId="7F80CEB1" w14:textId="77777777" w:rsidR="006E287B" w:rsidRPr="00440071" w:rsidRDefault="006E287B" w:rsidP="009C71FE">
            <w:pPr>
              <w:jc w:val="left"/>
              <w:rPr>
                <w:rFonts w:ascii="Times New Roman" w:hAnsi="Times New Roman"/>
                <w:b/>
                <w:lang w:val="en-GB"/>
              </w:rPr>
            </w:pPr>
          </w:p>
        </w:tc>
      </w:tr>
      <w:tr w:rsidR="006E287B" w:rsidRPr="00CC7AC2" w14:paraId="1D5B067D" w14:textId="77777777" w:rsidTr="009C71FE">
        <w:tc>
          <w:tcPr>
            <w:tcW w:w="2376" w:type="dxa"/>
          </w:tcPr>
          <w:p w14:paraId="3AAEE899" w14:textId="77777777" w:rsidR="006E287B" w:rsidRPr="00440071" w:rsidRDefault="006E287B" w:rsidP="009C71FE">
            <w:pPr>
              <w:jc w:val="left"/>
              <w:rPr>
                <w:rFonts w:ascii="Times New Roman" w:hAnsi="Times New Roman"/>
                <w:b/>
                <w:lang w:val="en-GB"/>
              </w:rPr>
            </w:pPr>
          </w:p>
        </w:tc>
        <w:tc>
          <w:tcPr>
            <w:tcW w:w="1985" w:type="dxa"/>
          </w:tcPr>
          <w:p w14:paraId="631DF99D" w14:textId="77777777" w:rsidR="006E287B" w:rsidRPr="00440071" w:rsidRDefault="006E287B" w:rsidP="009C71FE">
            <w:pPr>
              <w:jc w:val="left"/>
              <w:rPr>
                <w:rFonts w:ascii="Times New Roman" w:hAnsi="Times New Roman"/>
                <w:b/>
                <w:lang w:val="en-GB"/>
              </w:rPr>
            </w:pPr>
          </w:p>
        </w:tc>
        <w:tc>
          <w:tcPr>
            <w:tcW w:w="4851" w:type="dxa"/>
          </w:tcPr>
          <w:p w14:paraId="0FFDF98B" w14:textId="77777777" w:rsidR="006E287B" w:rsidRPr="00440071" w:rsidRDefault="006E287B" w:rsidP="009C71FE">
            <w:pPr>
              <w:jc w:val="left"/>
              <w:rPr>
                <w:rFonts w:ascii="Times New Roman" w:hAnsi="Times New Roman"/>
                <w:b/>
                <w:lang w:val="en-GB"/>
              </w:rPr>
            </w:pPr>
          </w:p>
        </w:tc>
      </w:tr>
      <w:tr w:rsidR="006E287B" w:rsidRPr="00CC7AC2" w14:paraId="70CFDCD8" w14:textId="77777777" w:rsidTr="009C71FE">
        <w:tc>
          <w:tcPr>
            <w:tcW w:w="2376" w:type="dxa"/>
          </w:tcPr>
          <w:p w14:paraId="4814BDB4" w14:textId="77777777" w:rsidR="006E287B" w:rsidRPr="00440071" w:rsidRDefault="006E287B" w:rsidP="009C71FE">
            <w:pPr>
              <w:jc w:val="left"/>
              <w:rPr>
                <w:rFonts w:ascii="Times New Roman" w:hAnsi="Times New Roman"/>
                <w:b/>
                <w:lang w:val="en-GB"/>
              </w:rPr>
            </w:pPr>
          </w:p>
        </w:tc>
        <w:tc>
          <w:tcPr>
            <w:tcW w:w="1985" w:type="dxa"/>
          </w:tcPr>
          <w:p w14:paraId="5EBE897E" w14:textId="77777777" w:rsidR="006E287B" w:rsidRPr="00440071" w:rsidRDefault="006E287B" w:rsidP="009C71FE">
            <w:pPr>
              <w:jc w:val="left"/>
              <w:rPr>
                <w:rFonts w:ascii="Times New Roman" w:hAnsi="Times New Roman"/>
                <w:b/>
                <w:lang w:val="en-GB"/>
              </w:rPr>
            </w:pPr>
          </w:p>
        </w:tc>
        <w:tc>
          <w:tcPr>
            <w:tcW w:w="4851" w:type="dxa"/>
          </w:tcPr>
          <w:p w14:paraId="4EAD7E37" w14:textId="77777777" w:rsidR="006E287B" w:rsidRPr="00440071" w:rsidRDefault="006E287B" w:rsidP="009C71FE">
            <w:pPr>
              <w:jc w:val="left"/>
              <w:rPr>
                <w:rFonts w:ascii="Times New Roman" w:hAnsi="Times New Roman"/>
                <w:b/>
                <w:lang w:val="en-GB"/>
              </w:rPr>
            </w:pPr>
          </w:p>
        </w:tc>
      </w:tr>
      <w:tr w:rsidR="006E287B" w:rsidRPr="00CC7AC2" w14:paraId="47A63F1B" w14:textId="77777777" w:rsidTr="009C71FE">
        <w:tc>
          <w:tcPr>
            <w:tcW w:w="2376" w:type="dxa"/>
          </w:tcPr>
          <w:p w14:paraId="715834A4" w14:textId="77777777" w:rsidR="006E287B" w:rsidRPr="00440071" w:rsidRDefault="006E287B" w:rsidP="009C71FE">
            <w:pPr>
              <w:jc w:val="left"/>
              <w:rPr>
                <w:rFonts w:ascii="Times New Roman" w:hAnsi="Times New Roman"/>
                <w:b/>
                <w:lang w:val="en-GB"/>
              </w:rPr>
            </w:pPr>
          </w:p>
        </w:tc>
        <w:tc>
          <w:tcPr>
            <w:tcW w:w="1985" w:type="dxa"/>
          </w:tcPr>
          <w:p w14:paraId="5FE86040" w14:textId="77777777" w:rsidR="006E287B" w:rsidRPr="00440071" w:rsidRDefault="006E287B" w:rsidP="009C71FE">
            <w:pPr>
              <w:jc w:val="left"/>
              <w:rPr>
                <w:rFonts w:ascii="Times New Roman" w:hAnsi="Times New Roman"/>
                <w:b/>
                <w:lang w:val="en-GB"/>
              </w:rPr>
            </w:pPr>
          </w:p>
        </w:tc>
        <w:tc>
          <w:tcPr>
            <w:tcW w:w="4851" w:type="dxa"/>
          </w:tcPr>
          <w:p w14:paraId="70C16E02" w14:textId="77777777" w:rsidR="006E287B" w:rsidRPr="00440071" w:rsidRDefault="006E287B" w:rsidP="009C71FE">
            <w:pPr>
              <w:jc w:val="left"/>
              <w:rPr>
                <w:rFonts w:ascii="Times New Roman" w:hAnsi="Times New Roman"/>
                <w:b/>
                <w:lang w:val="en-GB"/>
              </w:rPr>
            </w:pPr>
          </w:p>
        </w:tc>
      </w:tr>
      <w:tr w:rsidR="006E287B" w:rsidRPr="00CC7AC2" w14:paraId="56B3CD42" w14:textId="77777777" w:rsidTr="009C71FE">
        <w:tc>
          <w:tcPr>
            <w:tcW w:w="2376" w:type="dxa"/>
          </w:tcPr>
          <w:p w14:paraId="4FCFDCBA" w14:textId="77777777" w:rsidR="006E287B" w:rsidRPr="00440071" w:rsidRDefault="006E287B" w:rsidP="009C71FE">
            <w:pPr>
              <w:jc w:val="left"/>
              <w:rPr>
                <w:rFonts w:ascii="Times New Roman" w:hAnsi="Times New Roman"/>
                <w:b/>
                <w:lang w:val="en-GB"/>
              </w:rPr>
            </w:pPr>
          </w:p>
        </w:tc>
        <w:tc>
          <w:tcPr>
            <w:tcW w:w="1985" w:type="dxa"/>
          </w:tcPr>
          <w:p w14:paraId="7453B750" w14:textId="77777777" w:rsidR="006E287B" w:rsidRPr="00440071" w:rsidRDefault="006E287B" w:rsidP="009C71FE">
            <w:pPr>
              <w:jc w:val="left"/>
              <w:rPr>
                <w:rFonts w:ascii="Times New Roman" w:hAnsi="Times New Roman"/>
                <w:b/>
                <w:lang w:val="en-GB"/>
              </w:rPr>
            </w:pPr>
          </w:p>
        </w:tc>
        <w:tc>
          <w:tcPr>
            <w:tcW w:w="4851" w:type="dxa"/>
          </w:tcPr>
          <w:p w14:paraId="4AAC7FE8" w14:textId="77777777" w:rsidR="006E287B" w:rsidRPr="00440071" w:rsidRDefault="006E287B" w:rsidP="009C71FE">
            <w:pPr>
              <w:jc w:val="left"/>
              <w:rPr>
                <w:rFonts w:ascii="Times New Roman" w:hAnsi="Times New Roman"/>
                <w:b/>
                <w:lang w:val="en-GB"/>
              </w:rPr>
            </w:pPr>
          </w:p>
        </w:tc>
      </w:tr>
    </w:tbl>
    <w:p w14:paraId="4AD63EFC" w14:textId="77777777" w:rsidR="006E287B" w:rsidRPr="00440071" w:rsidRDefault="006E287B" w:rsidP="006E287B">
      <w:pPr>
        <w:ind w:left="720"/>
        <w:jc w:val="left"/>
        <w:rPr>
          <w:rFonts w:eastAsia="Calibri"/>
          <w:b/>
          <w:lang w:val="en-GB"/>
        </w:rPr>
      </w:pPr>
    </w:p>
    <w:p w14:paraId="183B1381" w14:textId="77777777" w:rsidR="006E287B" w:rsidRPr="00440071" w:rsidRDefault="001E62CE" w:rsidP="006E287B">
      <w:pPr>
        <w:jc w:val="left"/>
        <w:rPr>
          <w:rFonts w:eastAsia="Calibri"/>
          <w:szCs w:val="22"/>
          <w:lang w:val="en-GB"/>
        </w:rPr>
      </w:pPr>
      <w:r w:rsidRPr="00440071">
        <w:rPr>
          <w:rFonts w:eastAsia="Calibri"/>
          <w:szCs w:val="22"/>
          <w:lang w:val="en-GB"/>
        </w:rPr>
        <w:t>As the institution of the creditor</w:t>
      </w:r>
      <w:r w:rsidR="003021B9">
        <w:rPr>
          <w:rFonts w:eastAsia="Calibri"/>
          <w:szCs w:val="22"/>
          <w:lang w:val="en-GB"/>
        </w:rPr>
        <w:t>:</w:t>
      </w:r>
    </w:p>
    <w:p w14:paraId="2D67FA0E"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340"/>
        <w:gridCol w:w="1960"/>
        <w:gridCol w:w="4760"/>
      </w:tblGrid>
      <w:tr w:rsidR="006E287B" w:rsidRPr="00CC7AC2" w14:paraId="6F99CC2B" w14:textId="77777777" w:rsidTr="009C71FE">
        <w:tc>
          <w:tcPr>
            <w:tcW w:w="2376" w:type="dxa"/>
            <w:shd w:val="clear" w:color="auto" w:fill="D6E3BC" w:themeFill="accent3" w:themeFillTint="66"/>
            <w:vAlign w:val="center"/>
          </w:tcPr>
          <w:p w14:paraId="08F0BBCA" w14:textId="77777777" w:rsidR="006E287B" w:rsidRPr="00440071" w:rsidRDefault="001E62CE" w:rsidP="009C71FE">
            <w:pPr>
              <w:jc w:val="center"/>
              <w:rPr>
                <w:rFonts w:asciiTheme="minorHAnsi" w:hAnsiTheme="minorHAnsi"/>
                <w:b/>
                <w:sz w:val="21"/>
                <w:lang w:val="en-GB"/>
              </w:rPr>
            </w:pPr>
            <w:r w:rsidRPr="00440071">
              <w:rPr>
                <w:rFonts w:asciiTheme="minorHAnsi" w:hAnsiTheme="minorHAnsi"/>
                <w:b/>
                <w:sz w:val="21"/>
                <w:lang w:val="en-GB"/>
              </w:rPr>
              <w:t>Typology of fraud</w:t>
            </w:r>
          </w:p>
        </w:tc>
        <w:tc>
          <w:tcPr>
            <w:tcW w:w="1985" w:type="dxa"/>
            <w:shd w:val="clear" w:color="auto" w:fill="D6E3BC" w:themeFill="accent3" w:themeFillTint="66"/>
            <w:vAlign w:val="center"/>
          </w:tcPr>
          <w:p w14:paraId="1660D98D" w14:textId="77777777" w:rsidR="006E287B" w:rsidRPr="00440071" w:rsidRDefault="001E62CE" w:rsidP="009C71FE">
            <w:pPr>
              <w:jc w:val="center"/>
              <w:rPr>
                <w:rFonts w:asciiTheme="minorHAnsi" w:hAnsiTheme="minorHAnsi"/>
                <w:b/>
                <w:sz w:val="21"/>
                <w:lang w:val="en-GB"/>
              </w:rPr>
            </w:pPr>
            <w:r w:rsidRPr="00440071">
              <w:rPr>
                <w:rFonts w:asciiTheme="minorHAnsi" w:hAnsiTheme="minorHAnsi"/>
                <w:b/>
                <w:sz w:val="21"/>
                <w:lang w:val="en-GB"/>
              </w:rPr>
              <w:t>Initiation channel</w:t>
            </w:r>
          </w:p>
        </w:tc>
        <w:tc>
          <w:tcPr>
            <w:tcW w:w="4851" w:type="dxa"/>
            <w:shd w:val="clear" w:color="auto" w:fill="D6E3BC" w:themeFill="accent3" w:themeFillTint="66"/>
            <w:vAlign w:val="center"/>
          </w:tcPr>
          <w:p w14:paraId="1C86AD4C" w14:textId="77777777" w:rsidR="001E62CE" w:rsidRPr="00440071" w:rsidRDefault="001E62CE" w:rsidP="001E62CE">
            <w:pPr>
              <w:jc w:val="center"/>
              <w:rPr>
                <w:rFonts w:asciiTheme="minorHAnsi" w:hAnsiTheme="minorHAnsi"/>
                <w:b/>
                <w:sz w:val="21"/>
                <w:lang w:val="en-GB"/>
              </w:rPr>
            </w:pPr>
            <w:r w:rsidRPr="00440071">
              <w:rPr>
                <w:rFonts w:asciiTheme="minorHAnsi" w:hAnsiTheme="minorHAnsi"/>
                <w:b/>
                <w:sz w:val="21"/>
                <w:lang w:val="en-GB"/>
              </w:rPr>
              <w:t>Description of the main cases of fraud encountered</w:t>
            </w:r>
          </w:p>
          <w:p w14:paraId="75B3037D" w14:textId="5DD87E4B" w:rsidR="006E287B" w:rsidRPr="00440071" w:rsidRDefault="001E62CE" w:rsidP="00D47CEA">
            <w:pPr>
              <w:jc w:val="center"/>
              <w:rPr>
                <w:rFonts w:asciiTheme="minorHAnsi" w:hAnsiTheme="minorHAnsi"/>
                <w:b/>
                <w:sz w:val="21"/>
                <w:lang w:val="en-GB"/>
              </w:rPr>
            </w:pPr>
            <w:r w:rsidRPr="00440071">
              <w:rPr>
                <w:rFonts w:asciiTheme="minorHAnsi" w:hAnsiTheme="minorHAnsi"/>
                <w:b/>
                <w:sz w:val="21"/>
                <w:lang w:val="en-GB"/>
              </w:rPr>
              <w:t>(as regards their amount and/or frequency)</w:t>
            </w:r>
          </w:p>
        </w:tc>
      </w:tr>
      <w:tr w:rsidR="006E287B" w:rsidRPr="00CC7AC2" w14:paraId="3253AC1B" w14:textId="77777777" w:rsidTr="009C71FE">
        <w:tc>
          <w:tcPr>
            <w:tcW w:w="2376" w:type="dxa"/>
          </w:tcPr>
          <w:p w14:paraId="7A3A6DE7" w14:textId="77777777" w:rsidR="006E287B" w:rsidRPr="00440071" w:rsidRDefault="006E287B" w:rsidP="009C71FE">
            <w:pPr>
              <w:jc w:val="left"/>
              <w:rPr>
                <w:rFonts w:ascii="Times New Roman" w:hAnsi="Times New Roman"/>
                <w:b/>
                <w:lang w:val="en-GB"/>
              </w:rPr>
            </w:pPr>
          </w:p>
        </w:tc>
        <w:tc>
          <w:tcPr>
            <w:tcW w:w="1985" w:type="dxa"/>
          </w:tcPr>
          <w:p w14:paraId="2E97207E" w14:textId="77777777" w:rsidR="006E287B" w:rsidRPr="00440071" w:rsidRDefault="006E287B" w:rsidP="009C71FE">
            <w:pPr>
              <w:jc w:val="left"/>
              <w:rPr>
                <w:rFonts w:ascii="Times New Roman" w:hAnsi="Times New Roman"/>
                <w:b/>
                <w:lang w:val="en-GB"/>
              </w:rPr>
            </w:pPr>
          </w:p>
        </w:tc>
        <w:tc>
          <w:tcPr>
            <w:tcW w:w="4851" w:type="dxa"/>
          </w:tcPr>
          <w:p w14:paraId="76C65910" w14:textId="77777777" w:rsidR="006E287B" w:rsidRPr="00440071" w:rsidRDefault="006E287B" w:rsidP="009C71FE">
            <w:pPr>
              <w:jc w:val="left"/>
              <w:rPr>
                <w:rFonts w:ascii="Times New Roman" w:hAnsi="Times New Roman"/>
                <w:b/>
                <w:lang w:val="en-GB"/>
              </w:rPr>
            </w:pPr>
          </w:p>
        </w:tc>
      </w:tr>
      <w:tr w:rsidR="006E287B" w:rsidRPr="00CC7AC2" w14:paraId="02672E8A" w14:textId="77777777" w:rsidTr="009C71FE">
        <w:tc>
          <w:tcPr>
            <w:tcW w:w="2376" w:type="dxa"/>
          </w:tcPr>
          <w:p w14:paraId="4EFE53DC" w14:textId="77777777" w:rsidR="006E287B" w:rsidRPr="00440071" w:rsidRDefault="006E287B" w:rsidP="009C71FE">
            <w:pPr>
              <w:jc w:val="left"/>
              <w:rPr>
                <w:rFonts w:ascii="Times New Roman" w:hAnsi="Times New Roman"/>
                <w:b/>
                <w:lang w:val="en-GB"/>
              </w:rPr>
            </w:pPr>
          </w:p>
        </w:tc>
        <w:tc>
          <w:tcPr>
            <w:tcW w:w="1985" w:type="dxa"/>
          </w:tcPr>
          <w:p w14:paraId="0DE406C7" w14:textId="77777777" w:rsidR="006E287B" w:rsidRPr="00440071" w:rsidRDefault="006E287B" w:rsidP="009C71FE">
            <w:pPr>
              <w:jc w:val="left"/>
              <w:rPr>
                <w:rFonts w:ascii="Times New Roman" w:hAnsi="Times New Roman"/>
                <w:b/>
                <w:lang w:val="en-GB"/>
              </w:rPr>
            </w:pPr>
          </w:p>
        </w:tc>
        <w:tc>
          <w:tcPr>
            <w:tcW w:w="4851" w:type="dxa"/>
          </w:tcPr>
          <w:p w14:paraId="7FE4AA53" w14:textId="77777777" w:rsidR="006E287B" w:rsidRPr="00440071" w:rsidRDefault="006E287B" w:rsidP="009C71FE">
            <w:pPr>
              <w:jc w:val="left"/>
              <w:rPr>
                <w:rFonts w:ascii="Times New Roman" w:hAnsi="Times New Roman"/>
                <w:b/>
                <w:lang w:val="en-GB"/>
              </w:rPr>
            </w:pPr>
          </w:p>
        </w:tc>
      </w:tr>
      <w:tr w:rsidR="006E287B" w:rsidRPr="00CC7AC2" w14:paraId="4E1E9878" w14:textId="77777777" w:rsidTr="009C71FE">
        <w:tc>
          <w:tcPr>
            <w:tcW w:w="2376" w:type="dxa"/>
          </w:tcPr>
          <w:p w14:paraId="4B710553" w14:textId="77777777" w:rsidR="006E287B" w:rsidRPr="00440071" w:rsidRDefault="006E287B" w:rsidP="009C71FE">
            <w:pPr>
              <w:jc w:val="left"/>
              <w:rPr>
                <w:rFonts w:ascii="Times New Roman" w:hAnsi="Times New Roman"/>
                <w:b/>
                <w:lang w:val="en-GB"/>
              </w:rPr>
            </w:pPr>
          </w:p>
        </w:tc>
        <w:tc>
          <w:tcPr>
            <w:tcW w:w="1985" w:type="dxa"/>
          </w:tcPr>
          <w:p w14:paraId="49E62CE7" w14:textId="77777777" w:rsidR="006E287B" w:rsidRPr="00440071" w:rsidRDefault="006E287B" w:rsidP="009C71FE">
            <w:pPr>
              <w:jc w:val="left"/>
              <w:rPr>
                <w:rFonts w:ascii="Times New Roman" w:hAnsi="Times New Roman"/>
                <w:b/>
                <w:lang w:val="en-GB"/>
              </w:rPr>
            </w:pPr>
          </w:p>
        </w:tc>
        <w:tc>
          <w:tcPr>
            <w:tcW w:w="4851" w:type="dxa"/>
          </w:tcPr>
          <w:p w14:paraId="1E556C0B" w14:textId="77777777" w:rsidR="006E287B" w:rsidRPr="00440071" w:rsidRDefault="006E287B" w:rsidP="009C71FE">
            <w:pPr>
              <w:jc w:val="left"/>
              <w:rPr>
                <w:rFonts w:ascii="Times New Roman" w:hAnsi="Times New Roman"/>
                <w:b/>
                <w:lang w:val="en-GB"/>
              </w:rPr>
            </w:pPr>
          </w:p>
        </w:tc>
      </w:tr>
      <w:tr w:rsidR="006E287B" w:rsidRPr="00CC7AC2" w14:paraId="0231AC3F" w14:textId="77777777" w:rsidTr="009C71FE">
        <w:tc>
          <w:tcPr>
            <w:tcW w:w="2376" w:type="dxa"/>
          </w:tcPr>
          <w:p w14:paraId="06CC0F76" w14:textId="77777777" w:rsidR="006E287B" w:rsidRPr="00440071" w:rsidRDefault="006E287B" w:rsidP="009C71FE">
            <w:pPr>
              <w:jc w:val="left"/>
              <w:rPr>
                <w:rFonts w:ascii="Times New Roman" w:hAnsi="Times New Roman"/>
                <w:b/>
                <w:lang w:val="en-GB"/>
              </w:rPr>
            </w:pPr>
          </w:p>
        </w:tc>
        <w:tc>
          <w:tcPr>
            <w:tcW w:w="1985" w:type="dxa"/>
          </w:tcPr>
          <w:p w14:paraId="5D79C981" w14:textId="77777777" w:rsidR="006E287B" w:rsidRPr="00440071" w:rsidRDefault="006E287B" w:rsidP="009C71FE">
            <w:pPr>
              <w:jc w:val="left"/>
              <w:rPr>
                <w:rFonts w:ascii="Times New Roman" w:hAnsi="Times New Roman"/>
                <w:b/>
                <w:lang w:val="en-GB"/>
              </w:rPr>
            </w:pPr>
          </w:p>
        </w:tc>
        <w:tc>
          <w:tcPr>
            <w:tcW w:w="4851" w:type="dxa"/>
          </w:tcPr>
          <w:p w14:paraId="24343713" w14:textId="77777777" w:rsidR="006E287B" w:rsidRPr="00440071" w:rsidRDefault="006E287B" w:rsidP="009C71FE">
            <w:pPr>
              <w:jc w:val="left"/>
              <w:rPr>
                <w:rFonts w:ascii="Times New Roman" w:hAnsi="Times New Roman"/>
                <w:b/>
                <w:lang w:val="en-GB"/>
              </w:rPr>
            </w:pPr>
          </w:p>
        </w:tc>
      </w:tr>
      <w:tr w:rsidR="006E287B" w:rsidRPr="00CC7AC2" w14:paraId="4D6C3DCE" w14:textId="77777777" w:rsidTr="009C71FE">
        <w:tc>
          <w:tcPr>
            <w:tcW w:w="2376" w:type="dxa"/>
          </w:tcPr>
          <w:p w14:paraId="46A9A648" w14:textId="77777777" w:rsidR="006E287B" w:rsidRPr="00440071" w:rsidRDefault="006E287B" w:rsidP="009C71FE">
            <w:pPr>
              <w:jc w:val="left"/>
              <w:rPr>
                <w:rFonts w:ascii="Times New Roman" w:hAnsi="Times New Roman"/>
                <w:b/>
                <w:lang w:val="en-GB"/>
              </w:rPr>
            </w:pPr>
          </w:p>
        </w:tc>
        <w:tc>
          <w:tcPr>
            <w:tcW w:w="1985" w:type="dxa"/>
          </w:tcPr>
          <w:p w14:paraId="755CF73D" w14:textId="77777777" w:rsidR="006E287B" w:rsidRPr="00440071" w:rsidRDefault="006E287B" w:rsidP="009C71FE">
            <w:pPr>
              <w:jc w:val="left"/>
              <w:rPr>
                <w:rFonts w:ascii="Times New Roman" w:hAnsi="Times New Roman"/>
                <w:b/>
                <w:lang w:val="en-GB"/>
              </w:rPr>
            </w:pPr>
          </w:p>
        </w:tc>
        <w:tc>
          <w:tcPr>
            <w:tcW w:w="4851" w:type="dxa"/>
          </w:tcPr>
          <w:p w14:paraId="0A85E343" w14:textId="77777777" w:rsidR="006E287B" w:rsidRPr="00440071" w:rsidRDefault="006E287B" w:rsidP="009C71FE">
            <w:pPr>
              <w:jc w:val="left"/>
              <w:rPr>
                <w:rFonts w:ascii="Times New Roman" w:hAnsi="Times New Roman"/>
                <w:b/>
                <w:lang w:val="en-GB"/>
              </w:rPr>
            </w:pPr>
          </w:p>
        </w:tc>
      </w:tr>
    </w:tbl>
    <w:p w14:paraId="4C8BF814" w14:textId="77777777" w:rsidR="006E287B" w:rsidRPr="00440071" w:rsidRDefault="006E287B" w:rsidP="006E287B">
      <w:pPr>
        <w:jc w:val="left"/>
        <w:rPr>
          <w:rFonts w:eastAsia="Calibri"/>
          <w:lang w:val="en-GB"/>
        </w:rPr>
      </w:pPr>
    </w:p>
    <w:p w14:paraId="30B8F4DA" w14:textId="77777777" w:rsidR="006E287B" w:rsidRPr="00440071" w:rsidRDefault="001E62CE" w:rsidP="006E287B">
      <w:pPr>
        <w:numPr>
          <w:ilvl w:val="0"/>
          <w:numId w:val="168"/>
        </w:numPr>
        <w:spacing w:after="200" w:line="276" w:lineRule="auto"/>
        <w:jc w:val="left"/>
        <w:rPr>
          <w:rFonts w:eastAsia="Calibri"/>
          <w:b/>
          <w:szCs w:val="22"/>
          <w:lang w:val="en-GB"/>
        </w:rPr>
      </w:pPr>
      <w:r w:rsidRPr="00440071">
        <w:rPr>
          <w:rFonts w:eastAsia="Calibri"/>
          <w:b/>
          <w:szCs w:val="22"/>
          <w:lang w:val="en-GB"/>
        </w:rPr>
        <w:t>Presentation of emerging fraud risks</w:t>
      </w:r>
    </w:p>
    <w:p w14:paraId="42962404" w14:textId="77777777" w:rsidR="006E287B" w:rsidRPr="00440071" w:rsidRDefault="006E287B" w:rsidP="00CB6094">
      <w:pPr>
        <w:jc w:val="left"/>
        <w:rPr>
          <w:rFonts w:eastAsia="Calibri"/>
          <w:b/>
          <w:szCs w:val="22"/>
          <w:lang w:val="en-GB"/>
        </w:rPr>
      </w:pPr>
    </w:p>
    <w:tbl>
      <w:tblPr>
        <w:tblStyle w:val="Grilledutableau2"/>
        <w:tblW w:w="0" w:type="auto"/>
        <w:tblLook w:val="04A0" w:firstRow="1" w:lastRow="0" w:firstColumn="1" w:lastColumn="0" w:noHBand="0" w:noVBand="1"/>
      </w:tblPr>
      <w:tblGrid>
        <w:gridCol w:w="9060"/>
      </w:tblGrid>
      <w:tr w:rsidR="006E287B" w:rsidRPr="00CC7AC2" w14:paraId="7751104C" w14:textId="77777777" w:rsidTr="009C71FE">
        <w:tc>
          <w:tcPr>
            <w:tcW w:w="9210" w:type="dxa"/>
          </w:tcPr>
          <w:p w14:paraId="14F0789C" w14:textId="77777777" w:rsidR="006E287B" w:rsidRPr="00440071" w:rsidRDefault="001E62CE" w:rsidP="009C71FE">
            <w:pPr>
              <w:jc w:val="left"/>
              <w:rPr>
                <w:rFonts w:ascii="Times New Roman" w:hAnsi="Times New Roman"/>
                <w:i/>
                <w:lang w:val="en-GB"/>
              </w:rPr>
            </w:pPr>
            <w:r w:rsidRPr="00440071">
              <w:rPr>
                <w:i/>
                <w:lang w:val="en-GB"/>
              </w:rPr>
              <w:t>Describe new scenari</w:t>
            </w:r>
            <w:r w:rsidR="00604868" w:rsidRPr="00440071">
              <w:rPr>
                <w:i/>
                <w:lang w:val="en-GB"/>
              </w:rPr>
              <w:t>os</w:t>
            </w:r>
            <w:r w:rsidRPr="00440071">
              <w:rPr>
                <w:i/>
                <w:lang w:val="en-GB"/>
              </w:rPr>
              <w:t xml:space="preserve"> of fraud encountered</w:t>
            </w:r>
            <w:r w:rsidR="00491D22">
              <w:rPr>
                <w:i/>
                <w:lang w:val="en-GB"/>
              </w:rPr>
              <w:t xml:space="preserve"> during the financial year under review.</w:t>
            </w:r>
          </w:p>
          <w:p w14:paraId="684FB343" w14:textId="77777777" w:rsidR="006E287B" w:rsidRPr="00440071" w:rsidRDefault="006E287B" w:rsidP="009C71FE">
            <w:pPr>
              <w:jc w:val="left"/>
              <w:rPr>
                <w:rFonts w:ascii="Times New Roman" w:hAnsi="Times New Roman"/>
                <w:b/>
                <w:lang w:val="en-GB"/>
              </w:rPr>
            </w:pPr>
          </w:p>
          <w:p w14:paraId="549D1331" w14:textId="77777777" w:rsidR="006E287B" w:rsidRPr="00440071" w:rsidRDefault="006E287B" w:rsidP="009C71FE">
            <w:pPr>
              <w:jc w:val="left"/>
              <w:rPr>
                <w:rFonts w:ascii="Times New Roman" w:hAnsi="Times New Roman"/>
                <w:b/>
                <w:lang w:val="en-GB"/>
              </w:rPr>
            </w:pPr>
          </w:p>
          <w:p w14:paraId="28F61053" w14:textId="77777777" w:rsidR="006E287B" w:rsidRPr="00440071" w:rsidRDefault="006E287B" w:rsidP="009C71FE">
            <w:pPr>
              <w:jc w:val="left"/>
              <w:rPr>
                <w:rFonts w:ascii="Times New Roman" w:hAnsi="Times New Roman"/>
                <w:b/>
                <w:lang w:val="en-GB"/>
              </w:rPr>
            </w:pPr>
          </w:p>
          <w:p w14:paraId="02DD0B9C" w14:textId="77777777" w:rsidR="006E287B" w:rsidRPr="00440071" w:rsidRDefault="006E287B" w:rsidP="009C71FE">
            <w:pPr>
              <w:jc w:val="left"/>
              <w:rPr>
                <w:rFonts w:ascii="Times New Roman" w:hAnsi="Times New Roman"/>
                <w:b/>
                <w:lang w:val="en-GB"/>
              </w:rPr>
            </w:pPr>
          </w:p>
          <w:p w14:paraId="75130FC6" w14:textId="77777777" w:rsidR="006E287B" w:rsidRPr="00440071" w:rsidRDefault="006E287B" w:rsidP="009C71FE">
            <w:pPr>
              <w:jc w:val="left"/>
              <w:rPr>
                <w:rFonts w:ascii="Times New Roman" w:hAnsi="Times New Roman"/>
                <w:b/>
                <w:lang w:val="en-GB"/>
              </w:rPr>
            </w:pPr>
          </w:p>
        </w:tc>
      </w:tr>
    </w:tbl>
    <w:p w14:paraId="7BEB1DA1" w14:textId="7FB9B8B1" w:rsidR="006E287B" w:rsidRDefault="006E287B" w:rsidP="006E287B">
      <w:pPr>
        <w:jc w:val="left"/>
        <w:rPr>
          <w:rFonts w:eastAsia="Calibri"/>
          <w:b/>
          <w:lang w:val="en-GB"/>
        </w:rPr>
      </w:pPr>
    </w:p>
    <w:p w14:paraId="12EF5417" w14:textId="6C21E4B5" w:rsidR="00F82891" w:rsidRDefault="00F82891" w:rsidP="006E287B">
      <w:pPr>
        <w:jc w:val="left"/>
        <w:rPr>
          <w:rFonts w:eastAsia="Calibri"/>
          <w:b/>
          <w:lang w:val="en-GB"/>
        </w:rPr>
      </w:pPr>
    </w:p>
    <w:p w14:paraId="6B4FF620" w14:textId="0055ACB9" w:rsidR="003D259C" w:rsidRDefault="003D259C" w:rsidP="006E287B">
      <w:pPr>
        <w:jc w:val="left"/>
        <w:rPr>
          <w:rFonts w:eastAsia="Calibri"/>
          <w:b/>
          <w:lang w:val="en-GB"/>
        </w:rPr>
      </w:pPr>
    </w:p>
    <w:p w14:paraId="71CFE72E" w14:textId="769294B8" w:rsidR="003D259C" w:rsidRDefault="003D259C" w:rsidP="006E287B">
      <w:pPr>
        <w:jc w:val="left"/>
        <w:rPr>
          <w:rFonts w:eastAsia="Calibri"/>
          <w:b/>
          <w:lang w:val="en-GB"/>
        </w:rPr>
      </w:pPr>
    </w:p>
    <w:p w14:paraId="706057F1" w14:textId="7929E7E7" w:rsidR="003D259C" w:rsidRDefault="003D259C" w:rsidP="006E287B">
      <w:pPr>
        <w:jc w:val="left"/>
        <w:rPr>
          <w:rFonts w:eastAsia="Calibri"/>
          <w:b/>
          <w:lang w:val="en-GB"/>
        </w:rPr>
      </w:pPr>
    </w:p>
    <w:p w14:paraId="57B28333" w14:textId="142A3D3C" w:rsidR="003D259C" w:rsidRDefault="003D259C" w:rsidP="006E287B">
      <w:pPr>
        <w:jc w:val="left"/>
        <w:rPr>
          <w:rFonts w:eastAsia="Calibri"/>
          <w:b/>
          <w:lang w:val="en-GB"/>
        </w:rPr>
      </w:pPr>
    </w:p>
    <w:p w14:paraId="337BDDDF" w14:textId="77777777" w:rsidR="003D259C" w:rsidRDefault="003D259C" w:rsidP="006E287B">
      <w:pPr>
        <w:jc w:val="left"/>
        <w:rPr>
          <w:rFonts w:eastAsia="Calibri"/>
          <w:b/>
          <w:lang w:val="en-GB"/>
        </w:rPr>
      </w:pPr>
    </w:p>
    <w:p w14:paraId="4B558FA6" w14:textId="52AF5493" w:rsidR="00B01AEC" w:rsidRDefault="00B01AEC">
      <w:pPr>
        <w:jc w:val="left"/>
        <w:rPr>
          <w:rFonts w:eastAsia="Calibri"/>
          <w:b/>
          <w:lang w:val="en-GB"/>
        </w:rPr>
      </w:pPr>
      <w:r>
        <w:rPr>
          <w:rFonts w:eastAsia="Calibri"/>
          <w:b/>
          <w:lang w:val="en-GB"/>
        </w:rPr>
        <w:br w:type="page"/>
      </w:r>
    </w:p>
    <w:p w14:paraId="2B4C653E" w14:textId="77777777" w:rsidR="00F82891" w:rsidRPr="00440071" w:rsidRDefault="00F82891" w:rsidP="006E287B">
      <w:pPr>
        <w:jc w:val="left"/>
        <w:rPr>
          <w:rFonts w:eastAsia="Calibri"/>
          <w:b/>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9070"/>
      </w:tblGrid>
      <w:tr w:rsidR="00F82891" w:rsidRPr="00873CB7" w14:paraId="5BC33A66" w14:textId="77777777" w:rsidTr="0044757C">
        <w:tc>
          <w:tcPr>
            <w:tcW w:w="14142" w:type="dxa"/>
            <w:shd w:val="clear" w:color="auto" w:fill="FBD4B4" w:themeFill="accent6" w:themeFillTint="66"/>
          </w:tcPr>
          <w:p w14:paraId="4E317E33" w14:textId="44EC5CA3" w:rsidR="00F82891" w:rsidRPr="00873CB7" w:rsidRDefault="00F82891" w:rsidP="00F82891">
            <w:pPr>
              <w:pStyle w:val="Paragraphedeliste"/>
              <w:numPr>
                <w:ilvl w:val="0"/>
                <w:numId w:val="359"/>
              </w:numPr>
              <w:jc w:val="left"/>
              <w:rPr>
                <w:b/>
                <w:lang w:val="en-GB"/>
              </w:rPr>
            </w:pPr>
            <w:r w:rsidRPr="00440071">
              <w:rPr>
                <w:b/>
                <w:lang w:val="en-GB"/>
              </w:rPr>
              <w:br w:type="page"/>
            </w:r>
            <w:r>
              <w:rPr>
                <w:b/>
                <w:lang w:val="en-GB"/>
              </w:rPr>
              <w:t xml:space="preserve">Cheque cashing </w:t>
            </w:r>
          </w:p>
        </w:tc>
      </w:tr>
    </w:tbl>
    <w:p w14:paraId="6BA44D05" w14:textId="77777777" w:rsidR="00F82891" w:rsidRPr="00440071" w:rsidRDefault="00F82891" w:rsidP="00F82891">
      <w:pPr>
        <w:jc w:val="left"/>
        <w:rPr>
          <w:rFonts w:eastAsia="Calibri"/>
          <w:b/>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F82891" w:rsidRPr="00440071" w14:paraId="393B5678" w14:textId="77777777" w:rsidTr="0044757C">
        <w:tc>
          <w:tcPr>
            <w:tcW w:w="14142" w:type="dxa"/>
            <w:shd w:val="clear" w:color="auto" w:fill="8DB3E2" w:themeFill="text2" w:themeFillTint="66"/>
          </w:tcPr>
          <w:p w14:paraId="192B9D39" w14:textId="77777777" w:rsidR="00F82891" w:rsidRPr="00440071" w:rsidRDefault="00F82891" w:rsidP="0044757C">
            <w:pPr>
              <w:ind w:left="360"/>
              <w:jc w:val="left"/>
              <w:rPr>
                <w:rFonts w:ascii="Times New Roman" w:hAnsi="Times New Roman"/>
                <w:b/>
                <w:lang w:val="en-GB"/>
              </w:rPr>
            </w:pPr>
            <w:r>
              <w:rPr>
                <w:b/>
                <w:lang w:val="en-GB"/>
              </w:rPr>
              <w:t>4</w:t>
            </w:r>
            <w:r w:rsidRPr="00440071">
              <w:rPr>
                <w:b/>
                <w:lang w:val="en-GB"/>
              </w:rPr>
              <w:t>.1. Presentation of the offer</w:t>
            </w:r>
          </w:p>
        </w:tc>
      </w:tr>
    </w:tbl>
    <w:p w14:paraId="34710D5D" w14:textId="77777777" w:rsidR="00F82891" w:rsidRPr="00440071" w:rsidRDefault="00F82891" w:rsidP="00F82891">
      <w:pPr>
        <w:ind w:left="720"/>
        <w:jc w:val="left"/>
        <w:rPr>
          <w:rFonts w:eastAsia="Calibri"/>
          <w:szCs w:val="22"/>
          <w:lang w:val="en-GB"/>
        </w:rPr>
      </w:pPr>
    </w:p>
    <w:p w14:paraId="701A8578" w14:textId="31E67F64" w:rsidR="00F82891" w:rsidRPr="00440071" w:rsidRDefault="00F82891" w:rsidP="00F82891">
      <w:pPr>
        <w:numPr>
          <w:ilvl w:val="1"/>
          <w:numId w:val="99"/>
        </w:numPr>
        <w:spacing w:after="200" w:line="276" w:lineRule="auto"/>
        <w:ind w:left="714" w:hanging="357"/>
        <w:jc w:val="left"/>
        <w:rPr>
          <w:rFonts w:eastAsia="Calibri"/>
          <w:b/>
          <w:lang w:val="en-GB"/>
        </w:rPr>
      </w:pPr>
      <w:r w:rsidRPr="00440071">
        <w:rPr>
          <w:rFonts w:eastAsia="Calibri"/>
          <w:b/>
          <w:lang w:val="en-GB"/>
        </w:rPr>
        <w:t xml:space="preserve">Description </w:t>
      </w:r>
      <w:r w:rsidRPr="00440071">
        <w:rPr>
          <w:rFonts w:eastAsia="Calibri"/>
          <w:b/>
          <w:szCs w:val="22"/>
          <w:lang w:val="en-GB"/>
        </w:rPr>
        <w:t xml:space="preserve">of </w:t>
      </w:r>
      <w:r w:rsidR="00E36A11">
        <w:rPr>
          <w:rFonts w:eastAsia="Calibri"/>
          <w:b/>
          <w:szCs w:val="22"/>
          <w:lang w:val="en-GB"/>
        </w:rPr>
        <w:t>the cheque-cashing offer</w:t>
      </w:r>
    </w:p>
    <w:p w14:paraId="447F40E2" w14:textId="77777777" w:rsidR="00F82891" w:rsidRPr="00440071" w:rsidRDefault="00F82891" w:rsidP="00F82891">
      <w:pPr>
        <w:jc w:val="left"/>
        <w:rPr>
          <w:rFonts w:eastAsia="Calibri"/>
          <w:b/>
          <w:lang w:val="en-GB"/>
        </w:rPr>
      </w:pPr>
    </w:p>
    <w:tbl>
      <w:tblPr>
        <w:tblStyle w:val="Grilledutableau2"/>
        <w:tblW w:w="0" w:type="auto"/>
        <w:tblLook w:val="04A0" w:firstRow="1" w:lastRow="0" w:firstColumn="1" w:lastColumn="0" w:noHBand="0" w:noVBand="1"/>
      </w:tblPr>
      <w:tblGrid>
        <w:gridCol w:w="1442"/>
        <w:gridCol w:w="1564"/>
        <w:gridCol w:w="2578"/>
        <w:gridCol w:w="3476"/>
      </w:tblGrid>
      <w:tr w:rsidR="00E36A11" w:rsidRPr="00CC7AC2" w14:paraId="3458075E" w14:textId="77777777" w:rsidTr="00E36A11">
        <w:tc>
          <w:tcPr>
            <w:tcW w:w="1509" w:type="dxa"/>
            <w:tcBorders>
              <w:bottom w:val="single" w:sz="4" w:space="0" w:color="auto"/>
            </w:tcBorders>
            <w:shd w:val="clear" w:color="auto" w:fill="D6E3BC" w:themeFill="accent3" w:themeFillTint="66"/>
          </w:tcPr>
          <w:p w14:paraId="70674B58" w14:textId="77777777" w:rsidR="00E36A11" w:rsidRPr="00440071" w:rsidRDefault="00E36A11" w:rsidP="0044757C">
            <w:pPr>
              <w:jc w:val="center"/>
              <w:rPr>
                <w:rFonts w:ascii="Times New Roman" w:hAnsi="Times New Roman"/>
                <w:b/>
                <w:lang w:val="en-GB"/>
              </w:rPr>
            </w:pPr>
            <w:r w:rsidRPr="00440071">
              <w:rPr>
                <w:b/>
                <w:lang w:val="en-GB"/>
              </w:rPr>
              <w:t>Customers targeted</w:t>
            </w:r>
          </w:p>
        </w:tc>
        <w:tc>
          <w:tcPr>
            <w:tcW w:w="1729" w:type="dxa"/>
            <w:tcBorders>
              <w:bottom w:val="single" w:sz="4" w:space="0" w:color="auto"/>
            </w:tcBorders>
            <w:shd w:val="clear" w:color="auto" w:fill="D6E3BC" w:themeFill="accent3" w:themeFillTint="66"/>
          </w:tcPr>
          <w:p w14:paraId="45C25193" w14:textId="78BBD041" w:rsidR="00E36A11" w:rsidRPr="00440071" w:rsidRDefault="00E36A11" w:rsidP="0044757C">
            <w:pPr>
              <w:jc w:val="center"/>
              <w:rPr>
                <w:rFonts w:ascii="Times New Roman" w:hAnsi="Times New Roman"/>
                <w:b/>
                <w:lang w:val="en-GB"/>
              </w:rPr>
            </w:pPr>
            <w:r>
              <w:rPr>
                <w:b/>
                <w:lang w:val="en-GB"/>
              </w:rPr>
              <w:t>Cashing</w:t>
            </w:r>
            <w:r w:rsidRPr="00440071">
              <w:rPr>
                <w:b/>
                <w:lang w:val="en-GB"/>
              </w:rPr>
              <w:t xml:space="preserve"> channel </w:t>
            </w:r>
          </w:p>
        </w:tc>
        <w:tc>
          <w:tcPr>
            <w:tcW w:w="2938" w:type="dxa"/>
            <w:tcBorders>
              <w:bottom w:val="single" w:sz="4" w:space="0" w:color="auto"/>
            </w:tcBorders>
            <w:shd w:val="clear" w:color="auto" w:fill="D6E3BC" w:themeFill="accent3" w:themeFillTint="66"/>
          </w:tcPr>
          <w:p w14:paraId="4AC04FBD" w14:textId="77777777" w:rsidR="00E36A11" w:rsidRPr="00440071" w:rsidRDefault="00E36A11" w:rsidP="0044757C">
            <w:pPr>
              <w:jc w:val="center"/>
              <w:rPr>
                <w:rFonts w:ascii="Times New Roman" w:hAnsi="Times New Roman"/>
                <w:b/>
                <w:lang w:val="en-GB"/>
              </w:rPr>
            </w:pPr>
            <w:r w:rsidRPr="00440071">
              <w:rPr>
                <w:b/>
                <w:lang w:val="en-GB"/>
              </w:rPr>
              <w:t>Comments on the evolution of business volume</w:t>
            </w:r>
          </w:p>
        </w:tc>
        <w:tc>
          <w:tcPr>
            <w:tcW w:w="4049" w:type="dxa"/>
            <w:tcBorders>
              <w:bottom w:val="single" w:sz="4" w:space="0" w:color="auto"/>
            </w:tcBorders>
            <w:shd w:val="clear" w:color="auto" w:fill="D6E3BC" w:themeFill="accent3" w:themeFillTint="66"/>
          </w:tcPr>
          <w:p w14:paraId="4EBFEF9C" w14:textId="77777777" w:rsidR="00E36A11" w:rsidRPr="00440071" w:rsidRDefault="00E36A11" w:rsidP="0044757C">
            <w:pPr>
              <w:jc w:val="center"/>
              <w:rPr>
                <w:rFonts w:ascii="Times New Roman" w:hAnsi="Times New Roman"/>
                <w:b/>
                <w:lang w:val="en-GB"/>
              </w:rPr>
            </w:pPr>
            <w:r w:rsidRPr="00440071">
              <w:rPr>
                <w:b/>
                <w:lang w:val="en-GB"/>
              </w:rPr>
              <w:t>Comments on evolutions regarding technology, functions and security</w:t>
            </w:r>
          </w:p>
        </w:tc>
      </w:tr>
      <w:tr w:rsidR="00E36A11" w:rsidRPr="00CC7AC2" w14:paraId="669B3063" w14:textId="77777777" w:rsidTr="00E36A11">
        <w:tc>
          <w:tcPr>
            <w:tcW w:w="1509" w:type="dxa"/>
          </w:tcPr>
          <w:p w14:paraId="64020F63" w14:textId="77777777" w:rsidR="00E36A11" w:rsidRPr="00440071" w:rsidRDefault="00E36A11" w:rsidP="0044757C">
            <w:pPr>
              <w:jc w:val="left"/>
              <w:rPr>
                <w:rFonts w:ascii="Times New Roman" w:hAnsi="Times New Roman"/>
                <w:lang w:val="en-GB"/>
              </w:rPr>
            </w:pPr>
          </w:p>
        </w:tc>
        <w:tc>
          <w:tcPr>
            <w:tcW w:w="1729" w:type="dxa"/>
          </w:tcPr>
          <w:p w14:paraId="3E153CF4" w14:textId="77777777" w:rsidR="00E36A11" w:rsidRPr="00440071" w:rsidRDefault="00E36A11" w:rsidP="0044757C">
            <w:pPr>
              <w:jc w:val="left"/>
              <w:rPr>
                <w:rFonts w:ascii="Times New Roman" w:hAnsi="Times New Roman"/>
                <w:lang w:val="en-GB"/>
              </w:rPr>
            </w:pPr>
          </w:p>
        </w:tc>
        <w:tc>
          <w:tcPr>
            <w:tcW w:w="2938" w:type="dxa"/>
          </w:tcPr>
          <w:p w14:paraId="4FD03D5F" w14:textId="77777777" w:rsidR="00E36A11" w:rsidRPr="00440071" w:rsidRDefault="00E36A11" w:rsidP="0044757C">
            <w:pPr>
              <w:jc w:val="left"/>
              <w:rPr>
                <w:rFonts w:ascii="Times New Roman" w:hAnsi="Times New Roman"/>
                <w:lang w:val="en-GB"/>
              </w:rPr>
            </w:pPr>
          </w:p>
        </w:tc>
        <w:tc>
          <w:tcPr>
            <w:tcW w:w="4049" w:type="dxa"/>
          </w:tcPr>
          <w:p w14:paraId="02CF5276" w14:textId="77777777" w:rsidR="00E36A11" w:rsidRPr="00440071" w:rsidRDefault="00E36A11" w:rsidP="0044757C">
            <w:pPr>
              <w:jc w:val="left"/>
              <w:rPr>
                <w:rFonts w:ascii="Times New Roman" w:hAnsi="Times New Roman"/>
                <w:lang w:val="en-GB"/>
              </w:rPr>
            </w:pPr>
          </w:p>
        </w:tc>
      </w:tr>
      <w:tr w:rsidR="00E36A11" w:rsidRPr="00CC7AC2" w14:paraId="21653A29" w14:textId="77777777" w:rsidTr="00E36A11">
        <w:tc>
          <w:tcPr>
            <w:tcW w:w="1509" w:type="dxa"/>
          </w:tcPr>
          <w:p w14:paraId="6F3954E6" w14:textId="77777777" w:rsidR="00E36A11" w:rsidRPr="00440071" w:rsidRDefault="00E36A11" w:rsidP="0044757C">
            <w:pPr>
              <w:jc w:val="left"/>
              <w:rPr>
                <w:rFonts w:ascii="Times New Roman" w:hAnsi="Times New Roman"/>
                <w:lang w:val="en-GB"/>
              </w:rPr>
            </w:pPr>
          </w:p>
        </w:tc>
        <w:tc>
          <w:tcPr>
            <w:tcW w:w="1729" w:type="dxa"/>
          </w:tcPr>
          <w:p w14:paraId="057AEDAD" w14:textId="77777777" w:rsidR="00E36A11" w:rsidRPr="00440071" w:rsidRDefault="00E36A11" w:rsidP="0044757C">
            <w:pPr>
              <w:jc w:val="left"/>
              <w:rPr>
                <w:rFonts w:ascii="Times New Roman" w:hAnsi="Times New Roman"/>
                <w:lang w:val="en-GB"/>
              </w:rPr>
            </w:pPr>
          </w:p>
        </w:tc>
        <w:tc>
          <w:tcPr>
            <w:tcW w:w="2938" w:type="dxa"/>
          </w:tcPr>
          <w:p w14:paraId="57FCAB89" w14:textId="77777777" w:rsidR="00E36A11" w:rsidRPr="00440071" w:rsidRDefault="00E36A11" w:rsidP="0044757C">
            <w:pPr>
              <w:jc w:val="left"/>
              <w:rPr>
                <w:rFonts w:ascii="Times New Roman" w:hAnsi="Times New Roman"/>
                <w:lang w:val="en-GB"/>
              </w:rPr>
            </w:pPr>
          </w:p>
        </w:tc>
        <w:tc>
          <w:tcPr>
            <w:tcW w:w="4049" w:type="dxa"/>
          </w:tcPr>
          <w:p w14:paraId="134D8EA0" w14:textId="77777777" w:rsidR="00E36A11" w:rsidRPr="00440071" w:rsidRDefault="00E36A11" w:rsidP="0044757C">
            <w:pPr>
              <w:jc w:val="left"/>
              <w:rPr>
                <w:rFonts w:ascii="Times New Roman" w:hAnsi="Times New Roman"/>
                <w:lang w:val="en-GB"/>
              </w:rPr>
            </w:pPr>
          </w:p>
        </w:tc>
      </w:tr>
      <w:tr w:rsidR="00E36A11" w:rsidRPr="00CC7AC2" w14:paraId="15D6CC7E" w14:textId="77777777" w:rsidTr="00E36A11">
        <w:tc>
          <w:tcPr>
            <w:tcW w:w="1509" w:type="dxa"/>
            <w:tcBorders>
              <w:bottom w:val="single" w:sz="4" w:space="0" w:color="auto"/>
            </w:tcBorders>
          </w:tcPr>
          <w:p w14:paraId="0F497516" w14:textId="77777777" w:rsidR="00E36A11" w:rsidRPr="00440071" w:rsidRDefault="00E36A11" w:rsidP="0044757C">
            <w:pPr>
              <w:jc w:val="left"/>
              <w:rPr>
                <w:rFonts w:ascii="Times New Roman" w:hAnsi="Times New Roman"/>
                <w:lang w:val="en-GB"/>
              </w:rPr>
            </w:pPr>
          </w:p>
        </w:tc>
        <w:tc>
          <w:tcPr>
            <w:tcW w:w="1729" w:type="dxa"/>
            <w:tcBorders>
              <w:bottom w:val="single" w:sz="4" w:space="0" w:color="auto"/>
            </w:tcBorders>
          </w:tcPr>
          <w:p w14:paraId="101D741C" w14:textId="77777777" w:rsidR="00E36A11" w:rsidRPr="00440071" w:rsidRDefault="00E36A11" w:rsidP="0044757C">
            <w:pPr>
              <w:jc w:val="left"/>
              <w:rPr>
                <w:rFonts w:ascii="Times New Roman" w:hAnsi="Times New Roman"/>
                <w:lang w:val="en-GB"/>
              </w:rPr>
            </w:pPr>
          </w:p>
        </w:tc>
        <w:tc>
          <w:tcPr>
            <w:tcW w:w="2938" w:type="dxa"/>
            <w:tcBorders>
              <w:bottom w:val="single" w:sz="4" w:space="0" w:color="auto"/>
            </w:tcBorders>
          </w:tcPr>
          <w:p w14:paraId="54FC029A" w14:textId="77777777" w:rsidR="00E36A11" w:rsidRPr="00440071" w:rsidRDefault="00E36A11" w:rsidP="0044757C">
            <w:pPr>
              <w:jc w:val="left"/>
              <w:rPr>
                <w:rFonts w:ascii="Times New Roman" w:hAnsi="Times New Roman"/>
                <w:lang w:val="en-GB"/>
              </w:rPr>
            </w:pPr>
          </w:p>
        </w:tc>
        <w:tc>
          <w:tcPr>
            <w:tcW w:w="4049" w:type="dxa"/>
            <w:tcBorders>
              <w:bottom w:val="single" w:sz="4" w:space="0" w:color="auto"/>
            </w:tcBorders>
          </w:tcPr>
          <w:p w14:paraId="62FCC322" w14:textId="77777777" w:rsidR="00E36A11" w:rsidRPr="00440071" w:rsidRDefault="00E36A11" w:rsidP="0044757C">
            <w:pPr>
              <w:jc w:val="left"/>
              <w:rPr>
                <w:rFonts w:ascii="Times New Roman" w:hAnsi="Times New Roman"/>
                <w:lang w:val="en-GB"/>
              </w:rPr>
            </w:pPr>
          </w:p>
        </w:tc>
      </w:tr>
      <w:tr w:rsidR="00E36A11" w:rsidRPr="00CC7AC2" w14:paraId="3D476641" w14:textId="77777777" w:rsidTr="00E36A11">
        <w:tc>
          <w:tcPr>
            <w:tcW w:w="1509" w:type="dxa"/>
            <w:tcBorders>
              <w:bottom w:val="single" w:sz="4" w:space="0" w:color="auto"/>
            </w:tcBorders>
          </w:tcPr>
          <w:p w14:paraId="59E92ACF" w14:textId="77777777" w:rsidR="00E36A11" w:rsidRPr="00440071" w:rsidRDefault="00E36A11" w:rsidP="0044757C">
            <w:pPr>
              <w:jc w:val="left"/>
              <w:rPr>
                <w:rFonts w:ascii="Times New Roman" w:hAnsi="Times New Roman"/>
                <w:lang w:val="en-GB"/>
              </w:rPr>
            </w:pPr>
          </w:p>
        </w:tc>
        <w:tc>
          <w:tcPr>
            <w:tcW w:w="1729" w:type="dxa"/>
            <w:tcBorders>
              <w:bottom w:val="single" w:sz="4" w:space="0" w:color="auto"/>
            </w:tcBorders>
          </w:tcPr>
          <w:p w14:paraId="611C1D24" w14:textId="77777777" w:rsidR="00E36A11" w:rsidRPr="00440071" w:rsidRDefault="00E36A11" w:rsidP="0044757C">
            <w:pPr>
              <w:jc w:val="left"/>
              <w:rPr>
                <w:rFonts w:ascii="Times New Roman" w:hAnsi="Times New Roman"/>
                <w:lang w:val="en-GB"/>
              </w:rPr>
            </w:pPr>
          </w:p>
        </w:tc>
        <w:tc>
          <w:tcPr>
            <w:tcW w:w="2938" w:type="dxa"/>
            <w:tcBorders>
              <w:bottom w:val="single" w:sz="4" w:space="0" w:color="auto"/>
            </w:tcBorders>
          </w:tcPr>
          <w:p w14:paraId="0E96D508" w14:textId="77777777" w:rsidR="00E36A11" w:rsidRPr="00440071" w:rsidRDefault="00E36A11" w:rsidP="0044757C">
            <w:pPr>
              <w:jc w:val="left"/>
              <w:rPr>
                <w:rFonts w:ascii="Times New Roman" w:hAnsi="Times New Roman"/>
                <w:lang w:val="en-GB"/>
              </w:rPr>
            </w:pPr>
          </w:p>
        </w:tc>
        <w:tc>
          <w:tcPr>
            <w:tcW w:w="4049" w:type="dxa"/>
            <w:tcBorders>
              <w:bottom w:val="single" w:sz="4" w:space="0" w:color="auto"/>
            </w:tcBorders>
          </w:tcPr>
          <w:p w14:paraId="4B775D69" w14:textId="77777777" w:rsidR="00E36A11" w:rsidRPr="00440071" w:rsidRDefault="00E36A11" w:rsidP="0044757C">
            <w:pPr>
              <w:jc w:val="left"/>
              <w:rPr>
                <w:rFonts w:ascii="Times New Roman" w:hAnsi="Times New Roman"/>
                <w:lang w:val="en-GB"/>
              </w:rPr>
            </w:pPr>
          </w:p>
        </w:tc>
      </w:tr>
      <w:tr w:rsidR="00E36A11" w:rsidRPr="00CC7AC2" w14:paraId="05ADB931" w14:textId="77777777" w:rsidTr="00E36A11">
        <w:tc>
          <w:tcPr>
            <w:tcW w:w="1509" w:type="dxa"/>
          </w:tcPr>
          <w:p w14:paraId="5F4798F7" w14:textId="77777777" w:rsidR="00E36A11" w:rsidRPr="00440071" w:rsidRDefault="00E36A11" w:rsidP="0044757C">
            <w:pPr>
              <w:jc w:val="left"/>
              <w:rPr>
                <w:rFonts w:ascii="Times New Roman" w:hAnsi="Times New Roman"/>
                <w:lang w:val="en-GB"/>
              </w:rPr>
            </w:pPr>
          </w:p>
        </w:tc>
        <w:tc>
          <w:tcPr>
            <w:tcW w:w="1729" w:type="dxa"/>
          </w:tcPr>
          <w:p w14:paraId="58C42202" w14:textId="77777777" w:rsidR="00E36A11" w:rsidRPr="00440071" w:rsidRDefault="00E36A11" w:rsidP="0044757C">
            <w:pPr>
              <w:jc w:val="left"/>
              <w:rPr>
                <w:rFonts w:ascii="Times New Roman" w:hAnsi="Times New Roman"/>
                <w:lang w:val="en-GB"/>
              </w:rPr>
            </w:pPr>
          </w:p>
        </w:tc>
        <w:tc>
          <w:tcPr>
            <w:tcW w:w="2938" w:type="dxa"/>
          </w:tcPr>
          <w:p w14:paraId="77597E3D" w14:textId="77777777" w:rsidR="00E36A11" w:rsidRPr="00440071" w:rsidRDefault="00E36A11" w:rsidP="0044757C">
            <w:pPr>
              <w:jc w:val="left"/>
              <w:rPr>
                <w:rFonts w:ascii="Times New Roman" w:hAnsi="Times New Roman"/>
                <w:lang w:val="en-GB"/>
              </w:rPr>
            </w:pPr>
          </w:p>
        </w:tc>
        <w:tc>
          <w:tcPr>
            <w:tcW w:w="4049" w:type="dxa"/>
          </w:tcPr>
          <w:p w14:paraId="3F4CF05B" w14:textId="77777777" w:rsidR="00E36A11" w:rsidRPr="00440071" w:rsidRDefault="00E36A11" w:rsidP="0044757C">
            <w:pPr>
              <w:jc w:val="left"/>
              <w:rPr>
                <w:rFonts w:ascii="Times New Roman" w:hAnsi="Times New Roman"/>
                <w:lang w:val="en-GB"/>
              </w:rPr>
            </w:pPr>
          </w:p>
        </w:tc>
      </w:tr>
      <w:tr w:rsidR="00E36A11" w:rsidRPr="00CC7AC2" w14:paraId="6778831E" w14:textId="77777777" w:rsidTr="00E36A11">
        <w:tc>
          <w:tcPr>
            <w:tcW w:w="1509" w:type="dxa"/>
          </w:tcPr>
          <w:p w14:paraId="027BD8DC" w14:textId="77777777" w:rsidR="00E36A11" w:rsidRPr="00440071" w:rsidRDefault="00E36A11" w:rsidP="0044757C">
            <w:pPr>
              <w:jc w:val="left"/>
              <w:rPr>
                <w:rFonts w:ascii="Times New Roman" w:hAnsi="Times New Roman"/>
                <w:lang w:val="en-GB"/>
              </w:rPr>
            </w:pPr>
          </w:p>
        </w:tc>
        <w:tc>
          <w:tcPr>
            <w:tcW w:w="1729" w:type="dxa"/>
          </w:tcPr>
          <w:p w14:paraId="643B347B" w14:textId="77777777" w:rsidR="00E36A11" w:rsidRPr="00440071" w:rsidRDefault="00E36A11" w:rsidP="0044757C">
            <w:pPr>
              <w:jc w:val="left"/>
              <w:rPr>
                <w:rFonts w:ascii="Times New Roman" w:hAnsi="Times New Roman"/>
                <w:lang w:val="en-GB"/>
              </w:rPr>
            </w:pPr>
          </w:p>
        </w:tc>
        <w:tc>
          <w:tcPr>
            <w:tcW w:w="2938" w:type="dxa"/>
          </w:tcPr>
          <w:p w14:paraId="4E59343E" w14:textId="77777777" w:rsidR="00E36A11" w:rsidRPr="00440071" w:rsidRDefault="00E36A11" w:rsidP="0044757C">
            <w:pPr>
              <w:jc w:val="left"/>
              <w:rPr>
                <w:rFonts w:ascii="Times New Roman" w:hAnsi="Times New Roman"/>
                <w:lang w:val="en-GB"/>
              </w:rPr>
            </w:pPr>
          </w:p>
        </w:tc>
        <w:tc>
          <w:tcPr>
            <w:tcW w:w="4049" w:type="dxa"/>
          </w:tcPr>
          <w:p w14:paraId="4F360C09" w14:textId="77777777" w:rsidR="00E36A11" w:rsidRPr="00440071" w:rsidRDefault="00E36A11" w:rsidP="0044757C">
            <w:pPr>
              <w:jc w:val="left"/>
              <w:rPr>
                <w:rFonts w:ascii="Times New Roman" w:hAnsi="Times New Roman"/>
                <w:lang w:val="en-GB"/>
              </w:rPr>
            </w:pPr>
          </w:p>
        </w:tc>
      </w:tr>
      <w:tr w:rsidR="00E36A11" w:rsidRPr="00CC7AC2" w14:paraId="2448C562" w14:textId="77777777" w:rsidTr="00E36A11">
        <w:tc>
          <w:tcPr>
            <w:tcW w:w="1509" w:type="dxa"/>
          </w:tcPr>
          <w:p w14:paraId="084ECD86" w14:textId="77777777" w:rsidR="00E36A11" w:rsidRPr="00440071" w:rsidRDefault="00E36A11" w:rsidP="0044757C">
            <w:pPr>
              <w:jc w:val="left"/>
              <w:rPr>
                <w:rFonts w:ascii="Times New Roman" w:hAnsi="Times New Roman"/>
                <w:lang w:val="en-GB"/>
              </w:rPr>
            </w:pPr>
          </w:p>
        </w:tc>
        <w:tc>
          <w:tcPr>
            <w:tcW w:w="1729" w:type="dxa"/>
          </w:tcPr>
          <w:p w14:paraId="522F30E5" w14:textId="77777777" w:rsidR="00E36A11" w:rsidRPr="00440071" w:rsidRDefault="00E36A11" w:rsidP="0044757C">
            <w:pPr>
              <w:jc w:val="left"/>
              <w:rPr>
                <w:rFonts w:ascii="Times New Roman" w:hAnsi="Times New Roman"/>
                <w:lang w:val="en-GB"/>
              </w:rPr>
            </w:pPr>
          </w:p>
        </w:tc>
        <w:tc>
          <w:tcPr>
            <w:tcW w:w="2938" w:type="dxa"/>
          </w:tcPr>
          <w:p w14:paraId="7773A944" w14:textId="77777777" w:rsidR="00E36A11" w:rsidRPr="00440071" w:rsidRDefault="00E36A11" w:rsidP="0044757C">
            <w:pPr>
              <w:jc w:val="left"/>
              <w:rPr>
                <w:rFonts w:ascii="Times New Roman" w:hAnsi="Times New Roman"/>
                <w:lang w:val="en-GB"/>
              </w:rPr>
            </w:pPr>
          </w:p>
        </w:tc>
        <w:tc>
          <w:tcPr>
            <w:tcW w:w="4049" w:type="dxa"/>
          </w:tcPr>
          <w:p w14:paraId="2B317B02" w14:textId="77777777" w:rsidR="00E36A11" w:rsidRPr="00440071" w:rsidRDefault="00E36A11" w:rsidP="0044757C">
            <w:pPr>
              <w:jc w:val="left"/>
              <w:rPr>
                <w:rFonts w:ascii="Times New Roman" w:hAnsi="Times New Roman"/>
                <w:lang w:val="en-GB"/>
              </w:rPr>
            </w:pPr>
          </w:p>
        </w:tc>
      </w:tr>
      <w:tr w:rsidR="00E36A11" w:rsidRPr="00CC7AC2" w14:paraId="775ED87C" w14:textId="77777777" w:rsidTr="00E36A11">
        <w:tc>
          <w:tcPr>
            <w:tcW w:w="1509" w:type="dxa"/>
          </w:tcPr>
          <w:p w14:paraId="08A24961" w14:textId="77777777" w:rsidR="00E36A11" w:rsidRPr="00440071" w:rsidRDefault="00E36A11" w:rsidP="0044757C">
            <w:pPr>
              <w:jc w:val="left"/>
              <w:rPr>
                <w:rFonts w:ascii="Times New Roman" w:hAnsi="Times New Roman"/>
                <w:lang w:val="en-GB"/>
              </w:rPr>
            </w:pPr>
          </w:p>
        </w:tc>
        <w:tc>
          <w:tcPr>
            <w:tcW w:w="1729" w:type="dxa"/>
          </w:tcPr>
          <w:p w14:paraId="54E5B487" w14:textId="77777777" w:rsidR="00E36A11" w:rsidRPr="00440071" w:rsidRDefault="00E36A11" w:rsidP="0044757C">
            <w:pPr>
              <w:jc w:val="left"/>
              <w:rPr>
                <w:rFonts w:ascii="Times New Roman" w:hAnsi="Times New Roman"/>
                <w:lang w:val="en-GB"/>
              </w:rPr>
            </w:pPr>
          </w:p>
        </w:tc>
        <w:tc>
          <w:tcPr>
            <w:tcW w:w="2938" w:type="dxa"/>
          </w:tcPr>
          <w:p w14:paraId="0B4B71EB" w14:textId="77777777" w:rsidR="00E36A11" w:rsidRPr="00440071" w:rsidRDefault="00E36A11" w:rsidP="0044757C">
            <w:pPr>
              <w:jc w:val="left"/>
              <w:rPr>
                <w:rFonts w:ascii="Times New Roman" w:hAnsi="Times New Roman"/>
                <w:lang w:val="en-GB"/>
              </w:rPr>
            </w:pPr>
          </w:p>
        </w:tc>
        <w:tc>
          <w:tcPr>
            <w:tcW w:w="4049" w:type="dxa"/>
          </w:tcPr>
          <w:p w14:paraId="685DF3CC" w14:textId="77777777" w:rsidR="00E36A11" w:rsidRPr="00440071" w:rsidRDefault="00E36A11" w:rsidP="0044757C">
            <w:pPr>
              <w:jc w:val="left"/>
              <w:rPr>
                <w:rFonts w:ascii="Times New Roman" w:hAnsi="Times New Roman"/>
                <w:lang w:val="en-GB"/>
              </w:rPr>
            </w:pPr>
          </w:p>
        </w:tc>
      </w:tr>
    </w:tbl>
    <w:p w14:paraId="0CA40529" w14:textId="77777777" w:rsidR="00F82891" w:rsidRPr="00440071" w:rsidRDefault="00F82891" w:rsidP="00F82891">
      <w:pPr>
        <w:spacing w:after="200" w:line="276" w:lineRule="auto"/>
        <w:jc w:val="left"/>
        <w:rPr>
          <w:rFonts w:eastAsia="Calibri"/>
          <w:lang w:val="en-GB"/>
        </w:rPr>
        <w:sectPr w:rsidR="00F82891" w:rsidRPr="00440071" w:rsidSect="00B01AEC">
          <w:footerReference w:type="default" r:id="rId26"/>
          <w:pgSz w:w="11906" w:h="16838"/>
          <w:pgMar w:top="1418" w:right="1418" w:bottom="1418" w:left="1418" w:header="709" w:footer="709" w:gutter="0"/>
          <w:cols w:space="708"/>
          <w:docGrid w:linePitch="360"/>
        </w:sectPr>
      </w:pPr>
      <w:r w:rsidRPr="00440071">
        <w:rPr>
          <w:rFonts w:eastAsia="Calibri"/>
          <w:b/>
          <w:lang w:val="en-GB"/>
        </w:rPr>
        <w:br w:type="page"/>
      </w:r>
    </w:p>
    <w:p w14:paraId="0B66AFF8" w14:textId="5EFC9927" w:rsidR="00F82891" w:rsidRPr="00440071" w:rsidRDefault="00F82891" w:rsidP="00F82891">
      <w:pPr>
        <w:numPr>
          <w:ilvl w:val="1"/>
          <w:numId w:val="99"/>
        </w:numPr>
        <w:spacing w:after="200" w:line="276" w:lineRule="auto"/>
        <w:jc w:val="left"/>
        <w:rPr>
          <w:rFonts w:eastAsia="Calibri"/>
          <w:b/>
          <w:lang w:val="en-GB"/>
        </w:rPr>
      </w:pPr>
      <w:r w:rsidRPr="00440071">
        <w:rPr>
          <w:rFonts w:eastAsia="Calibri"/>
          <w:b/>
          <w:szCs w:val="22"/>
          <w:lang w:val="en-GB"/>
        </w:rPr>
        <w:lastRenderedPageBreak/>
        <w:t xml:space="preserve">Planned projects </w:t>
      </w:r>
      <w:r w:rsidR="00E36A11">
        <w:rPr>
          <w:rFonts w:eastAsia="Calibri"/>
          <w:b/>
          <w:szCs w:val="22"/>
          <w:lang w:val="en-GB"/>
        </w:rPr>
        <w:t>concerning the offer of</w:t>
      </w:r>
      <w:r w:rsidRPr="00440071">
        <w:rPr>
          <w:rFonts w:eastAsia="Calibri"/>
          <w:b/>
          <w:szCs w:val="22"/>
          <w:lang w:val="en-GB"/>
        </w:rPr>
        <w:t xml:space="preserve"> products and services</w:t>
      </w:r>
    </w:p>
    <w:p w14:paraId="7D7967CD" w14:textId="77777777" w:rsidR="00F82891" w:rsidRPr="00440071" w:rsidRDefault="00F82891" w:rsidP="00F82891">
      <w:pPr>
        <w:ind w:left="720"/>
        <w:jc w:val="left"/>
        <w:rPr>
          <w:rFonts w:eastAsia="Calibri"/>
          <w:b/>
          <w:lang w:val="en-GB"/>
        </w:rPr>
      </w:pPr>
    </w:p>
    <w:tbl>
      <w:tblPr>
        <w:tblStyle w:val="Grilledutableau2"/>
        <w:tblW w:w="0" w:type="auto"/>
        <w:tblLook w:val="04A0" w:firstRow="1" w:lastRow="0" w:firstColumn="1" w:lastColumn="0" w:noHBand="0" w:noVBand="1"/>
      </w:tblPr>
      <w:tblGrid>
        <w:gridCol w:w="9060"/>
      </w:tblGrid>
      <w:tr w:rsidR="00F82891" w:rsidRPr="00CC7AC2" w14:paraId="3AA23544" w14:textId="77777777" w:rsidTr="0044757C">
        <w:tc>
          <w:tcPr>
            <w:tcW w:w="9212" w:type="dxa"/>
          </w:tcPr>
          <w:p w14:paraId="359011D8" w14:textId="77777777" w:rsidR="00F82891" w:rsidRPr="00440071" w:rsidRDefault="00F82891" w:rsidP="0044757C">
            <w:pPr>
              <w:rPr>
                <w:rFonts w:ascii="Times New Roman" w:hAnsi="Times New Roman"/>
                <w:i/>
                <w:lang w:val="en-GB"/>
              </w:rPr>
            </w:pPr>
            <w:r w:rsidRPr="00440071">
              <w:rPr>
                <w:i/>
                <w:lang w:val="en-GB"/>
              </w:rPr>
              <w:t xml:space="preserve">Describe the </w:t>
            </w:r>
            <w:r>
              <w:rPr>
                <w:i/>
                <w:lang w:val="en-GB"/>
              </w:rPr>
              <w:t xml:space="preserve">commercialisation </w:t>
            </w:r>
            <w:r w:rsidRPr="00440071">
              <w:rPr>
                <w:i/>
                <w:lang w:val="en-GB"/>
              </w:rPr>
              <w:t xml:space="preserve">projects </w:t>
            </w:r>
            <w:r>
              <w:rPr>
                <w:i/>
                <w:lang w:val="en-GB"/>
              </w:rPr>
              <w:t>pertaining to new products/services or the evolution projects pertaining to the existing offer</w:t>
            </w:r>
            <w:r w:rsidRPr="00440071">
              <w:rPr>
                <w:i/>
                <w:lang w:val="en-GB"/>
              </w:rPr>
              <w:t xml:space="preserve"> </w:t>
            </w:r>
            <w:r w:rsidRPr="00873CB7">
              <w:rPr>
                <w:i/>
                <w:lang w:val="en-GB"/>
              </w:rPr>
              <w:t xml:space="preserve">regarding technology, functions and security </w:t>
            </w:r>
            <w:r w:rsidRPr="00440071">
              <w:rPr>
                <w:i/>
                <w:lang w:val="en-GB"/>
              </w:rPr>
              <w:t xml:space="preserve">planned in the short and medium term. </w:t>
            </w:r>
          </w:p>
          <w:p w14:paraId="7309545F" w14:textId="77777777" w:rsidR="00F82891" w:rsidRPr="00440071" w:rsidRDefault="00F82891" w:rsidP="0044757C">
            <w:pPr>
              <w:rPr>
                <w:rFonts w:ascii="Times New Roman" w:hAnsi="Times New Roman"/>
                <w:i/>
                <w:lang w:val="en-GB"/>
              </w:rPr>
            </w:pPr>
          </w:p>
          <w:p w14:paraId="47F6B699" w14:textId="77777777" w:rsidR="00F82891" w:rsidRPr="00440071" w:rsidRDefault="00F82891" w:rsidP="0044757C">
            <w:pPr>
              <w:jc w:val="left"/>
              <w:rPr>
                <w:rFonts w:ascii="Times New Roman" w:hAnsi="Times New Roman"/>
                <w:i/>
                <w:lang w:val="en-GB"/>
              </w:rPr>
            </w:pPr>
          </w:p>
          <w:p w14:paraId="5EC7EF9C" w14:textId="77777777" w:rsidR="00F82891" w:rsidRPr="00440071" w:rsidRDefault="00F82891" w:rsidP="0044757C">
            <w:pPr>
              <w:jc w:val="left"/>
              <w:rPr>
                <w:rFonts w:ascii="Times New Roman" w:hAnsi="Times New Roman"/>
                <w:lang w:val="en-GB"/>
              </w:rPr>
            </w:pPr>
          </w:p>
          <w:p w14:paraId="37402052" w14:textId="77777777" w:rsidR="00F82891" w:rsidRPr="00440071" w:rsidRDefault="00F82891" w:rsidP="0044757C">
            <w:pPr>
              <w:jc w:val="left"/>
              <w:rPr>
                <w:rFonts w:ascii="Times New Roman" w:hAnsi="Times New Roman"/>
                <w:lang w:val="en-GB"/>
              </w:rPr>
            </w:pPr>
          </w:p>
          <w:p w14:paraId="3224ABCD" w14:textId="77777777" w:rsidR="00F82891" w:rsidRPr="00440071" w:rsidRDefault="00F82891" w:rsidP="0044757C">
            <w:pPr>
              <w:jc w:val="left"/>
              <w:rPr>
                <w:rFonts w:ascii="Times New Roman" w:hAnsi="Times New Roman"/>
                <w:lang w:val="en-GB"/>
              </w:rPr>
            </w:pPr>
          </w:p>
          <w:p w14:paraId="43DFB249" w14:textId="77777777" w:rsidR="00F82891" w:rsidRPr="00440071" w:rsidRDefault="00F82891" w:rsidP="0044757C">
            <w:pPr>
              <w:jc w:val="left"/>
              <w:rPr>
                <w:rFonts w:ascii="Times New Roman" w:hAnsi="Times New Roman"/>
                <w:lang w:val="en-GB"/>
              </w:rPr>
            </w:pPr>
          </w:p>
          <w:p w14:paraId="77C77A0D" w14:textId="77777777" w:rsidR="00F82891" w:rsidRPr="00440071" w:rsidRDefault="00F82891" w:rsidP="0044757C">
            <w:pPr>
              <w:jc w:val="left"/>
              <w:rPr>
                <w:rFonts w:ascii="Times New Roman" w:hAnsi="Times New Roman"/>
                <w:lang w:val="en-GB"/>
              </w:rPr>
            </w:pPr>
          </w:p>
        </w:tc>
      </w:tr>
    </w:tbl>
    <w:p w14:paraId="7BE244F2" w14:textId="77777777" w:rsidR="00F82891" w:rsidRPr="00440071" w:rsidRDefault="00F82891" w:rsidP="00F82891">
      <w:pPr>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F82891" w:rsidRPr="00CC7AC2" w14:paraId="57C815C8" w14:textId="77777777" w:rsidTr="0044757C">
        <w:tc>
          <w:tcPr>
            <w:tcW w:w="9212" w:type="dxa"/>
            <w:shd w:val="clear" w:color="auto" w:fill="8DB3E2" w:themeFill="text2" w:themeFillTint="66"/>
          </w:tcPr>
          <w:p w14:paraId="327BF08D" w14:textId="5FCF4D04" w:rsidR="00F82891" w:rsidRPr="00440071" w:rsidRDefault="00F82891" w:rsidP="00E36A11">
            <w:pPr>
              <w:ind w:left="360"/>
              <w:jc w:val="left"/>
              <w:rPr>
                <w:rFonts w:ascii="Times New Roman" w:hAnsi="Times New Roman"/>
                <w:b/>
                <w:lang w:val="en-GB"/>
              </w:rPr>
            </w:pPr>
            <w:r>
              <w:rPr>
                <w:b/>
                <w:lang w:val="en-GB"/>
              </w:rPr>
              <w:t>4</w:t>
            </w:r>
            <w:r w:rsidRPr="00440071">
              <w:rPr>
                <w:b/>
                <w:lang w:val="en-GB"/>
              </w:rPr>
              <w:t xml:space="preserve">.2. Operational organisation for </w:t>
            </w:r>
            <w:r w:rsidR="00E36A11">
              <w:rPr>
                <w:b/>
                <w:lang w:val="en-GB"/>
              </w:rPr>
              <w:t xml:space="preserve">cheque remittance </w:t>
            </w:r>
          </w:p>
        </w:tc>
      </w:tr>
    </w:tbl>
    <w:p w14:paraId="31F87B37" w14:textId="77777777" w:rsidR="00F82891" w:rsidRPr="00440071" w:rsidRDefault="00F82891" w:rsidP="00F82891">
      <w:pPr>
        <w:jc w:val="left"/>
        <w:rPr>
          <w:rFonts w:eastAsia="Calibri"/>
          <w:lang w:val="en-GB"/>
        </w:rPr>
      </w:pPr>
    </w:p>
    <w:p w14:paraId="249BB37D" w14:textId="23847BE0" w:rsidR="00F82891" w:rsidRPr="00440071" w:rsidRDefault="00C55544" w:rsidP="00F82891">
      <w:pPr>
        <w:rPr>
          <w:rFonts w:eastAsia="Calibri"/>
          <w:i/>
          <w:lang w:val="en-GB"/>
        </w:rPr>
      </w:pPr>
      <w:r>
        <w:rPr>
          <w:rFonts w:eastAsia="Calibri"/>
          <w:i/>
          <w:szCs w:val="22"/>
          <w:lang w:val="en-GB"/>
        </w:rPr>
        <w:t>Sum up cheque handling processes, from receipt to remittance to the exchange</w:t>
      </w:r>
      <w:r w:rsidR="008F75F1">
        <w:rPr>
          <w:rFonts w:eastAsia="Calibri"/>
          <w:i/>
          <w:szCs w:val="22"/>
          <w:lang w:val="en-GB"/>
        </w:rPr>
        <w:t>/charge to account</w:t>
      </w:r>
      <w:r>
        <w:rPr>
          <w:rFonts w:eastAsia="Calibri"/>
          <w:i/>
          <w:szCs w:val="22"/>
          <w:lang w:val="en-GB"/>
        </w:rPr>
        <w:t xml:space="preserve"> systems, specifying</w:t>
      </w:r>
      <w:r w:rsidR="00F82891" w:rsidRPr="00440071">
        <w:rPr>
          <w:rFonts w:eastAsia="Calibri"/>
          <w:i/>
          <w:szCs w:val="22"/>
          <w:lang w:val="en-GB"/>
        </w:rPr>
        <w:t xml:space="preserve"> in particular outsourced ones (including</w:t>
      </w:r>
      <w:r w:rsidR="00F82891">
        <w:rPr>
          <w:rFonts w:eastAsia="Calibri"/>
          <w:i/>
          <w:szCs w:val="22"/>
          <w:lang w:val="en-GB"/>
        </w:rPr>
        <w:t xml:space="preserve"> those outsourced</w:t>
      </w:r>
      <w:r w:rsidR="00F82891" w:rsidRPr="00440071">
        <w:rPr>
          <w:rFonts w:eastAsia="Calibri"/>
          <w:i/>
          <w:szCs w:val="22"/>
          <w:lang w:val="en-GB"/>
        </w:rPr>
        <w:t xml:space="preserve"> to the group’s entities) and those shared with other institutions</w:t>
      </w:r>
      <w:r w:rsidR="00F82891">
        <w:rPr>
          <w:rFonts w:eastAsia="Calibri"/>
          <w:i/>
          <w:szCs w:val="22"/>
          <w:lang w:val="en-GB"/>
        </w:rPr>
        <w:t>. An organisational diagram can be added if necessary.</w:t>
      </w:r>
    </w:p>
    <w:p w14:paraId="04419955" w14:textId="77777777" w:rsidR="00F82891" w:rsidRPr="00440071" w:rsidRDefault="00F82891" w:rsidP="00F82891">
      <w:pPr>
        <w:rPr>
          <w:rFonts w:eastAsia="Calibri"/>
          <w:i/>
          <w:lang w:val="en-GB"/>
        </w:rPr>
      </w:pPr>
    </w:p>
    <w:p w14:paraId="63A3F9F7" w14:textId="77777777" w:rsidR="00F82891" w:rsidRPr="00440071" w:rsidRDefault="00F82891" w:rsidP="00F82891">
      <w:pPr>
        <w:jc w:val="left"/>
        <w:rPr>
          <w:rFonts w:eastAsia="Calibri"/>
          <w:i/>
          <w:lang w:val="en-GB"/>
        </w:rPr>
      </w:pPr>
      <w:r w:rsidRPr="00440071" w:rsidDel="007C1480">
        <w:rPr>
          <w:rFonts w:eastAsia="Calibri"/>
          <w:i/>
          <w:szCs w:val="22"/>
          <w:lang w:val="en-GB"/>
        </w:rPr>
        <w:t xml:space="preserve"> </w:t>
      </w:r>
    </w:p>
    <w:tbl>
      <w:tblPr>
        <w:tblStyle w:val="Grilledutableau2"/>
        <w:tblW w:w="0" w:type="auto"/>
        <w:tblLook w:val="04A0" w:firstRow="1" w:lastRow="0" w:firstColumn="1" w:lastColumn="0" w:noHBand="0" w:noVBand="1"/>
      </w:tblPr>
      <w:tblGrid>
        <w:gridCol w:w="3329"/>
        <w:gridCol w:w="5731"/>
      </w:tblGrid>
      <w:tr w:rsidR="00F82891" w:rsidRPr="00440071" w14:paraId="2541CF8F" w14:textId="77777777" w:rsidTr="00C55544">
        <w:tc>
          <w:tcPr>
            <w:tcW w:w="3329" w:type="dxa"/>
            <w:tcBorders>
              <w:bottom w:val="single" w:sz="4" w:space="0" w:color="auto"/>
            </w:tcBorders>
            <w:shd w:val="clear" w:color="auto" w:fill="D6E3BC" w:themeFill="accent3" w:themeFillTint="66"/>
          </w:tcPr>
          <w:p w14:paraId="24B95964" w14:textId="77777777" w:rsidR="00F82891" w:rsidRPr="00440071" w:rsidRDefault="00F82891" w:rsidP="0044757C">
            <w:pPr>
              <w:jc w:val="center"/>
              <w:rPr>
                <w:rFonts w:ascii="Times New Roman" w:hAnsi="Times New Roman"/>
                <w:b/>
                <w:lang w:val="en-GB"/>
              </w:rPr>
            </w:pPr>
            <w:r w:rsidRPr="00440071">
              <w:rPr>
                <w:b/>
                <w:lang w:val="en-GB"/>
              </w:rPr>
              <w:t>Actors</w:t>
            </w:r>
          </w:p>
        </w:tc>
        <w:tc>
          <w:tcPr>
            <w:tcW w:w="5731" w:type="dxa"/>
            <w:tcBorders>
              <w:bottom w:val="single" w:sz="4" w:space="0" w:color="auto"/>
            </w:tcBorders>
            <w:shd w:val="clear" w:color="auto" w:fill="D6E3BC" w:themeFill="accent3" w:themeFillTint="66"/>
          </w:tcPr>
          <w:p w14:paraId="75A710F0" w14:textId="77777777" w:rsidR="00F82891" w:rsidRPr="00440071" w:rsidRDefault="00F82891" w:rsidP="0044757C">
            <w:pPr>
              <w:jc w:val="center"/>
              <w:rPr>
                <w:rFonts w:ascii="Times New Roman" w:hAnsi="Times New Roman"/>
                <w:b/>
                <w:lang w:val="en-GB"/>
              </w:rPr>
            </w:pPr>
            <w:r w:rsidRPr="00440071">
              <w:rPr>
                <w:b/>
                <w:lang w:val="en-GB"/>
              </w:rPr>
              <w:t>Roles</w:t>
            </w:r>
          </w:p>
        </w:tc>
      </w:tr>
      <w:tr w:rsidR="00C55544" w:rsidRPr="00440071" w14:paraId="632666A7" w14:textId="77777777" w:rsidTr="003D259C">
        <w:tc>
          <w:tcPr>
            <w:tcW w:w="9060" w:type="dxa"/>
            <w:gridSpan w:val="2"/>
            <w:shd w:val="clear" w:color="auto" w:fill="F2F2F2" w:themeFill="background1" w:themeFillShade="F2"/>
          </w:tcPr>
          <w:p w14:paraId="52460479" w14:textId="6480BBF3" w:rsidR="00C55544" w:rsidRPr="00440071" w:rsidRDefault="00C55544" w:rsidP="00C55544">
            <w:pPr>
              <w:jc w:val="center"/>
              <w:rPr>
                <w:rFonts w:ascii="Times New Roman" w:hAnsi="Times New Roman"/>
                <w:lang w:val="en-GB"/>
              </w:rPr>
            </w:pPr>
            <w:r>
              <w:rPr>
                <w:rFonts w:ascii="Times New Roman" w:hAnsi="Times New Roman"/>
                <w:lang w:val="en-GB"/>
              </w:rPr>
              <w:t>Activity of the remitter</w:t>
            </w:r>
          </w:p>
        </w:tc>
      </w:tr>
      <w:tr w:rsidR="00F82891" w:rsidRPr="00440071" w14:paraId="700A91D8" w14:textId="77777777" w:rsidTr="00C55544">
        <w:tc>
          <w:tcPr>
            <w:tcW w:w="3329" w:type="dxa"/>
          </w:tcPr>
          <w:p w14:paraId="533D068F" w14:textId="77777777" w:rsidR="00F82891" w:rsidRPr="00440071" w:rsidRDefault="00F82891" w:rsidP="0044757C">
            <w:pPr>
              <w:jc w:val="left"/>
              <w:rPr>
                <w:rFonts w:ascii="Times New Roman" w:hAnsi="Times New Roman"/>
                <w:lang w:val="en-GB"/>
              </w:rPr>
            </w:pPr>
          </w:p>
        </w:tc>
        <w:tc>
          <w:tcPr>
            <w:tcW w:w="5731" w:type="dxa"/>
          </w:tcPr>
          <w:p w14:paraId="67317962" w14:textId="77777777" w:rsidR="00F82891" w:rsidRPr="00440071" w:rsidRDefault="00F82891" w:rsidP="0044757C">
            <w:pPr>
              <w:jc w:val="left"/>
              <w:rPr>
                <w:rFonts w:ascii="Times New Roman" w:hAnsi="Times New Roman"/>
                <w:lang w:val="en-GB"/>
              </w:rPr>
            </w:pPr>
          </w:p>
        </w:tc>
      </w:tr>
      <w:tr w:rsidR="00F82891" w:rsidRPr="00440071" w14:paraId="12850033" w14:textId="77777777" w:rsidTr="00C55544">
        <w:tc>
          <w:tcPr>
            <w:tcW w:w="3329" w:type="dxa"/>
            <w:tcBorders>
              <w:bottom w:val="single" w:sz="4" w:space="0" w:color="auto"/>
            </w:tcBorders>
          </w:tcPr>
          <w:p w14:paraId="608A053A" w14:textId="77777777" w:rsidR="00F82891" w:rsidRPr="00440071" w:rsidRDefault="00F82891" w:rsidP="0044757C">
            <w:pPr>
              <w:jc w:val="left"/>
              <w:rPr>
                <w:rFonts w:ascii="Times New Roman" w:hAnsi="Times New Roman"/>
                <w:lang w:val="en-GB"/>
              </w:rPr>
            </w:pPr>
          </w:p>
        </w:tc>
        <w:tc>
          <w:tcPr>
            <w:tcW w:w="5731" w:type="dxa"/>
            <w:tcBorders>
              <w:bottom w:val="single" w:sz="4" w:space="0" w:color="auto"/>
            </w:tcBorders>
          </w:tcPr>
          <w:p w14:paraId="29F7625B" w14:textId="77777777" w:rsidR="00F82891" w:rsidRPr="00440071" w:rsidRDefault="00F82891" w:rsidP="0044757C">
            <w:pPr>
              <w:jc w:val="left"/>
              <w:rPr>
                <w:rFonts w:ascii="Times New Roman" w:hAnsi="Times New Roman"/>
                <w:lang w:val="en-GB"/>
              </w:rPr>
            </w:pPr>
          </w:p>
        </w:tc>
      </w:tr>
      <w:tr w:rsidR="00F82891" w:rsidRPr="00440071" w14:paraId="6CE970A7" w14:textId="77777777" w:rsidTr="00C55544">
        <w:tc>
          <w:tcPr>
            <w:tcW w:w="3329" w:type="dxa"/>
          </w:tcPr>
          <w:p w14:paraId="13654E6A" w14:textId="77777777" w:rsidR="00F82891" w:rsidRPr="00440071" w:rsidRDefault="00F82891" w:rsidP="0044757C">
            <w:pPr>
              <w:jc w:val="left"/>
              <w:rPr>
                <w:rFonts w:ascii="Times New Roman" w:hAnsi="Times New Roman"/>
                <w:lang w:val="en-GB"/>
              </w:rPr>
            </w:pPr>
          </w:p>
        </w:tc>
        <w:tc>
          <w:tcPr>
            <w:tcW w:w="5731" w:type="dxa"/>
          </w:tcPr>
          <w:p w14:paraId="307E0097" w14:textId="77777777" w:rsidR="00F82891" w:rsidRPr="00440071" w:rsidRDefault="00F82891" w:rsidP="0044757C">
            <w:pPr>
              <w:jc w:val="left"/>
              <w:rPr>
                <w:rFonts w:ascii="Times New Roman" w:hAnsi="Times New Roman"/>
                <w:lang w:val="en-GB"/>
              </w:rPr>
            </w:pPr>
          </w:p>
        </w:tc>
      </w:tr>
      <w:tr w:rsidR="00F82891" w:rsidRPr="00440071" w14:paraId="1D5BB5E9" w14:textId="77777777" w:rsidTr="00C55544">
        <w:tc>
          <w:tcPr>
            <w:tcW w:w="3329" w:type="dxa"/>
          </w:tcPr>
          <w:p w14:paraId="5293A1AA" w14:textId="77777777" w:rsidR="00F82891" w:rsidRPr="00440071" w:rsidRDefault="00F82891" w:rsidP="0044757C">
            <w:pPr>
              <w:jc w:val="left"/>
              <w:rPr>
                <w:rFonts w:ascii="Times New Roman" w:hAnsi="Times New Roman"/>
                <w:lang w:val="en-GB"/>
              </w:rPr>
            </w:pPr>
          </w:p>
        </w:tc>
        <w:tc>
          <w:tcPr>
            <w:tcW w:w="5731" w:type="dxa"/>
          </w:tcPr>
          <w:p w14:paraId="04ADDF49" w14:textId="77777777" w:rsidR="00F82891" w:rsidRPr="00440071" w:rsidRDefault="00F82891" w:rsidP="0044757C">
            <w:pPr>
              <w:jc w:val="left"/>
              <w:rPr>
                <w:rFonts w:ascii="Times New Roman" w:hAnsi="Times New Roman"/>
                <w:lang w:val="en-GB"/>
              </w:rPr>
            </w:pPr>
          </w:p>
        </w:tc>
      </w:tr>
      <w:tr w:rsidR="00F82891" w:rsidRPr="00440071" w14:paraId="2BEE0EEF" w14:textId="77777777" w:rsidTr="00C55544">
        <w:tc>
          <w:tcPr>
            <w:tcW w:w="3329" w:type="dxa"/>
          </w:tcPr>
          <w:p w14:paraId="625E5C92" w14:textId="77777777" w:rsidR="00F82891" w:rsidRPr="00440071" w:rsidRDefault="00F82891" w:rsidP="0044757C">
            <w:pPr>
              <w:jc w:val="left"/>
              <w:rPr>
                <w:rFonts w:ascii="Times New Roman" w:hAnsi="Times New Roman"/>
                <w:lang w:val="en-GB"/>
              </w:rPr>
            </w:pPr>
          </w:p>
        </w:tc>
        <w:tc>
          <w:tcPr>
            <w:tcW w:w="5731" w:type="dxa"/>
          </w:tcPr>
          <w:p w14:paraId="59123E54" w14:textId="77777777" w:rsidR="00F82891" w:rsidRPr="00440071" w:rsidRDefault="00F82891" w:rsidP="0044757C">
            <w:pPr>
              <w:jc w:val="left"/>
              <w:rPr>
                <w:rFonts w:ascii="Times New Roman" w:hAnsi="Times New Roman"/>
                <w:lang w:val="en-GB"/>
              </w:rPr>
            </w:pPr>
          </w:p>
        </w:tc>
      </w:tr>
    </w:tbl>
    <w:p w14:paraId="66BFA84F" w14:textId="77777777" w:rsidR="00F82891" w:rsidRPr="00440071" w:rsidRDefault="00F82891" w:rsidP="00F82891">
      <w:pPr>
        <w:jc w:val="left"/>
        <w:rPr>
          <w:rFonts w:eastAsia="Calibri"/>
          <w:szCs w:val="22"/>
          <w:lang w:val="en-GB"/>
        </w:rPr>
      </w:pPr>
    </w:p>
    <w:p w14:paraId="61A8D575" w14:textId="77777777" w:rsidR="00F82891" w:rsidRPr="00440071" w:rsidRDefault="00F82891" w:rsidP="00F82891">
      <w:pPr>
        <w:jc w:val="left"/>
        <w:rPr>
          <w:rFonts w:eastAsia="Calibri"/>
          <w:szCs w:val="22"/>
          <w:lang w:val="en-GB"/>
        </w:rPr>
      </w:pPr>
    </w:p>
    <w:tbl>
      <w:tblPr>
        <w:tblStyle w:val="Grilledutableau2"/>
        <w:tblW w:w="0" w:type="auto"/>
        <w:tblLook w:val="04A0" w:firstRow="1" w:lastRow="0" w:firstColumn="1" w:lastColumn="0" w:noHBand="0" w:noVBand="1"/>
      </w:tblPr>
      <w:tblGrid>
        <w:gridCol w:w="9060"/>
      </w:tblGrid>
      <w:tr w:rsidR="00F82891" w:rsidRPr="00CC7AC2" w14:paraId="7A5CBA0B" w14:textId="77777777" w:rsidTr="0044757C">
        <w:tc>
          <w:tcPr>
            <w:tcW w:w="9212" w:type="dxa"/>
          </w:tcPr>
          <w:p w14:paraId="2511E5E3" w14:textId="77777777" w:rsidR="00F82891" w:rsidRPr="00440071" w:rsidRDefault="00F82891" w:rsidP="0044757C">
            <w:pPr>
              <w:rPr>
                <w:rFonts w:ascii="Times New Roman" w:hAnsi="Times New Roman"/>
                <w:i/>
                <w:lang w:val="en-GB"/>
              </w:rPr>
            </w:pPr>
            <w:r w:rsidRPr="00440071">
              <w:rPr>
                <w:i/>
                <w:lang w:val="en-GB"/>
              </w:rPr>
              <w:t>Describe changes and/or organisational projects launched or conducted during the financial year under review or planned in the short- and medium-term.</w:t>
            </w:r>
          </w:p>
          <w:p w14:paraId="3AACFD06" w14:textId="77777777" w:rsidR="00F82891" w:rsidRPr="00440071" w:rsidRDefault="00F82891" w:rsidP="0044757C">
            <w:pPr>
              <w:rPr>
                <w:rFonts w:ascii="Times New Roman" w:hAnsi="Times New Roman"/>
                <w:i/>
                <w:lang w:val="en-GB"/>
              </w:rPr>
            </w:pPr>
          </w:p>
          <w:p w14:paraId="19739491" w14:textId="77777777" w:rsidR="00F82891" w:rsidRPr="00440071" w:rsidRDefault="00F82891" w:rsidP="0044757C">
            <w:pPr>
              <w:rPr>
                <w:rFonts w:ascii="Times New Roman" w:hAnsi="Times New Roman"/>
                <w:i/>
                <w:lang w:val="en-GB"/>
              </w:rPr>
            </w:pPr>
          </w:p>
          <w:p w14:paraId="021739CC" w14:textId="77777777" w:rsidR="00F82891" w:rsidRPr="00440071" w:rsidRDefault="00F82891" w:rsidP="0044757C">
            <w:pPr>
              <w:rPr>
                <w:rFonts w:ascii="Times New Roman" w:hAnsi="Times New Roman"/>
                <w:i/>
                <w:lang w:val="en-GB"/>
              </w:rPr>
            </w:pPr>
          </w:p>
          <w:p w14:paraId="501106A6" w14:textId="77777777" w:rsidR="00F82891" w:rsidRPr="00440071" w:rsidRDefault="00F82891" w:rsidP="0044757C">
            <w:pPr>
              <w:rPr>
                <w:rFonts w:ascii="Times New Roman" w:hAnsi="Times New Roman"/>
                <w:lang w:val="en-GB"/>
              </w:rPr>
            </w:pPr>
          </w:p>
          <w:p w14:paraId="3838E959" w14:textId="77777777" w:rsidR="00F82891" w:rsidRPr="00440071" w:rsidRDefault="00F82891" w:rsidP="0044757C">
            <w:pPr>
              <w:rPr>
                <w:rFonts w:ascii="Times New Roman" w:hAnsi="Times New Roman"/>
                <w:lang w:val="en-GB"/>
              </w:rPr>
            </w:pPr>
          </w:p>
        </w:tc>
      </w:tr>
    </w:tbl>
    <w:p w14:paraId="525A3979" w14:textId="77777777" w:rsidR="00F82891" w:rsidRPr="00440071" w:rsidRDefault="00F82891" w:rsidP="00F82891">
      <w:pPr>
        <w:jc w:val="left"/>
        <w:rPr>
          <w:rFonts w:eastAsia="Calibri"/>
          <w:lang w:val="en-GB"/>
        </w:rPr>
      </w:pPr>
    </w:p>
    <w:p w14:paraId="6A5BAC00" w14:textId="77777777" w:rsidR="00F82891" w:rsidRPr="00440071" w:rsidRDefault="00F82891" w:rsidP="00F82891">
      <w:pPr>
        <w:ind w:left="360"/>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F82891" w:rsidRPr="00CC7AC2" w14:paraId="5BF2800B" w14:textId="77777777" w:rsidTr="0044757C">
        <w:tc>
          <w:tcPr>
            <w:tcW w:w="9212" w:type="dxa"/>
            <w:shd w:val="clear" w:color="auto" w:fill="8DB3E2" w:themeFill="text2" w:themeFillTint="66"/>
          </w:tcPr>
          <w:p w14:paraId="59E25C0F" w14:textId="6B9C8BB7" w:rsidR="00F82891" w:rsidRPr="00440071" w:rsidRDefault="00F82891" w:rsidP="00C55544">
            <w:pPr>
              <w:ind w:left="360"/>
              <w:jc w:val="left"/>
              <w:rPr>
                <w:rFonts w:ascii="Times New Roman" w:hAnsi="Times New Roman"/>
                <w:b/>
                <w:lang w:val="en-GB"/>
              </w:rPr>
            </w:pPr>
            <w:r>
              <w:rPr>
                <w:b/>
                <w:lang w:val="en-GB"/>
              </w:rPr>
              <w:t>4</w:t>
            </w:r>
            <w:r w:rsidRPr="00440071">
              <w:rPr>
                <w:b/>
                <w:lang w:val="en-GB"/>
              </w:rPr>
              <w:t xml:space="preserve">.3. </w:t>
            </w:r>
            <w:r w:rsidR="00C55544">
              <w:rPr>
                <w:b/>
                <w:lang w:val="en-GB"/>
              </w:rPr>
              <w:t>Risk analysis grid and</w:t>
            </w:r>
            <w:r w:rsidRPr="00440071">
              <w:rPr>
                <w:b/>
                <w:lang w:val="en-GB"/>
              </w:rPr>
              <w:t xml:space="preserve"> main fraud incidents </w:t>
            </w:r>
          </w:p>
        </w:tc>
      </w:tr>
    </w:tbl>
    <w:p w14:paraId="28D9C40A" w14:textId="0EA1EDAD" w:rsidR="008F75F1" w:rsidRDefault="008F75F1" w:rsidP="00F82891">
      <w:pPr>
        <w:jc w:val="left"/>
        <w:rPr>
          <w:rFonts w:eastAsia="Calibri"/>
          <w:szCs w:val="22"/>
          <w:lang w:val="en-GB"/>
        </w:rPr>
      </w:pPr>
    </w:p>
    <w:p w14:paraId="636B3044" w14:textId="77777777" w:rsidR="008F75F1" w:rsidRPr="000B17BC" w:rsidRDefault="008F75F1" w:rsidP="008F75F1">
      <w:pPr>
        <w:pStyle w:val="Paragraphedeliste"/>
        <w:numPr>
          <w:ilvl w:val="0"/>
          <w:numId w:val="350"/>
        </w:numPr>
        <w:jc w:val="left"/>
        <w:rPr>
          <w:rFonts w:eastAsia="Calibri"/>
          <w:b/>
          <w:szCs w:val="22"/>
          <w:lang w:val="en-GB"/>
        </w:rPr>
      </w:pPr>
      <w:r w:rsidRPr="00440071">
        <w:rPr>
          <w:rFonts w:eastAsia="Calibri"/>
          <w:b/>
          <w:lang w:val="en-GB"/>
        </w:rPr>
        <w:t>Reminder of applicable fraud typology</w:t>
      </w:r>
    </w:p>
    <w:p w14:paraId="222787A9" w14:textId="77777777" w:rsidR="008F75F1" w:rsidRPr="00440071" w:rsidRDefault="008F75F1" w:rsidP="008F75F1">
      <w:pPr>
        <w:ind w:left="720"/>
        <w:contextualSpacing/>
        <w:jc w:val="left"/>
        <w:rPr>
          <w:rFonts w:eastAsia="Calibri"/>
          <w:b/>
          <w:szCs w:val="22"/>
          <w:lang w:val="en-GB"/>
        </w:rPr>
      </w:pPr>
    </w:p>
    <w:tbl>
      <w:tblPr>
        <w:tblStyle w:val="Grilledutableau2"/>
        <w:tblW w:w="0" w:type="auto"/>
        <w:tblLook w:val="04A0" w:firstRow="1" w:lastRow="0" w:firstColumn="1" w:lastColumn="0" w:noHBand="0" w:noVBand="1"/>
      </w:tblPr>
      <w:tblGrid>
        <w:gridCol w:w="2639"/>
        <w:gridCol w:w="6421"/>
      </w:tblGrid>
      <w:tr w:rsidR="008F75F1" w:rsidRPr="00440071" w14:paraId="5CDC083B" w14:textId="77777777" w:rsidTr="0044757C">
        <w:tc>
          <w:tcPr>
            <w:tcW w:w="2660" w:type="dxa"/>
            <w:shd w:val="clear" w:color="auto" w:fill="B6DDE8" w:themeFill="accent5" w:themeFillTint="66"/>
          </w:tcPr>
          <w:p w14:paraId="618C188A" w14:textId="77777777" w:rsidR="008F75F1" w:rsidRPr="00440071" w:rsidRDefault="008F75F1" w:rsidP="0044757C">
            <w:pPr>
              <w:jc w:val="center"/>
              <w:rPr>
                <w:rFonts w:ascii="Times New Roman" w:hAnsi="Times New Roman"/>
                <w:b/>
                <w:lang w:val="en-GB"/>
              </w:rPr>
            </w:pPr>
            <w:r>
              <w:rPr>
                <w:b/>
                <w:lang w:val="en-GB"/>
              </w:rPr>
              <w:t>Category</w:t>
            </w:r>
            <w:r w:rsidRPr="00440071">
              <w:rPr>
                <w:b/>
                <w:lang w:val="en-GB"/>
              </w:rPr>
              <w:t xml:space="preserve"> of fraud</w:t>
            </w:r>
          </w:p>
        </w:tc>
        <w:tc>
          <w:tcPr>
            <w:tcW w:w="6552" w:type="dxa"/>
            <w:shd w:val="clear" w:color="auto" w:fill="B6DDE8" w:themeFill="accent5" w:themeFillTint="66"/>
          </w:tcPr>
          <w:p w14:paraId="56963E2C" w14:textId="77777777" w:rsidR="008F75F1" w:rsidRPr="00440071" w:rsidRDefault="008F75F1" w:rsidP="0044757C">
            <w:pPr>
              <w:jc w:val="center"/>
              <w:rPr>
                <w:rFonts w:ascii="Times New Roman" w:hAnsi="Times New Roman"/>
                <w:b/>
                <w:lang w:val="en-GB"/>
              </w:rPr>
            </w:pPr>
            <w:r w:rsidRPr="00440071">
              <w:rPr>
                <w:b/>
                <w:lang w:val="en-GB"/>
              </w:rPr>
              <w:t>Description</w:t>
            </w:r>
          </w:p>
        </w:tc>
      </w:tr>
      <w:tr w:rsidR="008F75F1" w:rsidRPr="00CC7AC2" w14:paraId="4817D325" w14:textId="77777777" w:rsidTr="0044757C">
        <w:tc>
          <w:tcPr>
            <w:tcW w:w="2660" w:type="dxa"/>
          </w:tcPr>
          <w:p w14:paraId="0034AF02" w14:textId="77777777" w:rsidR="008F75F1" w:rsidRPr="00440071" w:rsidRDefault="008F75F1" w:rsidP="0044757C">
            <w:pPr>
              <w:jc w:val="left"/>
              <w:rPr>
                <w:rFonts w:ascii="Times New Roman" w:hAnsi="Times New Roman"/>
                <w:lang w:val="en-GB"/>
              </w:rPr>
            </w:pPr>
            <w:r w:rsidRPr="00440071">
              <w:rPr>
                <w:lang w:val="en-GB"/>
              </w:rPr>
              <w:t xml:space="preserve">Theft, loss </w:t>
            </w:r>
          </w:p>
        </w:tc>
        <w:tc>
          <w:tcPr>
            <w:tcW w:w="6552" w:type="dxa"/>
          </w:tcPr>
          <w:p w14:paraId="002A7E9A" w14:textId="77777777" w:rsidR="008F75F1" w:rsidRDefault="008F75F1" w:rsidP="0044757C">
            <w:pPr>
              <w:jc w:val="left"/>
              <w:rPr>
                <w:lang w:val="en-GB"/>
              </w:rPr>
            </w:pPr>
            <w:r>
              <w:rPr>
                <w:lang w:val="en-GB"/>
              </w:rPr>
              <w:t xml:space="preserve">- The fraudster uses a cheque that was either lost by its legitimate owner or stolen from that person. The cheque bears a forged </w:t>
            </w:r>
            <w:proofErr w:type="gramStart"/>
            <w:r>
              <w:rPr>
                <w:lang w:val="en-GB"/>
              </w:rPr>
              <w:t>signature, that</w:t>
            </w:r>
            <w:proofErr w:type="gramEnd"/>
            <w:r>
              <w:rPr>
                <w:lang w:val="en-GB"/>
              </w:rPr>
              <w:t xml:space="preserve"> is neither the one of the account holder nor the one of its agent.</w:t>
            </w:r>
          </w:p>
          <w:p w14:paraId="79478720" w14:textId="77777777" w:rsidR="008F75F1" w:rsidRPr="006C5867" w:rsidRDefault="008F75F1" w:rsidP="0044757C">
            <w:pPr>
              <w:jc w:val="left"/>
              <w:rPr>
                <w:lang w:val="en-GB"/>
              </w:rPr>
            </w:pPr>
            <w:r w:rsidRPr="006C5867">
              <w:rPr>
                <w:lang w:val="en-GB"/>
              </w:rPr>
              <w:t>-</w:t>
            </w:r>
            <w:r>
              <w:rPr>
                <w:lang w:val="en-GB"/>
              </w:rPr>
              <w:t xml:space="preserve"> Fraudulent issue of a cheque by a </w:t>
            </w:r>
            <w:proofErr w:type="spellStart"/>
            <w:r>
              <w:rPr>
                <w:lang w:val="en-GB"/>
              </w:rPr>
              <w:t>frauster</w:t>
            </w:r>
            <w:proofErr w:type="spellEnd"/>
            <w:r>
              <w:rPr>
                <w:lang w:val="en-GB"/>
              </w:rPr>
              <w:t xml:space="preserve"> using a blank form. </w:t>
            </w:r>
          </w:p>
        </w:tc>
      </w:tr>
      <w:tr w:rsidR="008F75F1" w:rsidRPr="00CC7AC2" w14:paraId="36C4BFD7" w14:textId="77777777" w:rsidTr="0044757C">
        <w:tc>
          <w:tcPr>
            <w:tcW w:w="2660" w:type="dxa"/>
          </w:tcPr>
          <w:p w14:paraId="550C0264" w14:textId="00038A8B" w:rsidR="008F75F1" w:rsidRPr="00440071" w:rsidRDefault="008F75F1" w:rsidP="0044757C">
            <w:pPr>
              <w:jc w:val="left"/>
              <w:rPr>
                <w:rFonts w:ascii="Times New Roman" w:hAnsi="Times New Roman"/>
                <w:lang w:val="en-GB"/>
              </w:rPr>
            </w:pPr>
            <w:r w:rsidRPr="00440071">
              <w:rPr>
                <w:lang w:val="en-GB"/>
              </w:rPr>
              <w:t>Counterfeit</w:t>
            </w:r>
            <w:r w:rsidR="00295DDC">
              <w:rPr>
                <w:lang w:val="en-GB"/>
              </w:rPr>
              <w:t>ing</w:t>
            </w:r>
          </w:p>
        </w:tc>
        <w:tc>
          <w:tcPr>
            <w:tcW w:w="6552" w:type="dxa"/>
          </w:tcPr>
          <w:p w14:paraId="48C488E6" w14:textId="77777777" w:rsidR="008F75F1" w:rsidRPr="00440071" w:rsidRDefault="008F75F1" w:rsidP="0044757C">
            <w:pPr>
              <w:jc w:val="left"/>
              <w:rPr>
                <w:rFonts w:ascii="Times New Roman" w:hAnsi="Times New Roman"/>
                <w:lang w:val="en-GB"/>
              </w:rPr>
            </w:pPr>
            <w:r>
              <w:rPr>
                <w:lang w:val="en-GB"/>
              </w:rPr>
              <w:t>Counterfeit cheque that is entirely fabricated by the fraudster, drawn on an existing bank or a fake one.</w:t>
            </w:r>
          </w:p>
        </w:tc>
      </w:tr>
      <w:tr w:rsidR="008F75F1" w:rsidRPr="00CC7AC2" w14:paraId="3EBDB403" w14:textId="77777777" w:rsidTr="0044757C">
        <w:tc>
          <w:tcPr>
            <w:tcW w:w="2660" w:type="dxa"/>
          </w:tcPr>
          <w:p w14:paraId="35005E3E" w14:textId="05A164D0" w:rsidR="008F75F1" w:rsidRPr="00440071" w:rsidRDefault="00062C1B" w:rsidP="0044757C">
            <w:pPr>
              <w:jc w:val="left"/>
              <w:rPr>
                <w:rFonts w:ascii="Times New Roman" w:hAnsi="Times New Roman"/>
                <w:lang w:val="en-GB"/>
              </w:rPr>
            </w:pPr>
            <w:r>
              <w:rPr>
                <w:lang w:val="en-GB"/>
              </w:rPr>
              <w:t>Forging</w:t>
            </w:r>
          </w:p>
        </w:tc>
        <w:tc>
          <w:tcPr>
            <w:tcW w:w="6552" w:type="dxa"/>
          </w:tcPr>
          <w:p w14:paraId="6A2C40C5" w14:textId="77777777" w:rsidR="008F75F1" w:rsidRPr="00440071" w:rsidRDefault="008F75F1" w:rsidP="0044757C">
            <w:pPr>
              <w:jc w:val="left"/>
              <w:rPr>
                <w:rFonts w:ascii="Times New Roman" w:hAnsi="Times New Roman"/>
                <w:lang w:val="en-GB"/>
              </w:rPr>
            </w:pPr>
            <w:r>
              <w:rPr>
                <w:lang w:val="en-GB"/>
              </w:rPr>
              <w:t xml:space="preserve">A regular cheque is intercepted and deliberately altered by a fraudster using chemical and/or mechanical processes (to scratch or </w:t>
            </w:r>
            <w:r>
              <w:rPr>
                <w:lang w:val="en-GB"/>
              </w:rPr>
              <w:lastRenderedPageBreak/>
              <w:t>erase)</w:t>
            </w:r>
            <w:r w:rsidRPr="00440071">
              <w:rPr>
                <w:lang w:val="en-GB"/>
              </w:rPr>
              <w:t xml:space="preserve"> </w:t>
            </w:r>
            <w:r>
              <w:rPr>
                <w:lang w:val="en-GB"/>
              </w:rPr>
              <w:t>to alter either the amount of that cheque or the name of the entity it is payable to.</w:t>
            </w:r>
          </w:p>
        </w:tc>
      </w:tr>
      <w:tr w:rsidR="008F75F1" w:rsidRPr="00CC7AC2" w14:paraId="3A82C78F" w14:textId="77777777" w:rsidTr="0044757C">
        <w:tc>
          <w:tcPr>
            <w:tcW w:w="2660" w:type="dxa"/>
          </w:tcPr>
          <w:p w14:paraId="0EAFA6E4" w14:textId="77777777" w:rsidR="008F75F1" w:rsidRPr="00440071" w:rsidRDefault="008F75F1" w:rsidP="0044757C">
            <w:pPr>
              <w:jc w:val="left"/>
              <w:rPr>
                <w:rFonts w:ascii="Times New Roman" w:hAnsi="Times New Roman"/>
                <w:lang w:val="en-GB"/>
              </w:rPr>
            </w:pPr>
            <w:r w:rsidRPr="00440071">
              <w:rPr>
                <w:lang w:val="en-GB"/>
              </w:rPr>
              <w:lastRenderedPageBreak/>
              <w:t xml:space="preserve">Misappropriation, </w:t>
            </w:r>
            <w:r>
              <w:rPr>
                <w:lang w:val="en-GB"/>
              </w:rPr>
              <w:t>double presentment</w:t>
            </w:r>
          </w:p>
        </w:tc>
        <w:tc>
          <w:tcPr>
            <w:tcW w:w="6552" w:type="dxa"/>
          </w:tcPr>
          <w:p w14:paraId="03A23D77" w14:textId="77777777" w:rsidR="008F75F1" w:rsidRPr="00C778A4" w:rsidRDefault="008F75F1" w:rsidP="0044757C">
            <w:pPr>
              <w:jc w:val="left"/>
              <w:rPr>
                <w:lang w:val="en-GB"/>
              </w:rPr>
            </w:pPr>
            <w:r w:rsidRPr="00C778A4">
              <w:rPr>
                <w:lang w:val="en-GB"/>
              </w:rPr>
              <w:t xml:space="preserve">A </w:t>
            </w:r>
            <w:r>
              <w:rPr>
                <w:lang w:val="en-GB"/>
              </w:rPr>
              <w:t>legitimately</w:t>
            </w:r>
            <w:r w:rsidRPr="00C778A4">
              <w:rPr>
                <w:lang w:val="en-GB"/>
              </w:rPr>
              <w:t xml:space="preserve"> issued, lost or stolen cheque that is intercepted </w:t>
            </w:r>
            <w:r>
              <w:rPr>
                <w:lang w:val="en-GB"/>
              </w:rPr>
              <w:t xml:space="preserve">while in transit, before reaching </w:t>
            </w:r>
            <w:r w:rsidRPr="00C778A4">
              <w:rPr>
                <w:lang w:val="en-GB"/>
              </w:rPr>
              <w:t>the payee</w:t>
            </w:r>
            <w:r>
              <w:rPr>
                <w:lang w:val="en-GB"/>
              </w:rPr>
              <w:t>,</w:t>
            </w:r>
            <w:r w:rsidRPr="00C778A4">
              <w:rPr>
                <w:lang w:val="en-GB"/>
              </w:rPr>
              <w:t xml:space="preserve"> and cashed in</w:t>
            </w:r>
            <w:r>
              <w:rPr>
                <w:lang w:val="en-GB"/>
              </w:rPr>
              <w:t xml:space="preserve"> to</w:t>
            </w:r>
            <w:r w:rsidRPr="00C778A4">
              <w:rPr>
                <w:lang w:val="en-GB"/>
              </w:rPr>
              <w:t xml:space="preserve"> a different account from</w:t>
            </w:r>
            <w:r>
              <w:rPr>
                <w:lang w:val="en-GB"/>
              </w:rPr>
              <w:t xml:space="preserve"> that of</w:t>
            </w:r>
            <w:r w:rsidRPr="00C778A4">
              <w:rPr>
                <w:lang w:val="en-GB"/>
              </w:rPr>
              <w:t xml:space="preserve"> the legitimate payee. The form is </w:t>
            </w:r>
            <w:r>
              <w:rPr>
                <w:lang w:val="en-GB"/>
              </w:rPr>
              <w:t>regular</w:t>
            </w:r>
            <w:r w:rsidRPr="00C778A4">
              <w:rPr>
                <w:lang w:val="en-GB"/>
              </w:rPr>
              <w:t>, the name of the beneficiary is unchanged and the magnetic</w:t>
            </w:r>
            <w:r>
              <w:rPr>
                <w:lang w:val="en-GB"/>
              </w:rPr>
              <w:t xml:space="preserve"> (MICR)</w:t>
            </w:r>
            <w:r w:rsidRPr="00C778A4">
              <w:rPr>
                <w:lang w:val="en-GB"/>
              </w:rPr>
              <w:t xml:space="preserve"> line at the bottom of the cheque </w:t>
            </w:r>
            <w:proofErr w:type="spellStart"/>
            <w:r>
              <w:rPr>
                <w:lang w:val="en-GB"/>
              </w:rPr>
              <w:t>rermains</w:t>
            </w:r>
            <w:proofErr w:type="spellEnd"/>
            <w:r w:rsidRPr="00C778A4">
              <w:rPr>
                <w:lang w:val="en-GB"/>
              </w:rPr>
              <w:t xml:space="preserve"> valid, as </w:t>
            </w:r>
            <w:r>
              <w:rPr>
                <w:lang w:val="en-GB"/>
              </w:rPr>
              <w:t>does</w:t>
            </w:r>
            <w:r w:rsidRPr="00C778A4">
              <w:rPr>
                <w:lang w:val="en-GB"/>
              </w:rPr>
              <w:t xml:space="preserve"> the customer's signature.</w:t>
            </w:r>
          </w:p>
          <w:p w14:paraId="021CC065" w14:textId="77777777" w:rsidR="008F75F1" w:rsidRPr="00C778A4" w:rsidRDefault="008F75F1" w:rsidP="0044757C">
            <w:pPr>
              <w:jc w:val="left"/>
              <w:rPr>
                <w:lang w:val="en-GB"/>
              </w:rPr>
            </w:pPr>
            <w:r w:rsidRPr="00C778A4">
              <w:rPr>
                <w:lang w:val="en-GB"/>
              </w:rPr>
              <w:t xml:space="preserve">- Cheque </w:t>
            </w:r>
            <w:r>
              <w:rPr>
                <w:lang w:val="en-GB"/>
              </w:rPr>
              <w:t xml:space="preserve">either </w:t>
            </w:r>
            <w:r w:rsidRPr="00C778A4">
              <w:rPr>
                <w:lang w:val="en-GB"/>
              </w:rPr>
              <w:t>lost or stolen after clearing in payment systems and re-presented for collection.</w:t>
            </w:r>
          </w:p>
          <w:p w14:paraId="240DA514" w14:textId="77777777" w:rsidR="008F75F1" w:rsidRPr="00440071" w:rsidRDefault="008F75F1" w:rsidP="0044757C">
            <w:pPr>
              <w:jc w:val="left"/>
              <w:rPr>
                <w:rFonts w:ascii="Times New Roman" w:hAnsi="Times New Roman"/>
                <w:lang w:val="en-GB"/>
              </w:rPr>
            </w:pPr>
            <w:r w:rsidRPr="00C778A4">
              <w:rPr>
                <w:lang w:val="en-GB"/>
              </w:rPr>
              <w:t>- Cheque issued</w:t>
            </w:r>
            <w:r>
              <w:rPr>
                <w:lang w:val="en-GB"/>
              </w:rPr>
              <w:t xml:space="preserve"> by the legitimate account holder, under duress or through manipulation.</w:t>
            </w:r>
          </w:p>
        </w:tc>
      </w:tr>
    </w:tbl>
    <w:p w14:paraId="17AAF389" w14:textId="5D8FF576" w:rsidR="008F75F1" w:rsidRDefault="008F75F1" w:rsidP="00F82891">
      <w:pPr>
        <w:jc w:val="left"/>
        <w:rPr>
          <w:rFonts w:eastAsia="Calibri"/>
          <w:szCs w:val="22"/>
          <w:lang w:val="en-GB"/>
        </w:rPr>
      </w:pPr>
    </w:p>
    <w:p w14:paraId="250320D8" w14:textId="1CE34FB2" w:rsidR="005655F3" w:rsidRDefault="005655F3" w:rsidP="005655F3">
      <w:pPr>
        <w:pStyle w:val="Paragraphedeliste"/>
        <w:numPr>
          <w:ilvl w:val="0"/>
          <w:numId w:val="350"/>
        </w:numPr>
        <w:jc w:val="left"/>
        <w:rPr>
          <w:rFonts w:eastAsia="Calibri"/>
          <w:szCs w:val="22"/>
          <w:lang w:val="en-GB"/>
        </w:rPr>
      </w:pPr>
      <w:r>
        <w:rPr>
          <w:rFonts w:eastAsia="Calibri"/>
          <w:szCs w:val="22"/>
          <w:lang w:val="en-GB"/>
        </w:rPr>
        <w:t>Overall fraud risk rating for cheques</w:t>
      </w:r>
    </w:p>
    <w:p w14:paraId="57752ABE" w14:textId="63A6611C" w:rsidR="005655F3" w:rsidRDefault="005655F3" w:rsidP="005655F3">
      <w:pPr>
        <w:jc w:val="left"/>
        <w:rPr>
          <w:rFonts w:eastAsia="Calibri"/>
          <w:szCs w:val="22"/>
          <w:lang w:val="en-GB"/>
        </w:rPr>
      </w:pPr>
    </w:p>
    <w:p w14:paraId="00E85321" w14:textId="47C9E8DA" w:rsidR="005655F3" w:rsidRDefault="005655F3" w:rsidP="005655F3">
      <w:pPr>
        <w:jc w:val="left"/>
        <w:rPr>
          <w:rFonts w:eastAsia="Calibri"/>
          <w:i/>
          <w:szCs w:val="22"/>
          <w:lang w:val="en-GB"/>
        </w:rPr>
      </w:pPr>
      <w:r w:rsidRPr="00210D7D">
        <w:rPr>
          <w:rFonts w:eastAsia="Calibri"/>
          <w:i/>
          <w:szCs w:val="22"/>
          <w:lang w:val="en-GB"/>
        </w:rPr>
        <w:t>With reference to the scoring matrix used by the institution to assess the risk of fraud to be disclosed in Part V of this Annex.</w:t>
      </w:r>
    </w:p>
    <w:p w14:paraId="27F6DE45" w14:textId="2B13B22F" w:rsidR="005655F3" w:rsidRDefault="005655F3" w:rsidP="005655F3">
      <w:pPr>
        <w:jc w:val="left"/>
        <w:rPr>
          <w:rFonts w:eastAsia="Calibri"/>
          <w:i/>
          <w:szCs w:val="22"/>
          <w:lang w:val="en-GB"/>
        </w:rPr>
      </w:pPr>
    </w:p>
    <w:tbl>
      <w:tblPr>
        <w:tblStyle w:val="Grilledutableau11"/>
        <w:tblW w:w="0" w:type="auto"/>
        <w:tblInd w:w="-34" w:type="dxa"/>
        <w:tblLook w:val="04A0" w:firstRow="1" w:lastRow="0" w:firstColumn="1" w:lastColumn="0" w:noHBand="0" w:noVBand="1"/>
      </w:tblPr>
      <w:tblGrid>
        <w:gridCol w:w="2950"/>
        <w:gridCol w:w="6144"/>
      </w:tblGrid>
      <w:tr w:rsidR="005655F3" w:rsidRPr="00CC7AC2" w14:paraId="51165786" w14:textId="77777777" w:rsidTr="0044757C">
        <w:tc>
          <w:tcPr>
            <w:tcW w:w="2977" w:type="dxa"/>
            <w:shd w:val="clear" w:color="auto" w:fill="FF7C80"/>
          </w:tcPr>
          <w:p w14:paraId="4A3E1A88" w14:textId="77777777" w:rsidR="005655F3" w:rsidRPr="006F3AB7" w:rsidRDefault="005655F3" w:rsidP="0044757C">
            <w:pPr>
              <w:jc w:val="left"/>
              <w:rPr>
                <w:sz w:val="24"/>
                <w:szCs w:val="24"/>
                <w:u w:val="single"/>
                <w:lang w:val="en-US"/>
              </w:rPr>
            </w:pPr>
            <w:r w:rsidRPr="006F3AB7">
              <w:rPr>
                <w:sz w:val="24"/>
                <w:szCs w:val="24"/>
                <w:u w:val="single"/>
                <w:lang w:val="en-US"/>
              </w:rPr>
              <w:t xml:space="preserve">Gross risk </w:t>
            </w:r>
          </w:p>
          <w:p w14:paraId="4B8CA6F3" w14:textId="77777777" w:rsidR="005655F3" w:rsidRPr="00440071" w:rsidRDefault="005655F3" w:rsidP="0044757C">
            <w:pPr>
              <w:jc w:val="left"/>
              <w:rPr>
                <w:rFonts w:ascii="Times New Roman" w:hAnsi="Times New Roman"/>
                <w:i/>
                <w:szCs w:val="24"/>
                <w:lang w:val="en-GB"/>
              </w:rPr>
            </w:pPr>
            <w:r w:rsidRPr="006F3AB7">
              <w:rPr>
                <w:i/>
                <w:sz w:val="24"/>
                <w:szCs w:val="24"/>
                <w:lang w:val="en-US"/>
              </w:rPr>
              <w:t>(Risk inherent before coverage measures)</w:t>
            </w:r>
          </w:p>
        </w:tc>
        <w:tc>
          <w:tcPr>
            <w:tcW w:w="6237" w:type="dxa"/>
            <w:shd w:val="clear" w:color="auto" w:fill="auto"/>
          </w:tcPr>
          <w:p w14:paraId="6DEDA66B" w14:textId="77777777" w:rsidR="005655F3" w:rsidRPr="00440071" w:rsidRDefault="005655F3" w:rsidP="0044757C">
            <w:pPr>
              <w:jc w:val="left"/>
              <w:rPr>
                <w:rFonts w:ascii="Times New Roman" w:hAnsi="Times New Roman"/>
                <w:szCs w:val="24"/>
                <w:lang w:val="en-GB"/>
              </w:rPr>
            </w:pPr>
          </w:p>
        </w:tc>
      </w:tr>
      <w:tr w:rsidR="005655F3" w:rsidRPr="00CC7AC2" w14:paraId="2F8B66A1" w14:textId="77777777" w:rsidTr="0044757C">
        <w:tc>
          <w:tcPr>
            <w:tcW w:w="2977" w:type="dxa"/>
            <w:shd w:val="clear" w:color="auto" w:fill="FF7C80"/>
          </w:tcPr>
          <w:p w14:paraId="612884DF" w14:textId="77777777" w:rsidR="005655F3" w:rsidRPr="006F3AB7" w:rsidRDefault="005655F3" w:rsidP="0044757C">
            <w:pPr>
              <w:jc w:val="left"/>
              <w:rPr>
                <w:sz w:val="24"/>
                <w:szCs w:val="24"/>
                <w:u w:val="single"/>
                <w:lang w:val="en-US"/>
              </w:rPr>
            </w:pPr>
            <w:r w:rsidRPr="006F3AB7">
              <w:rPr>
                <w:sz w:val="24"/>
                <w:szCs w:val="24"/>
                <w:u w:val="single"/>
                <w:lang w:val="en-US"/>
              </w:rPr>
              <w:t>Residual risk</w:t>
            </w:r>
          </w:p>
          <w:p w14:paraId="6A7E4D01" w14:textId="77777777" w:rsidR="005655F3" w:rsidRPr="00440071" w:rsidRDefault="005655F3" w:rsidP="0044757C">
            <w:pPr>
              <w:jc w:val="left"/>
              <w:rPr>
                <w:rFonts w:ascii="Times New Roman" w:hAnsi="Times New Roman"/>
                <w:i/>
                <w:szCs w:val="24"/>
                <w:lang w:val="en-GB"/>
              </w:rPr>
            </w:pPr>
            <w:r w:rsidRPr="006F3AB7">
              <w:rPr>
                <w:i/>
                <w:sz w:val="24"/>
                <w:szCs w:val="24"/>
                <w:lang w:val="en-US"/>
              </w:rPr>
              <w:t>(Risk remaining after coverage measures)</w:t>
            </w:r>
          </w:p>
        </w:tc>
        <w:tc>
          <w:tcPr>
            <w:tcW w:w="6237" w:type="dxa"/>
            <w:shd w:val="clear" w:color="auto" w:fill="auto"/>
          </w:tcPr>
          <w:p w14:paraId="0A5D1215" w14:textId="77777777" w:rsidR="005655F3" w:rsidRPr="00440071" w:rsidRDefault="005655F3" w:rsidP="0044757C">
            <w:pPr>
              <w:jc w:val="left"/>
              <w:rPr>
                <w:rFonts w:ascii="Times New Roman" w:hAnsi="Times New Roman"/>
                <w:szCs w:val="24"/>
                <w:lang w:val="en-GB"/>
              </w:rPr>
            </w:pPr>
          </w:p>
        </w:tc>
      </w:tr>
    </w:tbl>
    <w:p w14:paraId="2DA77DD5" w14:textId="4055B474" w:rsidR="005655F3" w:rsidRDefault="005655F3" w:rsidP="005655F3">
      <w:pPr>
        <w:jc w:val="left"/>
        <w:rPr>
          <w:rFonts w:eastAsia="Calibri"/>
          <w:i/>
          <w:szCs w:val="22"/>
          <w:lang w:val="en-GB"/>
        </w:rPr>
      </w:pPr>
    </w:p>
    <w:p w14:paraId="32F89258" w14:textId="4444CFC0" w:rsidR="005655F3" w:rsidRDefault="005655F3" w:rsidP="005655F3">
      <w:pPr>
        <w:pStyle w:val="Paragraphedeliste"/>
        <w:numPr>
          <w:ilvl w:val="0"/>
          <w:numId w:val="350"/>
        </w:numPr>
        <w:jc w:val="left"/>
        <w:rPr>
          <w:rFonts w:eastAsia="Calibri"/>
          <w:lang w:val="en-GB"/>
        </w:rPr>
      </w:pPr>
      <w:r>
        <w:rPr>
          <w:rFonts w:eastAsia="Calibri"/>
          <w:lang w:val="en-GB"/>
        </w:rPr>
        <w:t>Risk coverage measures in place as regards fraud risk</w:t>
      </w:r>
    </w:p>
    <w:p w14:paraId="1EE2C208" w14:textId="40F61CD7" w:rsidR="005655F3" w:rsidRDefault="005655F3" w:rsidP="005655F3">
      <w:pPr>
        <w:jc w:val="left"/>
        <w:rPr>
          <w:rFonts w:eastAsia="Calibri"/>
          <w:lang w:val="en-GB"/>
        </w:rPr>
      </w:pPr>
    </w:p>
    <w:p w14:paraId="3CBD363A" w14:textId="02D2EF46" w:rsidR="005655F3" w:rsidRPr="005655F3" w:rsidRDefault="005655F3" w:rsidP="005655F3">
      <w:pPr>
        <w:jc w:val="left"/>
        <w:rPr>
          <w:rFonts w:eastAsia="Calibri"/>
          <w:i/>
          <w:szCs w:val="22"/>
          <w:lang w:val="en-GB"/>
        </w:rPr>
      </w:pPr>
      <w:r w:rsidRPr="00425E26">
        <w:rPr>
          <w:rFonts w:eastAsia="Calibri"/>
          <w:i/>
          <w:szCs w:val="22"/>
          <w:lang w:val="en-GB"/>
        </w:rPr>
        <w:t>Description of</w:t>
      </w:r>
      <w:r>
        <w:rPr>
          <w:rFonts w:eastAsia="Calibri"/>
          <w:i/>
          <w:szCs w:val="22"/>
          <w:lang w:val="en-GB"/>
        </w:rPr>
        <w:t xml:space="preserve"> the coverage measures, indicating on the one hand, in bold type, measures taken during the financial year under review, and, on the other hand, measures that are under consideration, including the associated implementation deadline.</w:t>
      </w:r>
    </w:p>
    <w:p w14:paraId="072BB7DB" w14:textId="77777777" w:rsidR="00F82891" w:rsidRPr="00440071" w:rsidRDefault="00F82891" w:rsidP="00F82891">
      <w:pPr>
        <w:jc w:val="left"/>
        <w:rPr>
          <w:rFonts w:eastAsia="Calibri"/>
          <w:szCs w:val="22"/>
          <w:lang w:val="en-GB"/>
        </w:rPr>
      </w:pPr>
    </w:p>
    <w:tbl>
      <w:tblPr>
        <w:tblStyle w:val="Grilledutableau2"/>
        <w:tblW w:w="0" w:type="auto"/>
        <w:tblLook w:val="04A0" w:firstRow="1" w:lastRow="0" w:firstColumn="1" w:lastColumn="0" w:noHBand="0" w:noVBand="1"/>
      </w:tblPr>
      <w:tblGrid>
        <w:gridCol w:w="2362"/>
        <w:gridCol w:w="1961"/>
        <w:gridCol w:w="4737"/>
      </w:tblGrid>
      <w:tr w:rsidR="005655F3" w:rsidRPr="00CC7AC2" w14:paraId="7B7AE992" w14:textId="77777777" w:rsidTr="005655F3">
        <w:tc>
          <w:tcPr>
            <w:tcW w:w="2362" w:type="dxa"/>
            <w:shd w:val="clear" w:color="auto" w:fill="D6E3BC" w:themeFill="accent3" w:themeFillTint="66"/>
            <w:vAlign w:val="center"/>
          </w:tcPr>
          <w:p w14:paraId="33390DBF" w14:textId="77777777" w:rsidR="00F82891" w:rsidRPr="00440071" w:rsidRDefault="00F82891" w:rsidP="0044757C">
            <w:pPr>
              <w:jc w:val="center"/>
              <w:rPr>
                <w:rFonts w:ascii="Times New Roman" w:hAnsi="Times New Roman"/>
                <w:b/>
                <w:lang w:val="en-GB"/>
              </w:rPr>
            </w:pPr>
            <w:r>
              <w:rPr>
                <w:b/>
                <w:lang w:val="en-GB"/>
              </w:rPr>
              <w:t>Category</w:t>
            </w:r>
            <w:r w:rsidRPr="00440071">
              <w:rPr>
                <w:b/>
                <w:lang w:val="en-GB"/>
              </w:rPr>
              <w:t xml:space="preserve"> of fraud</w:t>
            </w:r>
          </w:p>
        </w:tc>
        <w:tc>
          <w:tcPr>
            <w:tcW w:w="1961" w:type="dxa"/>
            <w:shd w:val="clear" w:color="auto" w:fill="D6E3BC" w:themeFill="accent3" w:themeFillTint="66"/>
            <w:vAlign w:val="center"/>
          </w:tcPr>
          <w:p w14:paraId="2ED13347" w14:textId="27F51867" w:rsidR="00F82891" w:rsidRPr="00440071" w:rsidRDefault="00C55544" w:rsidP="0044757C">
            <w:pPr>
              <w:jc w:val="center"/>
              <w:rPr>
                <w:rFonts w:ascii="Times New Roman" w:hAnsi="Times New Roman"/>
                <w:b/>
                <w:lang w:val="en-GB"/>
              </w:rPr>
            </w:pPr>
            <w:r>
              <w:rPr>
                <w:b/>
                <w:lang w:val="en-GB"/>
              </w:rPr>
              <w:t>Remittance</w:t>
            </w:r>
            <w:r w:rsidR="00F82891" w:rsidRPr="00440071">
              <w:rPr>
                <w:b/>
                <w:lang w:val="en-GB"/>
              </w:rPr>
              <w:t xml:space="preserve"> channel</w:t>
            </w:r>
          </w:p>
        </w:tc>
        <w:tc>
          <w:tcPr>
            <w:tcW w:w="4737" w:type="dxa"/>
            <w:shd w:val="clear" w:color="auto" w:fill="D6E3BC" w:themeFill="accent3" w:themeFillTint="66"/>
            <w:vAlign w:val="center"/>
          </w:tcPr>
          <w:p w14:paraId="2AA8EAEF" w14:textId="483F6F4B" w:rsidR="00F82891" w:rsidRPr="00440071" w:rsidRDefault="00F82891" w:rsidP="0044757C">
            <w:pPr>
              <w:jc w:val="center"/>
              <w:rPr>
                <w:rFonts w:ascii="Times New Roman" w:hAnsi="Times New Roman"/>
                <w:b/>
                <w:lang w:val="en-GB"/>
              </w:rPr>
            </w:pPr>
            <w:r w:rsidRPr="00440071">
              <w:rPr>
                <w:b/>
                <w:lang w:val="en-GB"/>
              </w:rPr>
              <w:t xml:space="preserve">Description of the main </w:t>
            </w:r>
            <w:r w:rsidR="00C55544">
              <w:rPr>
                <w:b/>
                <w:lang w:val="en-GB"/>
              </w:rPr>
              <w:t xml:space="preserve">fraud </w:t>
            </w:r>
            <w:r w:rsidRPr="00440071">
              <w:rPr>
                <w:b/>
                <w:lang w:val="en-GB"/>
              </w:rPr>
              <w:t xml:space="preserve">cases encountered </w:t>
            </w:r>
          </w:p>
          <w:p w14:paraId="2D4998E2" w14:textId="37BE2BCC" w:rsidR="00F82891" w:rsidRPr="00440071" w:rsidRDefault="00F82891" w:rsidP="00C55544">
            <w:pPr>
              <w:jc w:val="center"/>
              <w:rPr>
                <w:rFonts w:ascii="Times New Roman" w:hAnsi="Times New Roman"/>
                <w:b/>
                <w:lang w:val="en-GB"/>
              </w:rPr>
            </w:pPr>
            <w:r w:rsidRPr="00440071">
              <w:rPr>
                <w:b/>
                <w:lang w:val="en-GB"/>
              </w:rPr>
              <w:t>(</w:t>
            </w:r>
            <w:r w:rsidR="00C55544">
              <w:rPr>
                <w:b/>
                <w:lang w:val="en-GB"/>
              </w:rPr>
              <w:t>in terms of</w:t>
            </w:r>
            <w:r w:rsidRPr="00440071">
              <w:rPr>
                <w:b/>
                <w:lang w:val="en-GB"/>
              </w:rPr>
              <w:t xml:space="preserve"> amount and/or frequency)</w:t>
            </w:r>
          </w:p>
        </w:tc>
      </w:tr>
      <w:tr w:rsidR="005655F3" w:rsidRPr="00C33061" w14:paraId="2FBB10FB" w14:textId="77777777" w:rsidTr="005655F3">
        <w:tc>
          <w:tcPr>
            <w:tcW w:w="2362" w:type="dxa"/>
          </w:tcPr>
          <w:p w14:paraId="355F6D37" w14:textId="060A4180" w:rsidR="00F82891" w:rsidRPr="005655F3" w:rsidRDefault="005655F3" w:rsidP="00062C1B">
            <w:pPr>
              <w:jc w:val="left"/>
              <w:rPr>
                <w:rFonts w:ascii="Times New Roman" w:hAnsi="Times New Roman"/>
                <w:lang w:val="en-GB"/>
              </w:rPr>
            </w:pPr>
            <w:r w:rsidRPr="005655F3">
              <w:rPr>
                <w:rFonts w:ascii="Times New Roman" w:hAnsi="Times New Roman"/>
                <w:lang w:val="en-GB"/>
              </w:rPr>
              <w:t xml:space="preserve">Theft, loss </w:t>
            </w:r>
          </w:p>
        </w:tc>
        <w:tc>
          <w:tcPr>
            <w:tcW w:w="1961" w:type="dxa"/>
          </w:tcPr>
          <w:p w14:paraId="28EDB577" w14:textId="77777777" w:rsidR="00F82891" w:rsidRPr="00440071" w:rsidRDefault="00F82891" w:rsidP="0044757C">
            <w:pPr>
              <w:jc w:val="left"/>
              <w:rPr>
                <w:rFonts w:ascii="Times New Roman" w:hAnsi="Times New Roman"/>
                <w:b/>
                <w:lang w:val="en-GB"/>
              </w:rPr>
            </w:pPr>
          </w:p>
        </w:tc>
        <w:tc>
          <w:tcPr>
            <w:tcW w:w="4737" w:type="dxa"/>
          </w:tcPr>
          <w:p w14:paraId="425771F1" w14:textId="77777777" w:rsidR="00F82891" w:rsidRPr="00440071" w:rsidRDefault="00F82891" w:rsidP="0044757C">
            <w:pPr>
              <w:jc w:val="left"/>
              <w:rPr>
                <w:rFonts w:ascii="Times New Roman" w:hAnsi="Times New Roman"/>
                <w:b/>
                <w:lang w:val="en-GB"/>
              </w:rPr>
            </w:pPr>
          </w:p>
        </w:tc>
      </w:tr>
      <w:tr w:rsidR="005655F3" w:rsidRPr="00C33061" w14:paraId="4ED47654" w14:textId="77777777" w:rsidTr="005655F3">
        <w:tc>
          <w:tcPr>
            <w:tcW w:w="2362" w:type="dxa"/>
          </w:tcPr>
          <w:p w14:paraId="36872C46" w14:textId="32CFD814" w:rsidR="00F82891" w:rsidRPr="005655F3" w:rsidRDefault="005655F3" w:rsidP="0044757C">
            <w:pPr>
              <w:jc w:val="left"/>
              <w:rPr>
                <w:rFonts w:ascii="Times New Roman" w:hAnsi="Times New Roman"/>
                <w:lang w:val="en-GB"/>
              </w:rPr>
            </w:pPr>
            <w:proofErr w:type="spellStart"/>
            <w:r w:rsidRPr="005655F3">
              <w:rPr>
                <w:rFonts w:ascii="Times New Roman" w:hAnsi="Times New Roman"/>
                <w:lang w:val="en-GB"/>
              </w:rPr>
              <w:t>Conterfeiting</w:t>
            </w:r>
            <w:proofErr w:type="spellEnd"/>
          </w:p>
        </w:tc>
        <w:tc>
          <w:tcPr>
            <w:tcW w:w="1961" w:type="dxa"/>
          </w:tcPr>
          <w:p w14:paraId="7ABA5105" w14:textId="4FD9238E" w:rsidR="00F82891" w:rsidRPr="00440071" w:rsidRDefault="00F82891" w:rsidP="0044757C">
            <w:pPr>
              <w:jc w:val="left"/>
              <w:rPr>
                <w:rFonts w:ascii="Times New Roman" w:hAnsi="Times New Roman"/>
                <w:b/>
                <w:lang w:val="en-GB"/>
              </w:rPr>
            </w:pPr>
          </w:p>
        </w:tc>
        <w:tc>
          <w:tcPr>
            <w:tcW w:w="4737" w:type="dxa"/>
          </w:tcPr>
          <w:p w14:paraId="58C3139E" w14:textId="77777777" w:rsidR="00F82891" w:rsidRPr="00440071" w:rsidRDefault="00F82891" w:rsidP="0044757C">
            <w:pPr>
              <w:jc w:val="left"/>
              <w:rPr>
                <w:rFonts w:ascii="Times New Roman" w:hAnsi="Times New Roman"/>
                <w:b/>
                <w:lang w:val="en-GB"/>
              </w:rPr>
            </w:pPr>
          </w:p>
        </w:tc>
      </w:tr>
      <w:tr w:rsidR="005655F3" w:rsidRPr="00C33061" w14:paraId="5E17B559" w14:textId="77777777" w:rsidTr="005655F3">
        <w:tc>
          <w:tcPr>
            <w:tcW w:w="2362" w:type="dxa"/>
          </w:tcPr>
          <w:p w14:paraId="47CC5DDD" w14:textId="6E07E8FB" w:rsidR="00F82891" w:rsidRPr="005655F3" w:rsidRDefault="005655F3" w:rsidP="0044757C">
            <w:pPr>
              <w:jc w:val="left"/>
              <w:rPr>
                <w:rFonts w:ascii="Times New Roman" w:hAnsi="Times New Roman"/>
                <w:lang w:val="en-GB"/>
              </w:rPr>
            </w:pPr>
            <w:r w:rsidRPr="005655F3">
              <w:rPr>
                <w:rFonts w:ascii="Times New Roman" w:hAnsi="Times New Roman"/>
                <w:lang w:val="en-GB"/>
              </w:rPr>
              <w:t>Forgery</w:t>
            </w:r>
          </w:p>
        </w:tc>
        <w:tc>
          <w:tcPr>
            <w:tcW w:w="1961" w:type="dxa"/>
          </w:tcPr>
          <w:p w14:paraId="0639CFF7" w14:textId="77777777" w:rsidR="00F82891" w:rsidRPr="00440071" w:rsidRDefault="00F82891" w:rsidP="0044757C">
            <w:pPr>
              <w:jc w:val="left"/>
              <w:rPr>
                <w:rFonts w:ascii="Times New Roman" w:hAnsi="Times New Roman"/>
                <w:b/>
                <w:lang w:val="en-GB"/>
              </w:rPr>
            </w:pPr>
          </w:p>
        </w:tc>
        <w:tc>
          <w:tcPr>
            <w:tcW w:w="4737" w:type="dxa"/>
          </w:tcPr>
          <w:p w14:paraId="72EBE0B0" w14:textId="77777777" w:rsidR="00F82891" w:rsidRPr="00440071" w:rsidRDefault="00F82891" w:rsidP="0044757C">
            <w:pPr>
              <w:jc w:val="left"/>
              <w:rPr>
                <w:rFonts w:ascii="Times New Roman" w:hAnsi="Times New Roman"/>
                <w:b/>
                <w:lang w:val="en-GB"/>
              </w:rPr>
            </w:pPr>
          </w:p>
        </w:tc>
      </w:tr>
      <w:tr w:rsidR="005655F3" w:rsidRPr="00C33061" w14:paraId="3F59D328" w14:textId="77777777" w:rsidTr="005655F3">
        <w:tc>
          <w:tcPr>
            <w:tcW w:w="2362" w:type="dxa"/>
          </w:tcPr>
          <w:p w14:paraId="4E950972" w14:textId="7B0A1321" w:rsidR="00F82891" w:rsidRPr="005655F3" w:rsidRDefault="005655F3" w:rsidP="0044757C">
            <w:pPr>
              <w:jc w:val="left"/>
              <w:rPr>
                <w:rFonts w:ascii="Times New Roman" w:hAnsi="Times New Roman"/>
                <w:lang w:val="en-GB"/>
              </w:rPr>
            </w:pPr>
            <w:r w:rsidRPr="005655F3">
              <w:rPr>
                <w:rFonts w:ascii="Times New Roman" w:hAnsi="Times New Roman"/>
                <w:lang w:val="en-GB"/>
              </w:rPr>
              <w:t>Misappropriation, double presentment</w:t>
            </w:r>
          </w:p>
        </w:tc>
        <w:tc>
          <w:tcPr>
            <w:tcW w:w="1961" w:type="dxa"/>
          </w:tcPr>
          <w:p w14:paraId="46984CC1" w14:textId="77777777" w:rsidR="00F82891" w:rsidRPr="00440071" w:rsidRDefault="00F82891" w:rsidP="0044757C">
            <w:pPr>
              <w:jc w:val="left"/>
              <w:rPr>
                <w:rFonts w:ascii="Times New Roman" w:hAnsi="Times New Roman"/>
                <w:b/>
                <w:lang w:val="en-GB"/>
              </w:rPr>
            </w:pPr>
          </w:p>
        </w:tc>
        <w:tc>
          <w:tcPr>
            <w:tcW w:w="4737" w:type="dxa"/>
          </w:tcPr>
          <w:p w14:paraId="5BC568FF" w14:textId="77777777" w:rsidR="00F82891" w:rsidRPr="00440071" w:rsidRDefault="00F82891" w:rsidP="0044757C">
            <w:pPr>
              <w:jc w:val="left"/>
              <w:rPr>
                <w:rFonts w:ascii="Times New Roman" w:hAnsi="Times New Roman"/>
                <w:b/>
                <w:lang w:val="en-GB"/>
              </w:rPr>
            </w:pPr>
          </w:p>
        </w:tc>
      </w:tr>
    </w:tbl>
    <w:p w14:paraId="639F3B86" w14:textId="77777777" w:rsidR="00F82891" w:rsidRDefault="00F82891" w:rsidP="00F82891">
      <w:pPr>
        <w:jc w:val="left"/>
        <w:rPr>
          <w:rFonts w:eastAsia="Calibri"/>
          <w:b/>
          <w:lang w:val="en-GB"/>
        </w:rPr>
      </w:pPr>
    </w:p>
    <w:p w14:paraId="541E2ABA" w14:textId="7AAB9686" w:rsidR="005655F3" w:rsidRPr="009C6EBF" w:rsidRDefault="005655F3" w:rsidP="009C6EBF">
      <w:pPr>
        <w:pStyle w:val="Paragraphedeliste"/>
        <w:numPr>
          <w:ilvl w:val="0"/>
          <w:numId w:val="350"/>
        </w:numPr>
        <w:jc w:val="left"/>
        <w:rPr>
          <w:rFonts w:eastAsia="Calibri"/>
          <w:b/>
          <w:lang w:val="en-GB"/>
        </w:rPr>
      </w:pPr>
      <w:r w:rsidRPr="005655F3">
        <w:rPr>
          <w:rFonts w:eastAsia="Calibri"/>
          <w:b/>
          <w:lang w:val="en-GB"/>
        </w:rPr>
        <w:t>Evolution of gross fraud during the period under review</w:t>
      </w:r>
    </w:p>
    <w:p w14:paraId="2AD53F68" w14:textId="77777777" w:rsidR="005655F3" w:rsidRDefault="005655F3" w:rsidP="005655F3">
      <w:pPr>
        <w:jc w:val="left"/>
        <w:rPr>
          <w:rFonts w:eastAsia="Calibri"/>
          <w:szCs w:val="22"/>
          <w:lang w:val="en-GB"/>
        </w:rPr>
      </w:pPr>
    </w:p>
    <w:tbl>
      <w:tblPr>
        <w:tblStyle w:val="Grilledutableau2"/>
        <w:tblW w:w="0" w:type="auto"/>
        <w:tblLook w:val="04A0" w:firstRow="1" w:lastRow="0" w:firstColumn="1" w:lastColumn="0" w:noHBand="0" w:noVBand="1"/>
      </w:tblPr>
      <w:tblGrid>
        <w:gridCol w:w="2350"/>
        <w:gridCol w:w="1986"/>
        <w:gridCol w:w="4724"/>
      </w:tblGrid>
      <w:tr w:rsidR="005655F3" w:rsidRPr="00CC7AC2" w14:paraId="7BAB9714" w14:textId="77777777" w:rsidTr="0044757C">
        <w:tc>
          <w:tcPr>
            <w:tcW w:w="2350" w:type="dxa"/>
            <w:shd w:val="clear" w:color="auto" w:fill="D6E3BC" w:themeFill="accent3" w:themeFillTint="66"/>
            <w:vAlign w:val="center"/>
          </w:tcPr>
          <w:p w14:paraId="51EE3180" w14:textId="77777777" w:rsidR="005655F3" w:rsidRPr="00440071" w:rsidRDefault="005655F3" w:rsidP="0044757C">
            <w:pPr>
              <w:jc w:val="center"/>
              <w:rPr>
                <w:rFonts w:ascii="Times New Roman" w:hAnsi="Times New Roman"/>
                <w:b/>
                <w:lang w:val="en-GB"/>
              </w:rPr>
            </w:pPr>
            <w:r>
              <w:rPr>
                <w:b/>
                <w:lang w:val="en-GB"/>
              </w:rPr>
              <w:t>Category</w:t>
            </w:r>
            <w:r w:rsidRPr="00440071">
              <w:rPr>
                <w:b/>
                <w:lang w:val="en-GB"/>
              </w:rPr>
              <w:t xml:space="preserve"> of fraud</w:t>
            </w:r>
          </w:p>
        </w:tc>
        <w:tc>
          <w:tcPr>
            <w:tcW w:w="1986" w:type="dxa"/>
            <w:shd w:val="clear" w:color="auto" w:fill="D6E3BC" w:themeFill="accent3" w:themeFillTint="66"/>
            <w:vAlign w:val="center"/>
          </w:tcPr>
          <w:p w14:paraId="39EDE899" w14:textId="4FCB24AC" w:rsidR="005655F3" w:rsidRPr="00440071" w:rsidRDefault="005655F3" w:rsidP="0044757C">
            <w:pPr>
              <w:jc w:val="center"/>
              <w:rPr>
                <w:rFonts w:ascii="Times New Roman" w:hAnsi="Times New Roman"/>
                <w:b/>
                <w:lang w:val="en-GB"/>
              </w:rPr>
            </w:pPr>
            <w:r>
              <w:rPr>
                <w:b/>
                <w:lang w:val="en-GB"/>
              </w:rPr>
              <w:t>Remittance channel</w:t>
            </w:r>
          </w:p>
        </w:tc>
        <w:tc>
          <w:tcPr>
            <w:tcW w:w="4724" w:type="dxa"/>
            <w:shd w:val="clear" w:color="auto" w:fill="D6E3BC" w:themeFill="accent3" w:themeFillTint="66"/>
            <w:vAlign w:val="center"/>
          </w:tcPr>
          <w:p w14:paraId="7700FB0A" w14:textId="77777777" w:rsidR="005655F3" w:rsidRPr="00440071" w:rsidRDefault="005655F3" w:rsidP="0044757C">
            <w:pPr>
              <w:jc w:val="center"/>
              <w:rPr>
                <w:rFonts w:ascii="Times New Roman" w:hAnsi="Times New Roman"/>
                <w:b/>
                <w:lang w:val="en-GB"/>
              </w:rPr>
            </w:pPr>
            <w:r>
              <w:rPr>
                <w:b/>
                <w:lang w:val="en-GB"/>
              </w:rPr>
              <w:t xml:space="preserve">Description of the main cases of fraud </w:t>
            </w:r>
            <w:proofErr w:type="spellStart"/>
            <w:r>
              <w:rPr>
                <w:b/>
                <w:lang w:val="en-GB"/>
              </w:rPr>
              <w:t>uncountered</w:t>
            </w:r>
            <w:proofErr w:type="spellEnd"/>
            <w:r>
              <w:rPr>
                <w:b/>
                <w:lang w:val="en-GB"/>
              </w:rPr>
              <w:t xml:space="preserve"> (in terms of amount and/or frequency)</w:t>
            </w:r>
          </w:p>
        </w:tc>
      </w:tr>
      <w:tr w:rsidR="005655F3" w:rsidRPr="00CC7AC2" w14:paraId="404A8B33" w14:textId="77777777" w:rsidTr="0044757C">
        <w:tc>
          <w:tcPr>
            <w:tcW w:w="2350" w:type="dxa"/>
          </w:tcPr>
          <w:p w14:paraId="00CFE290" w14:textId="4E311944" w:rsidR="005655F3" w:rsidRPr="00425E26" w:rsidRDefault="005655F3" w:rsidP="0044757C">
            <w:pPr>
              <w:jc w:val="left"/>
              <w:rPr>
                <w:rFonts w:ascii="Times New Roman" w:hAnsi="Times New Roman"/>
                <w:lang w:val="en-GB"/>
              </w:rPr>
            </w:pPr>
          </w:p>
        </w:tc>
        <w:tc>
          <w:tcPr>
            <w:tcW w:w="1986" w:type="dxa"/>
          </w:tcPr>
          <w:p w14:paraId="42337160" w14:textId="77777777" w:rsidR="005655F3" w:rsidRPr="00440071" w:rsidRDefault="005655F3" w:rsidP="0044757C">
            <w:pPr>
              <w:jc w:val="left"/>
              <w:rPr>
                <w:rFonts w:ascii="Times New Roman" w:hAnsi="Times New Roman"/>
                <w:b/>
                <w:lang w:val="en-GB"/>
              </w:rPr>
            </w:pPr>
          </w:p>
        </w:tc>
        <w:tc>
          <w:tcPr>
            <w:tcW w:w="4724" w:type="dxa"/>
          </w:tcPr>
          <w:p w14:paraId="4A913928" w14:textId="77777777" w:rsidR="005655F3" w:rsidRPr="00440071" w:rsidRDefault="005655F3" w:rsidP="0044757C">
            <w:pPr>
              <w:jc w:val="left"/>
              <w:rPr>
                <w:rFonts w:ascii="Times New Roman" w:hAnsi="Times New Roman"/>
                <w:b/>
                <w:lang w:val="en-GB"/>
              </w:rPr>
            </w:pPr>
          </w:p>
        </w:tc>
      </w:tr>
      <w:tr w:rsidR="005655F3" w:rsidRPr="00CC7AC2" w14:paraId="1F3A8C8F" w14:textId="77777777" w:rsidTr="0044757C">
        <w:tc>
          <w:tcPr>
            <w:tcW w:w="2350" w:type="dxa"/>
          </w:tcPr>
          <w:p w14:paraId="06CAEAF0" w14:textId="78BD0BE2" w:rsidR="005655F3" w:rsidRPr="00425E26" w:rsidRDefault="005655F3" w:rsidP="0044757C">
            <w:pPr>
              <w:jc w:val="left"/>
              <w:rPr>
                <w:rFonts w:ascii="Times New Roman" w:hAnsi="Times New Roman"/>
                <w:lang w:val="en-GB"/>
              </w:rPr>
            </w:pPr>
          </w:p>
        </w:tc>
        <w:tc>
          <w:tcPr>
            <w:tcW w:w="1986" w:type="dxa"/>
          </w:tcPr>
          <w:p w14:paraId="31A3B0A3" w14:textId="77777777" w:rsidR="005655F3" w:rsidRPr="00440071" w:rsidRDefault="005655F3" w:rsidP="0044757C">
            <w:pPr>
              <w:jc w:val="left"/>
              <w:rPr>
                <w:rFonts w:ascii="Times New Roman" w:hAnsi="Times New Roman"/>
                <w:b/>
                <w:lang w:val="en-GB"/>
              </w:rPr>
            </w:pPr>
          </w:p>
        </w:tc>
        <w:tc>
          <w:tcPr>
            <w:tcW w:w="4724" w:type="dxa"/>
          </w:tcPr>
          <w:p w14:paraId="6FBC2093" w14:textId="77777777" w:rsidR="005655F3" w:rsidRPr="00440071" w:rsidRDefault="005655F3" w:rsidP="0044757C">
            <w:pPr>
              <w:jc w:val="left"/>
              <w:rPr>
                <w:rFonts w:ascii="Times New Roman" w:hAnsi="Times New Roman"/>
                <w:b/>
                <w:lang w:val="en-GB"/>
              </w:rPr>
            </w:pPr>
          </w:p>
        </w:tc>
      </w:tr>
      <w:tr w:rsidR="005655F3" w:rsidRPr="00CC7AC2" w14:paraId="2F4F6D71" w14:textId="77777777" w:rsidTr="0044757C">
        <w:tc>
          <w:tcPr>
            <w:tcW w:w="2350" w:type="dxa"/>
          </w:tcPr>
          <w:p w14:paraId="242F05D2" w14:textId="75AC8DAA" w:rsidR="005655F3" w:rsidRPr="00425E26" w:rsidRDefault="005655F3" w:rsidP="0044757C">
            <w:pPr>
              <w:jc w:val="left"/>
              <w:rPr>
                <w:rFonts w:ascii="Times New Roman" w:hAnsi="Times New Roman"/>
                <w:lang w:val="en-GB"/>
              </w:rPr>
            </w:pPr>
          </w:p>
        </w:tc>
        <w:tc>
          <w:tcPr>
            <w:tcW w:w="1986" w:type="dxa"/>
          </w:tcPr>
          <w:p w14:paraId="3AFF01C9" w14:textId="77777777" w:rsidR="005655F3" w:rsidRPr="00440071" w:rsidRDefault="005655F3" w:rsidP="0044757C">
            <w:pPr>
              <w:jc w:val="left"/>
              <w:rPr>
                <w:rFonts w:ascii="Times New Roman" w:hAnsi="Times New Roman"/>
                <w:b/>
                <w:lang w:val="en-GB"/>
              </w:rPr>
            </w:pPr>
          </w:p>
        </w:tc>
        <w:tc>
          <w:tcPr>
            <w:tcW w:w="4724" w:type="dxa"/>
          </w:tcPr>
          <w:p w14:paraId="63F45435" w14:textId="77777777" w:rsidR="005655F3" w:rsidRPr="00440071" w:rsidRDefault="005655F3" w:rsidP="0044757C">
            <w:pPr>
              <w:jc w:val="left"/>
              <w:rPr>
                <w:rFonts w:ascii="Times New Roman" w:hAnsi="Times New Roman"/>
                <w:b/>
                <w:lang w:val="en-GB"/>
              </w:rPr>
            </w:pPr>
          </w:p>
        </w:tc>
      </w:tr>
      <w:tr w:rsidR="005655F3" w:rsidRPr="00CC7AC2" w14:paraId="545B41CF" w14:textId="77777777" w:rsidTr="0044757C">
        <w:tc>
          <w:tcPr>
            <w:tcW w:w="2350" w:type="dxa"/>
          </w:tcPr>
          <w:p w14:paraId="15264904" w14:textId="0EB21F20" w:rsidR="005655F3" w:rsidRPr="00425E26" w:rsidRDefault="005655F3" w:rsidP="0044757C">
            <w:pPr>
              <w:jc w:val="left"/>
              <w:rPr>
                <w:rFonts w:ascii="Times New Roman" w:hAnsi="Times New Roman"/>
                <w:lang w:val="en-GB"/>
              </w:rPr>
            </w:pPr>
          </w:p>
        </w:tc>
        <w:tc>
          <w:tcPr>
            <w:tcW w:w="1986" w:type="dxa"/>
          </w:tcPr>
          <w:p w14:paraId="78CBE46F" w14:textId="77777777" w:rsidR="005655F3" w:rsidRPr="00440071" w:rsidRDefault="005655F3" w:rsidP="0044757C">
            <w:pPr>
              <w:jc w:val="left"/>
              <w:rPr>
                <w:rFonts w:ascii="Times New Roman" w:hAnsi="Times New Roman"/>
                <w:b/>
                <w:lang w:val="en-GB"/>
              </w:rPr>
            </w:pPr>
          </w:p>
        </w:tc>
        <w:tc>
          <w:tcPr>
            <w:tcW w:w="4724" w:type="dxa"/>
          </w:tcPr>
          <w:p w14:paraId="41076931" w14:textId="77777777" w:rsidR="005655F3" w:rsidRPr="00440071" w:rsidRDefault="005655F3" w:rsidP="0044757C">
            <w:pPr>
              <w:jc w:val="left"/>
              <w:rPr>
                <w:rFonts w:ascii="Times New Roman" w:hAnsi="Times New Roman"/>
                <w:b/>
                <w:lang w:val="en-GB"/>
              </w:rPr>
            </w:pPr>
          </w:p>
        </w:tc>
      </w:tr>
    </w:tbl>
    <w:p w14:paraId="05DCAA98" w14:textId="36561E2F" w:rsidR="006E287B" w:rsidRDefault="006E287B" w:rsidP="008B732C">
      <w:pPr>
        <w:jc w:val="left"/>
        <w:rPr>
          <w:rFonts w:eastAsia="Calibri"/>
          <w:b/>
          <w:lang w:val="en-GB"/>
        </w:rPr>
      </w:pPr>
    </w:p>
    <w:p w14:paraId="20D0B09E" w14:textId="3DEADB49" w:rsidR="005655F3" w:rsidRDefault="005655F3" w:rsidP="008B732C">
      <w:pPr>
        <w:jc w:val="left"/>
        <w:rPr>
          <w:rFonts w:eastAsia="Calibri"/>
          <w:b/>
          <w:lang w:val="en-GB"/>
        </w:rPr>
      </w:pPr>
    </w:p>
    <w:p w14:paraId="75EB5130" w14:textId="4F0D5855" w:rsidR="009C6EBF" w:rsidRDefault="009C6EBF" w:rsidP="008B732C">
      <w:pPr>
        <w:jc w:val="left"/>
        <w:rPr>
          <w:rFonts w:eastAsia="Calibri"/>
          <w:b/>
          <w:lang w:val="en-GB"/>
        </w:rPr>
      </w:pPr>
    </w:p>
    <w:p w14:paraId="4E028F77" w14:textId="77777777" w:rsidR="003D259C" w:rsidRDefault="003D259C" w:rsidP="008B732C">
      <w:pPr>
        <w:jc w:val="left"/>
        <w:rPr>
          <w:rFonts w:eastAsia="Calibri"/>
          <w:b/>
          <w:lang w:val="en-GB"/>
        </w:rPr>
      </w:pPr>
    </w:p>
    <w:p w14:paraId="2AFB0383" w14:textId="3D322E14" w:rsidR="005655F3" w:rsidRPr="005655F3" w:rsidRDefault="005655F3" w:rsidP="005655F3">
      <w:pPr>
        <w:pStyle w:val="Paragraphedeliste"/>
        <w:numPr>
          <w:ilvl w:val="0"/>
          <w:numId w:val="350"/>
        </w:numPr>
        <w:jc w:val="left"/>
        <w:rPr>
          <w:rFonts w:eastAsia="Calibri"/>
          <w:b/>
          <w:lang w:val="en-GB"/>
        </w:rPr>
      </w:pPr>
      <w:r w:rsidRPr="005655F3">
        <w:rPr>
          <w:rFonts w:eastAsia="Calibri"/>
          <w:b/>
          <w:lang w:val="en-GB"/>
        </w:rPr>
        <w:lastRenderedPageBreak/>
        <w:t>Presentation of emerging risks</w:t>
      </w:r>
    </w:p>
    <w:p w14:paraId="7AC278F4" w14:textId="77777777" w:rsidR="005655F3" w:rsidRPr="004A2C39" w:rsidRDefault="005655F3" w:rsidP="005655F3">
      <w:pPr>
        <w:jc w:val="left"/>
        <w:rPr>
          <w:rFonts w:eastAsia="Calibri"/>
          <w:b/>
          <w:lang w:val="en-GB"/>
        </w:rPr>
      </w:pPr>
    </w:p>
    <w:p w14:paraId="11A71A9C" w14:textId="77777777" w:rsidR="005655F3" w:rsidRPr="004A2C39" w:rsidRDefault="005655F3" w:rsidP="005655F3">
      <w:pPr>
        <w:pBdr>
          <w:top w:val="single" w:sz="4" w:space="1" w:color="auto"/>
          <w:left w:val="single" w:sz="4" w:space="4" w:color="auto"/>
          <w:bottom w:val="single" w:sz="4" w:space="1" w:color="auto"/>
          <w:right w:val="single" w:sz="4" w:space="4" w:color="auto"/>
        </w:pBdr>
        <w:jc w:val="left"/>
        <w:rPr>
          <w:rFonts w:eastAsia="Calibri"/>
          <w:i/>
          <w:lang w:val="en-GB"/>
        </w:rPr>
      </w:pPr>
      <w:r w:rsidRPr="004A2C39">
        <w:rPr>
          <w:rFonts w:eastAsia="Calibri"/>
          <w:i/>
          <w:lang w:val="en-GB"/>
        </w:rPr>
        <w:t xml:space="preserve">Describe the new fraud scenarios encountered during the financial year under review. </w:t>
      </w:r>
    </w:p>
    <w:p w14:paraId="52B490C9" w14:textId="77777777"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74235F1C" w14:textId="77777777"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0C04AB30" w14:textId="77777777"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2A280736" w14:textId="77777777"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5CA973FD" w14:textId="77777777"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6BD394CA" w14:textId="77777777"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4BE6EC85" w14:textId="62536383"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750C90E4" w14:textId="77777777"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7E1F6E37" w14:textId="77777777"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16D429B2" w14:textId="77777777"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645052ED" w14:textId="77777777"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788A2FF3" w14:textId="77777777" w:rsidR="005655F3" w:rsidRDefault="005655F3" w:rsidP="005655F3">
      <w:pPr>
        <w:jc w:val="left"/>
        <w:rPr>
          <w:rFonts w:eastAsia="Calibri"/>
          <w:b/>
          <w:lang w:val="en-GB"/>
        </w:rPr>
      </w:pPr>
    </w:p>
    <w:p w14:paraId="685E8605" w14:textId="77777777" w:rsidR="005655F3" w:rsidRDefault="005655F3" w:rsidP="005655F3">
      <w:pPr>
        <w:jc w:val="left"/>
        <w:rPr>
          <w:rFonts w:eastAsia="Calibri"/>
          <w:b/>
          <w:lang w:val="en-GB"/>
        </w:rPr>
      </w:pPr>
    </w:p>
    <w:p w14:paraId="0D485AB1" w14:textId="77777777" w:rsidR="005655F3" w:rsidRDefault="005655F3" w:rsidP="005655F3">
      <w:pPr>
        <w:jc w:val="left"/>
        <w:rPr>
          <w:rFonts w:eastAsia="Calibri"/>
          <w:b/>
          <w:lang w:val="en-GB"/>
        </w:rPr>
      </w:pPr>
    </w:p>
    <w:p w14:paraId="0C2B7F6E" w14:textId="77777777" w:rsidR="005655F3" w:rsidRPr="00440071" w:rsidRDefault="005655F3" w:rsidP="008B732C">
      <w:pPr>
        <w:jc w:val="left"/>
        <w:rPr>
          <w:rFonts w:eastAsia="Calibri"/>
          <w:b/>
          <w:lang w:val="en-GB"/>
        </w:rPr>
        <w:sectPr w:rsidR="005655F3" w:rsidRPr="00440071" w:rsidSect="009C71FE">
          <w:footerReference w:type="default" r:id="rId27"/>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6E287B" w:rsidRPr="00873CB7" w14:paraId="14BC4C68" w14:textId="77777777" w:rsidTr="009C71FE">
        <w:tc>
          <w:tcPr>
            <w:tcW w:w="14142" w:type="dxa"/>
            <w:shd w:val="clear" w:color="auto" w:fill="FBD4B4" w:themeFill="accent6" w:themeFillTint="66"/>
          </w:tcPr>
          <w:p w14:paraId="7D893B7E" w14:textId="77777777" w:rsidR="006E287B" w:rsidRPr="00873CB7" w:rsidRDefault="006E287B" w:rsidP="00873CB7">
            <w:pPr>
              <w:pStyle w:val="Paragraphedeliste"/>
              <w:numPr>
                <w:ilvl w:val="0"/>
                <w:numId w:val="359"/>
              </w:numPr>
              <w:jc w:val="left"/>
              <w:rPr>
                <w:b/>
                <w:lang w:val="en-GB"/>
              </w:rPr>
            </w:pPr>
            <w:r w:rsidRPr="00440071">
              <w:rPr>
                <w:b/>
                <w:lang w:val="en-GB"/>
              </w:rPr>
              <w:lastRenderedPageBreak/>
              <w:br w:type="page"/>
            </w:r>
            <w:r w:rsidR="002F2BC9" w:rsidRPr="00440071">
              <w:rPr>
                <w:b/>
                <w:lang w:val="en-GB"/>
              </w:rPr>
              <w:t>Electronic money</w:t>
            </w:r>
          </w:p>
        </w:tc>
      </w:tr>
    </w:tbl>
    <w:p w14:paraId="16CC0089" w14:textId="77777777" w:rsidR="006E287B" w:rsidRPr="00440071" w:rsidRDefault="006E287B" w:rsidP="006E287B">
      <w:pPr>
        <w:jc w:val="left"/>
        <w:rPr>
          <w:rFonts w:eastAsia="Calibri"/>
          <w:b/>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6E287B" w:rsidRPr="00440071" w14:paraId="6689D7E5" w14:textId="77777777" w:rsidTr="009C71FE">
        <w:tc>
          <w:tcPr>
            <w:tcW w:w="14142" w:type="dxa"/>
            <w:shd w:val="clear" w:color="auto" w:fill="8DB3E2" w:themeFill="text2" w:themeFillTint="66"/>
          </w:tcPr>
          <w:p w14:paraId="2B3D3793" w14:textId="3DEF3F7C" w:rsidR="006E287B" w:rsidRPr="00440071" w:rsidRDefault="00F82891" w:rsidP="009C71FE">
            <w:pPr>
              <w:ind w:left="360"/>
              <w:jc w:val="left"/>
              <w:rPr>
                <w:rFonts w:ascii="Times New Roman" w:hAnsi="Times New Roman"/>
                <w:b/>
                <w:lang w:val="en-GB"/>
              </w:rPr>
            </w:pPr>
            <w:r>
              <w:rPr>
                <w:b/>
                <w:lang w:val="en-GB"/>
              </w:rPr>
              <w:t>5</w:t>
            </w:r>
            <w:r w:rsidR="006E287B" w:rsidRPr="00440071">
              <w:rPr>
                <w:b/>
                <w:lang w:val="en-GB"/>
              </w:rPr>
              <w:t xml:space="preserve">.1. </w:t>
            </w:r>
            <w:r w:rsidR="002F2BC9" w:rsidRPr="00440071">
              <w:rPr>
                <w:b/>
                <w:lang w:val="en-GB"/>
              </w:rPr>
              <w:t>Presentation of the offer</w:t>
            </w:r>
          </w:p>
        </w:tc>
      </w:tr>
    </w:tbl>
    <w:p w14:paraId="512C4FB2" w14:textId="77777777" w:rsidR="006E287B" w:rsidRPr="00440071" w:rsidRDefault="006E287B" w:rsidP="006E287B">
      <w:pPr>
        <w:ind w:left="720"/>
        <w:jc w:val="left"/>
        <w:rPr>
          <w:rFonts w:eastAsia="Calibri"/>
          <w:szCs w:val="22"/>
          <w:lang w:val="en-GB"/>
        </w:rPr>
      </w:pPr>
    </w:p>
    <w:p w14:paraId="2BFA41E6" w14:textId="77777777" w:rsidR="006E287B" w:rsidRPr="00440071" w:rsidRDefault="006E287B" w:rsidP="009C6EBF">
      <w:pPr>
        <w:numPr>
          <w:ilvl w:val="0"/>
          <w:numId w:val="442"/>
        </w:numPr>
        <w:spacing w:after="200" w:line="276" w:lineRule="auto"/>
        <w:jc w:val="left"/>
        <w:rPr>
          <w:rFonts w:eastAsia="Calibri"/>
          <w:b/>
          <w:lang w:val="en-GB"/>
        </w:rPr>
      </w:pPr>
      <w:r w:rsidRPr="00440071">
        <w:rPr>
          <w:rFonts w:eastAsia="Calibri"/>
          <w:b/>
          <w:lang w:val="en-GB"/>
        </w:rPr>
        <w:t xml:space="preserve">Description </w:t>
      </w:r>
      <w:r w:rsidR="002F2BC9" w:rsidRPr="00440071">
        <w:rPr>
          <w:rFonts w:eastAsia="Calibri"/>
          <w:b/>
          <w:szCs w:val="22"/>
          <w:lang w:val="en-GB"/>
        </w:rPr>
        <w:t>of products and</w:t>
      </w:r>
      <w:r w:rsidRPr="00440071">
        <w:rPr>
          <w:rFonts w:eastAsia="Calibri"/>
          <w:b/>
          <w:lang w:val="en-GB"/>
        </w:rPr>
        <w:t xml:space="preserve"> services</w:t>
      </w:r>
    </w:p>
    <w:p w14:paraId="3ABECD0D" w14:textId="77777777" w:rsidR="006E287B" w:rsidRPr="00440071" w:rsidRDefault="006E287B" w:rsidP="006E287B">
      <w:pPr>
        <w:jc w:val="left"/>
        <w:rPr>
          <w:rFonts w:eastAsia="Calibri"/>
          <w:b/>
          <w:lang w:val="en-GB"/>
        </w:rPr>
      </w:pPr>
    </w:p>
    <w:tbl>
      <w:tblPr>
        <w:tblStyle w:val="Grilledutableau2"/>
        <w:tblW w:w="0" w:type="auto"/>
        <w:tblLook w:val="04A0" w:firstRow="1" w:lastRow="0" w:firstColumn="1" w:lastColumn="0" w:noHBand="0" w:noVBand="1"/>
      </w:tblPr>
      <w:tblGrid>
        <w:gridCol w:w="1489"/>
        <w:gridCol w:w="2278"/>
        <w:gridCol w:w="1509"/>
        <w:gridCol w:w="1729"/>
        <w:gridCol w:w="2938"/>
        <w:gridCol w:w="4049"/>
      </w:tblGrid>
      <w:tr w:rsidR="006E287B" w:rsidRPr="00CC7AC2" w14:paraId="7C6B4FE8" w14:textId="77777777" w:rsidTr="009C71FE">
        <w:tc>
          <w:tcPr>
            <w:tcW w:w="1501" w:type="dxa"/>
            <w:tcBorders>
              <w:bottom w:val="single" w:sz="4" w:space="0" w:color="auto"/>
            </w:tcBorders>
            <w:shd w:val="clear" w:color="auto" w:fill="D6E3BC" w:themeFill="accent3" w:themeFillTint="66"/>
          </w:tcPr>
          <w:p w14:paraId="44CD43EA" w14:textId="77777777" w:rsidR="006E287B" w:rsidRPr="00440071" w:rsidRDefault="002F2BC9" w:rsidP="009C71FE">
            <w:pPr>
              <w:jc w:val="center"/>
              <w:rPr>
                <w:rFonts w:ascii="Times New Roman" w:hAnsi="Times New Roman"/>
                <w:b/>
                <w:lang w:val="en-GB"/>
              </w:rPr>
            </w:pPr>
            <w:r w:rsidRPr="00440071">
              <w:rPr>
                <w:b/>
                <w:lang w:val="en-GB"/>
              </w:rPr>
              <w:t>Product and/or</w:t>
            </w:r>
            <w:r w:rsidR="006E287B" w:rsidRPr="00440071">
              <w:rPr>
                <w:b/>
                <w:lang w:val="en-GB"/>
              </w:rPr>
              <w:t xml:space="preserve"> service</w:t>
            </w:r>
          </w:p>
        </w:tc>
        <w:tc>
          <w:tcPr>
            <w:tcW w:w="2293" w:type="dxa"/>
            <w:tcBorders>
              <w:bottom w:val="single" w:sz="4" w:space="0" w:color="auto"/>
            </w:tcBorders>
            <w:shd w:val="clear" w:color="auto" w:fill="D6E3BC" w:themeFill="accent3" w:themeFillTint="66"/>
          </w:tcPr>
          <w:p w14:paraId="11B339D5" w14:textId="77777777" w:rsidR="006E287B" w:rsidRPr="00440071" w:rsidRDefault="002F2BC9" w:rsidP="009C71FE">
            <w:pPr>
              <w:jc w:val="center"/>
              <w:rPr>
                <w:rFonts w:ascii="Times New Roman" w:hAnsi="Times New Roman"/>
                <w:b/>
                <w:lang w:val="en-GB"/>
              </w:rPr>
            </w:pPr>
            <w:r w:rsidRPr="00440071">
              <w:rPr>
                <w:b/>
                <w:lang w:val="en-GB"/>
              </w:rPr>
              <w:t>C</w:t>
            </w:r>
            <w:r w:rsidR="008F3873" w:rsidRPr="00440071">
              <w:rPr>
                <w:b/>
                <w:lang w:val="en-GB"/>
              </w:rPr>
              <w:t>h</w:t>
            </w:r>
            <w:r w:rsidRPr="00440071">
              <w:rPr>
                <w:b/>
                <w:lang w:val="en-GB"/>
              </w:rPr>
              <w:t>aracteristics, age and functions proposed</w:t>
            </w:r>
          </w:p>
        </w:tc>
        <w:tc>
          <w:tcPr>
            <w:tcW w:w="1516" w:type="dxa"/>
            <w:tcBorders>
              <w:bottom w:val="single" w:sz="4" w:space="0" w:color="auto"/>
            </w:tcBorders>
            <w:shd w:val="clear" w:color="auto" w:fill="D6E3BC" w:themeFill="accent3" w:themeFillTint="66"/>
          </w:tcPr>
          <w:p w14:paraId="23BE6158" w14:textId="77777777" w:rsidR="006E287B" w:rsidRPr="00440071" w:rsidRDefault="002F2BC9" w:rsidP="009C71FE">
            <w:pPr>
              <w:jc w:val="center"/>
              <w:rPr>
                <w:rFonts w:ascii="Times New Roman" w:hAnsi="Times New Roman"/>
                <w:b/>
                <w:lang w:val="en-GB"/>
              </w:rPr>
            </w:pPr>
            <w:r w:rsidRPr="00440071">
              <w:rPr>
                <w:b/>
                <w:lang w:val="en-GB"/>
              </w:rPr>
              <w:t>Customers targeted</w:t>
            </w:r>
          </w:p>
        </w:tc>
        <w:tc>
          <w:tcPr>
            <w:tcW w:w="1744" w:type="dxa"/>
            <w:tcBorders>
              <w:bottom w:val="single" w:sz="4" w:space="0" w:color="auto"/>
            </w:tcBorders>
            <w:shd w:val="clear" w:color="auto" w:fill="D6E3BC" w:themeFill="accent3" w:themeFillTint="66"/>
          </w:tcPr>
          <w:p w14:paraId="59A932F3" w14:textId="77777777" w:rsidR="006E287B" w:rsidRPr="00440071" w:rsidRDefault="00B728AB" w:rsidP="009C71FE">
            <w:pPr>
              <w:jc w:val="center"/>
              <w:rPr>
                <w:rFonts w:ascii="Times New Roman" w:hAnsi="Times New Roman"/>
                <w:b/>
                <w:lang w:val="en-GB"/>
              </w:rPr>
            </w:pPr>
            <w:r w:rsidRPr="00440071">
              <w:rPr>
                <w:b/>
                <w:lang w:val="en-GB"/>
              </w:rPr>
              <w:t>Initiation channel</w:t>
            </w:r>
            <w:r w:rsidR="002F2BC9" w:rsidRPr="00440071">
              <w:rPr>
                <w:b/>
                <w:lang w:val="en-GB"/>
              </w:rPr>
              <w:t xml:space="preserve"> </w:t>
            </w:r>
          </w:p>
        </w:tc>
        <w:tc>
          <w:tcPr>
            <w:tcW w:w="2977" w:type="dxa"/>
            <w:tcBorders>
              <w:bottom w:val="single" w:sz="4" w:space="0" w:color="auto"/>
            </w:tcBorders>
            <w:shd w:val="clear" w:color="auto" w:fill="D6E3BC" w:themeFill="accent3" w:themeFillTint="66"/>
          </w:tcPr>
          <w:p w14:paraId="4B148724" w14:textId="77777777" w:rsidR="006E287B" w:rsidRPr="00440071" w:rsidRDefault="002F2BC9" w:rsidP="009C71FE">
            <w:pPr>
              <w:jc w:val="center"/>
              <w:rPr>
                <w:rFonts w:ascii="Times New Roman" w:hAnsi="Times New Roman"/>
                <w:b/>
                <w:lang w:val="en-GB"/>
              </w:rPr>
            </w:pPr>
            <w:r w:rsidRPr="00440071">
              <w:rPr>
                <w:b/>
                <w:lang w:val="en-GB"/>
              </w:rPr>
              <w:t>Comments on the evolution of business volume</w:t>
            </w:r>
          </w:p>
        </w:tc>
        <w:tc>
          <w:tcPr>
            <w:tcW w:w="4111" w:type="dxa"/>
            <w:tcBorders>
              <w:bottom w:val="single" w:sz="4" w:space="0" w:color="auto"/>
            </w:tcBorders>
            <w:shd w:val="clear" w:color="auto" w:fill="D6E3BC" w:themeFill="accent3" w:themeFillTint="66"/>
          </w:tcPr>
          <w:p w14:paraId="6D915B5F" w14:textId="77777777" w:rsidR="006E287B" w:rsidRPr="00440071" w:rsidRDefault="002F2BC9" w:rsidP="009C71FE">
            <w:pPr>
              <w:jc w:val="center"/>
              <w:rPr>
                <w:rFonts w:ascii="Times New Roman" w:hAnsi="Times New Roman"/>
                <w:b/>
                <w:lang w:val="en-GB"/>
              </w:rPr>
            </w:pPr>
            <w:r w:rsidRPr="00440071">
              <w:rPr>
                <w:b/>
                <w:lang w:val="en-GB"/>
              </w:rPr>
              <w:t>Comments on evolutions regarding technology, functions and security</w:t>
            </w:r>
          </w:p>
        </w:tc>
      </w:tr>
      <w:tr w:rsidR="006E287B" w:rsidRPr="00CC7AC2" w14:paraId="58BF2B02" w14:textId="77777777" w:rsidTr="009C71FE">
        <w:tc>
          <w:tcPr>
            <w:tcW w:w="1501" w:type="dxa"/>
          </w:tcPr>
          <w:p w14:paraId="3BE575FC" w14:textId="77777777" w:rsidR="006E287B" w:rsidRPr="00440071" w:rsidRDefault="006E287B" w:rsidP="009C71FE">
            <w:pPr>
              <w:jc w:val="left"/>
              <w:rPr>
                <w:rFonts w:ascii="Times New Roman" w:hAnsi="Times New Roman"/>
                <w:lang w:val="en-GB"/>
              </w:rPr>
            </w:pPr>
          </w:p>
          <w:p w14:paraId="6CEC2461" w14:textId="77777777" w:rsidR="006E287B" w:rsidRPr="00440071" w:rsidRDefault="006E287B" w:rsidP="009C71FE">
            <w:pPr>
              <w:jc w:val="left"/>
              <w:rPr>
                <w:rFonts w:ascii="Times New Roman" w:hAnsi="Times New Roman"/>
                <w:lang w:val="en-GB"/>
              </w:rPr>
            </w:pPr>
          </w:p>
        </w:tc>
        <w:tc>
          <w:tcPr>
            <w:tcW w:w="2293" w:type="dxa"/>
          </w:tcPr>
          <w:p w14:paraId="3A3C834B" w14:textId="77777777" w:rsidR="006E287B" w:rsidRPr="00440071" w:rsidRDefault="006E287B" w:rsidP="009C71FE">
            <w:pPr>
              <w:jc w:val="left"/>
              <w:rPr>
                <w:rFonts w:ascii="Times New Roman" w:hAnsi="Times New Roman"/>
                <w:lang w:val="en-GB"/>
              </w:rPr>
            </w:pPr>
          </w:p>
        </w:tc>
        <w:tc>
          <w:tcPr>
            <w:tcW w:w="1516" w:type="dxa"/>
          </w:tcPr>
          <w:p w14:paraId="3E859702" w14:textId="77777777" w:rsidR="006E287B" w:rsidRPr="00440071" w:rsidRDefault="006E287B" w:rsidP="009C71FE">
            <w:pPr>
              <w:jc w:val="left"/>
              <w:rPr>
                <w:rFonts w:ascii="Times New Roman" w:hAnsi="Times New Roman"/>
                <w:lang w:val="en-GB"/>
              </w:rPr>
            </w:pPr>
          </w:p>
        </w:tc>
        <w:tc>
          <w:tcPr>
            <w:tcW w:w="1744" w:type="dxa"/>
          </w:tcPr>
          <w:p w14:paraId="25FEFB80" w14:textId="77777777" w:rsidR="006E287B" w:rsidRPr="00440071" w:rsidRDefault="006E287B" w:rsidP="009C71FE">
            <w:pPr>
              <w:jc w:val="left"/>
              <w:rPr>
                <w:rFonts w:ascii="Times New Roman" w:hAnsi="Times New Roman"/>
                <w:lang w:val="en-GB"/>
              </w:rPr>
            </w:pPr>
          </w:p>
        </w:tc>
        <w:tc>
          <w:tcPr>
            <w:tcW w:w="2977" w:type="dxa"/>
          </w:tcPr>
          <w:p w14:paraId="420313D3" w14:textId="77777777" w:rsidR="006E287B" w:rsidRPr="00440071" w:rsidRDefault="006E287B" w:rsidP="009C71FE">
            <w:pPr>
              <w:jc w:val="left"/>
              <w:rPr>
                <w:rFonts w:ascii="Times New Roman" w:hAnsi="Times New Roman"/>
                <w:lang w:val="en-GB"/>
              </w:rPr>
            </w:pPr>
          </w:p>
        </w:tc>
        <w:tc>
          <w:tcPr>
            <w:tcW w:w="4111" w:type="dxa"/>
          </w:tcPr>
          <w:p w14:paraId="0B1C5395" w14:textId="77777777" w:rsidR="006E287B" w:rsidRPr="00440071" w:rsidRDefault="006E287B" w:rsidP="009C71FE">
            <w:pPr>
              <w:jc w:val="left"/>
              <w:rPr>
                <w:rFonts w:ascii="Times New Roman" w:hAnsi="Times New Roman"/>
                <w:lang w:val="en-GB"/>
              </w:rPr>
            </w:pPr>
          </w:p>
        </w:tc>
      </w:tr>
      <w:tr w:rsidR="006E287B" w:rsidRPr="00CC7AC2" w14:paraId="66A47FB3" w14:textId="77777777" w:rsidTr="009C71FE">
        <w:tc>
          <w:tcPr>
            <w:tcW w:w="1501" w:type="dxa"/>
          </w:tcPr>
          <w:p w14:paraId="38E1C830" w14:textId="77777777" w:rsidR="006E287B" w:rsidRPr="00440071" w:rsidRDefault="006E287B" w:rsidP="009C71FE">
            <w:pPr>
              <w:jc w:val="left"/>
              <w:rPr>
                <w:rFonts w:ascii="Times New Roman" w:hAnsi="Times New Roman"/>
                <w:lang w:val="en-GB"/>
              </w:rPr>
            </w:pPr>
          </w:p>
          <w:p w14:paraId="48C9B8D2" w14:textId="77777777" w:rsidR="006E287B" w:rsidRPr="00440071" w:rsidRDefault="006E287B" w:rsidP="009C71FE">
            <w:pPr>
              <w:jc w:val="left"/>
              <w:rPr>
                <w:rFonts w:ascii="Times New Roman" w:hAnsi="Times New Roman"/>
                <w:lang w:val="en-GB"/>
              </w:rPr>
            </w:pPr>
          </w:p>
        </w:tc>
        <w:tc>
          <w:tcPr>
            <w:tcW w:w="2293" w:type="dxa"/>
          </w:tcPr>
          <w:p w14:paraId="7DC432E4" w14:textId="77777777" w:rsidR="006E287B" w:rsidRPr="00440071" w:rsidRDefault="006E287B" w:rsidP="009C71FE">
            <w:pPr>
              <w:jc w:val="left"/>
              <w:rPr>
                <w:rFonts w:ascii="Times New Roman" w:hAnsi="Times New Roman"/>
                <w:lang w:val="en-GB"/>
              </w:rPr>
            </w:pPr>
          </w:p>
        </w:tc>
        <w:tc>
          <w:tcPr>
            <w:tcW w:w="1516" w:type="dxa"/>
          </w:tcPr>
          <w:p w14:paraId="6AE15687" w14:textId="77777777" w:rsidR="006E287B" w:rsidRPr="00440071" w:rsidRDefault="006E287B" w:rsidP="009C71FE">
            <w:pPr>
              <w:jc w:val="left"/>
              <w:rPr>
                <w:rFonts w:ascii="Times New Roman" w:hAnsi="Times New Roman"/>
                <w:lang w:val="en-GB"/>
              </w:rPr>
            </w:pPr>
          </w:p>
        </w:tc>
        <w:tc>
          <w:tcPr>
            <w:tcW w:w="1744" w:type="dxa"/>
          </w:tcPr>
          <w:p w14:paraId="61C16311" w14:textId="77777777" w:rsidR="006E287B" w:rsidRPr="00440071" w:rsidRDefault="006E287B" w:rsidP="009C71FE">
            <w:pPr>
              <w:jc w:val="left"/>
              <w:rPr>
                <w:rFonts w:ascii="Times New Roman" w:hAnsi="Times New Roman"/>
                <w:lang w:val="en-GB"/>
              </w:rPr>
            </w:pPr>
          </w:p>
        </w:tc>
        <w:tc>
          <w:tcPr>
            <w:tcW w:w="2977" w:type="dxa"/>
          </w:tcPr>
          <w:p w14:paraId="53025DEA" w14:textId="77777777" w:rsidR="006E287B" w:rsidRPr="00440071" w:rsidRDefault="006E287B" w:rsidP="009C71FE">
            <w:pPr>
              <w:jc w:val="left"/>
              <w:rPr>
                <w:rFonts w:ascii="Times New Roman" w:hAnsi="Times New Roman"/>
                <w:lang w:val="en-GB"/>
              </w:rPr>
            </w:pPr>
          </w:p>
        </w:tc>
        <w:tc>
          <w:tcPr>
            <w:tcW w:w="4111" w:type="dxa"/>
          </w:tcPr>
          <w:p w14:paraId="1CD9B293" w14:textId="77777777" w:rsidR="006E287B" w:rsidRPr="00440071" w:rsidRDefault="006E287B" w:rsidP="009C71FE">
            <w:pPr>
              <w:jc w:val="left"/>
              <w:rPr>
                <w:rFonts w:ascii="Times New Roman" w:hAnsi="Times New Roman"/>
                <w:lang w:val="en-GB"/>
              </w:rPr>
            </w:pPr>
          </w:p>
        </w:tc>
      </w:tr>
      <w:tr w:rsidR="006E287B" w:rsidRPr="00CC7AC2" w14:paraId="13AE698E" w14:textId="77777777" w:rsidTr="009C71FE">
        <w:tc>
          <w:tcPr>
            <w:tcW w:w="1501" w:type="dxa"/>
            <w:tcBorders>
              <w:bottom w:val="single" w:sz="4" w:space="0" w:color="auto"/>
            </w:tcBorders>
          </w:tcPr>
          <w:p w14:paraId="4FC3EF1C" w14:textId="77777777" w:rsidR="006E287B" w:rsidRPr="00440071" w:rsidRDefault="006E287B" w:rsidP="009C71FE">
            <w:pPr>
              <w:jc w:val="left"/>
              <w:rPr>
                <w:rFonts w:ascii="Times New Roman" w:hAnsi="Times New Roman"/>
                <w:lang w:val="en-GB"/>
              </w:rPr>
            </w:pPr>
          </w:p>
          <w:p w14:paraId="2AB8F365"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145E2497"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7AAE5F7D"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0E9225D1"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17C16984"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71F9B555" w14:textId="77777777" w:rsidR="006E287B" w:rsidRPr="00440071" w:rsidRDefault="006E287B" w:rsidP="009C71FE">
            <w:pPr>
              <w:jc w:val="left"/>
              <w:rPr>
                <w:rFonts w:ascii="Times New Roman" w:hAnsi="Times New Roman"/>
                <w:lang w:val="en-GB"/>
              </w:rPr>
            </w:pPr>
          </w:p>
        </w:tc>
      </w:tr>
      <w:tr w:rsidR="006E287B" w:rsidRPr="00CC7AC2" w14:paraId="21187FF4" w14:textId="77777777" w:rsidTr="009C71FE">
        <w:tc>
          <w:tcPr>
            <w:tcW w:w="1501" w:type="dxa"/>
            <w:tcBorders>
              <w:bottom w:val="single" w:sz="4" w:space="0" w:color="auto"/>
            </w:tcBorders>
          </w:tcPr>
          <w:p w14:paraId="251420D0" w14:textId="77777777" w:rsidR="006E287B" w:rsidRPr="00440071" w:rsidRDefault="006E287B" w:rsidP="009C71FE">
            <w:pPr>
              <w:jc w:val="left"/>
              <w:rPr>
                <w:rFonts w:ascii="Times New Roman" w:hAnsi="Times New Roman"/>
                <w:lang w:val="en-GB"/>
              </w:rPr>
            </w:pPr>
          </w:p>
          <w:p w14:paraId="103B9632"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58FDAC57"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16C97DF1"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4AF15573"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276800E2"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5BF6AB5A" w14:textId="77777777" w:rsidR="006E287B" w:rsidRPr="00440071" w:rsidRDefault="006E287B" w:rsidP="009C71FE">
            <w:pPr>
              <w:jc w:val="left"/>
              <w:rPr>
                <w:rFonts w:ascii="Times New Roman" w:hAnsi="Times New Roman"/>
                <w:lang w:val="en-GB"/>
              </w:rPr>
            </w:pPr>
          </w:p>
        </w:tc>
      </w:tr>
      <w:tr w:rsidR="006E287B" w:rsidRPr="00CC7AC2" w14:paraId="0FAA0D7C" w14:textId="77777777" w:rsidTr="009C71FE">
        <w:tc>
          <w:tcPr>
            <w:tcW w:w="1501" w:type="dxa"/>
          </w:tcPr>
          <w:p w14:paraId="43F16877" w14:textId="77777777" w:rsidR="006E287B" w:rsidRPr="00440071" w:rsidRDefault="006E287B" w:rsidP="009C71FE">
            <w:pPr>
              <w:jc w:val="left"/>
              <w:rPr>
                <w:rFonts w:ascii="Times New Roman" w:hAnsi="Times New Roman"/>
                <w:lang w:val="en-GB"/>
              </w:rPr>
            </w:pPr>
          </w:p>
          <w:p w14:paraId="1F41793F" w14:textId="77777777" w:rsidR="006E287B" w:rsidRPr="00440071" w:rsidRDefault="006E287B" w:rsidP="009C71FE">
            <w:pPr>
              <w:jc w:val="left"/>
              <w:rPr>
                <w:rFonts w:ascii="Times New Roman" w:hAnsi="Times New Roman"/>
                <w:lang w:val="en-GB"/>
              </w:rPr>
            </w:pPr>
          </w:p>
        </w:tc>
        <w:tc>
          <w:tcPr>
            <w:tcW w:w="2293" w:type="dxa"/>
          </w:tcPr>
          <w:p w14:paraId="2DD51B76" w14:textId="77777777" w:rsidR="006E287B" w:rsidRPr="00440071" w:rsidRDefault="006E287B" w:rsidP="009C71FE">
            <w:pPr>
              <w:jc w:val="left"/>
              <w:rPr>
                <w:rFonts w:ascii="Times New Roman" w:hAnsi="Times New Roman"/>
                <w:lang w:val="en-GB"/>
              </w:rPr>
            </w:pPr>
          </w:p>
        </w:tc>
        <w:tc>
          <w:tcPr>
            <w:tcW w:w="1516" w:type="dxa"/>
          </w:tcPr>
          <w:p w14:paraId="638B52D6" w14:textId="77777777" w:rsidR="006E287B" w:rsidRPr="00440071" w:rsidRDefault="006E287B" w:rsidP="009C71FE">
            <w:pPr>
              <w:jc w:val="left"/>
              <w:rPr>
                <w:rFonts w:ascii="Times New Roman" w:hAnsi="Times New Roman"/>
                <w:lang w:val="en-GB"/>
              </w:rPr>
            </w:pPr>
          </w:p>
        </w:tc>
        <w:tc>
          <w:tcPr>
            <w:tcW w:w="1744" w:type="dxa"/>
          </w:tcPr>
          <w:p w14:paraId="72F5B4D4" w14:textId="77777777" w:rsidR="006E287B" w:rsidRPr="00440071" w:rsidRDefault="006E287B" w:rsidP="009C71FE">
            <w:pPr>
              <w:jc w:val="left"/>
              <w:rPr>
                <w:rFonts w:ascii="Times New Roman" w:hAnsi="Times New Roman"/>
                <w:lang w:val="en-GB"/>
              </w:rPr>
            </w:pPr>
          </w:p>
        </w:tc>
        <w:tc>
          <w:tcPr>
            <w:tcW w:w="2977" w:type="dxa"/>
          </w:tcPr>
          <w:p w14:paraId="57272818" w14:textId="77777777" w:rsidR="006E287B" w:rsidRPr="00440071" w:rsidRDefault="006E287B" w:rsidP="009C71FE">
            <w:pPr>
              <w:jc w:val="left"/>
              <w:rPr>
                <w:rFonts w:ascii="Times New Roman" w:hAnsi="Times New Roman"/>
                <w:lang w:val="en-GB"/>
              </w:rPr>
            </w:pPr>
          </w:p>
        </w:tc>
        <w:tc>
          <w:tcPr>
            <w:tcW w:w="4111" w:type="dxa"/>
          </w:tcPr>
          <w:p w14:paraId="1439FCF5" w14:textId="77777777" w:rsidR="006E287B" w:rsidRPr="00440071" w:rsidRDefault="006E287B" w:rsidP="009C71FE">
            <w:pPr>
              <w:jc w:val="left"/>
              <w:rPr>
                <w:rFonts w:ascii="Times New Roman" w:hAnsi="Times New Roman"/>
                <w:lang w:val="en-GB"/>
              </w:rPr>
            </w:pPr>
          </w:p>
        </w:tc>
      </w:tr>
      <w:tr w:rsidR="006E287B" w:rsidRPr="00CC7AC2" w14:paraId="7D1123C9" w14:textId="77777777" w:rsidTr="009C71FE">
        <w:tc>
          <w:tcPr>
            <w:tcW w:w="1501" w:type="dxa"/>
          </w:tcPr>
          <w:p w14:paraId="09D416A8" w14:textId="77777777" w:rsidR="006E287B" w:rsidRPr="00440071" w:rsidRDefault="006E287B" w:rsidP="009C71FE">
            <w:pPr>
              <w:jc w:val="left"/>
              <w:rPr>
                <w:rFonts w:ascii="Times New Roman" w:hAnsi="Times New Roman"/>
                <w:lang w:val="en-GB"/>
              </w:rPr>
            </w:pPr>
          </w:p>
          <w:p w14:paraId="2875DEE2" w14:textId="77777777" w:rsidR="006E287B" w:rsidRPr="00440071" w:rsidRDefault="006E287B" w:rsidP="009C71FE">
            <w:pPr>
              <w:jc w:val="left"/>
              <w:rPr>
                <w:rFonts w:ascii="Times New Roman" w:hAnsi="Times New Roman"/>
                <w:lang w:val="en-GB"/>
              </w:rPr>
            </w:pPr>
          </w:p>
        </w:tc>
        <w:tc>
          <w:tcPr>
            <w:tcW w:w="2293" w:type="dxa"/>
          </w:tcPr>
          <w:p w14:paraId="4CF45240" w14:textId="77777777" w:rsidR="006E287B" w:rsidRPr="00440071" w:rsidRDefault="006E287B" w:rsidP="009C71FE">
            <w:pPr>
              <w:jc w:val="left"/>
              <w:rPr>
                <w:rFonts w:ascii="Times New Roman" w:hAnsi="Times New Roman"/>
                <w:lang w:val="en-GB"/>
              </w:rPr>
            </w:pPr>
          </w:p>
        </w:tc>
        <w:tc>
          <w:tcPr>
            <w:tcW w:w="1516" w:type="dxa"/>
          </w:tcPr>
          <w:p w14:paraId="54044C66" w14:textId="77777777" w:rsidR="006E287B" w:rsidRPr="00440071" w:rsidRDefault="006E287B" w:rsidP="009C71FE">
            <w:pPr>
              <w:jc w:val="left"/>
              <w:rPr>
                <w:rFonts w:ascii="Times New Roman" w:hAnsi="Times New Roman"/>
                <w:lang w:val="en-GB"/>
              </w:rPr>
            </w:pPr>
          </w:p>
        </w:tc>
        <w:tc>
          <w:tcPr>
            <w:tcW w:w="1744" w:type="dxa"/>
          </w:tcPr>
          <w:p w14:paraId="43F3B527" w14:textId="77777777" w:rsidR="006E287B" w:rsidRPr="00440071" w:rsidRDefault="006E287B" w:rsidP="009C71FE">
            <w:pPr>
              <w:jc w:val="left"/>
              <w:rPr>
                <w:rFonts w:ascii="Times New Roman" w:hAnsi="Times New Roman"/>
                <w:lang w:val="en-GB"/>
              </w:rPr>
            </w:pPr>
          </w:p>
        </w:tc>
        <w:tc>
          <w:tcPr>
            <w:tcW w:w="2977" w:type="dxa"/>
          </w:tcPr>
          <w:p w14:paraId="777979AC" w14:textId="77777777" w:rsidR="006E287B" w:rsidRPr="00440071" w:rsidRDefault="006E287B" w:rsidP="009C71FE">
            <w:pPr>
              <w:jc w:val="left"/>
              <w:rPr>
                <w:rFonts w:ascii="Times New Roman" w:hAnsi="Times New Roman"/>
                <w:lang w:val="en-GB"/>
              </w:rPr>
            </w:pPr>
          </w:p>
        </w:tc>
        <w:tc>
          <w:tcPr>
            <w:tcW w:w="4111" w:type="dxa"/>
          </w:tcPr>
          <w:p w14:paraId="0A3DB9E4" w14:textId="77777777" w:rsidR="006E287B" w:rsidRPr="00440071" w:rsidRDefault="006E287B" w:rsidP="009C71FE">
            <w:pPr>
              <w:jc w:val="left"/>
              <w:rPr>
                <w:rFonts w:ascii="Times New Roman" w:hAnsi="Times New Roman"/>
                <w:lang w:val="en-GB"/>
              </w:rPr>
            </w:pPr>
          </w:p>
        </w:tc>
      </w:tr>
      <w:tr w:rsidR="006E287B" w:rsidRPr="00CC7AC2" w14:paraId="0C2EB450" w14:textId="77777777" w:rsidTr="009C71FE">
        <w:tc>
          <w:tcPr>
            <w:tcW w:w="1501" w:type="dxa"/>
          </w:tcPr>
          <w:p w14:paraId="1596CC8F" w14:textId="77777777" w:rsidR="006E287B" w:rsidRPr="00440071" w:rsidRDefault="006E287B" w:rsidP="009C71FE">
            <w:pPr>
              <w:jc w:val="left"/>
              <w:rPr>
                <w:rFonts w:ascii="Times New Roman" w:hAnsi="Times New Roman"/>
                <w:lang w:val="en-GB"/>
              </w:rPr>
            </w:pPr>
          </w:p>
          <w:p w14:paraId="55324B36" w14:textId="77777777" w:rsidR="006E287B" w:rsidRPr="00440071" w:rsidRDefault="006E287B" w:rsidP="009C71FE">
            <w:pPr>
              <w:jc w:val="left"/>
              <w:rPr>
                <w:rFonts w:ascii="Times New Roman" w:hAnsi="Times New Roman"/>
                <w:lang w:val="en-GB"/>
              </w:rPr>
            </w:pPr>
          </w:p>
        </w:tc>
        <w:tc>
          <w:tcPr>
            <w:tcW w:w="2293" w:type="dxa"/>
          </w:tcPr>
          <w:p w14:paraId="057C387A" w14:textId="77777777" w:rsidR="006E287B" w:rsidRPr="00440071" w:rsidRDefault="006E287B" w:rsidP="009C71FE">
            <w:pPr>
              <w:jc w:val="left"/>
              <w:rPr>
                <w:rFonts w:ascii="Times New Roman" w:hAnsi="Times New Roman"/>
                <w:lang w:val="en-GB"/>
              </w:rPr>
            </w:pPr>
          </w:p>
        </w:tc>
        <w:tc>
          <w:tcPr>
            <w:tcW w:w="1516" w:type="dxa"/>
          </w:tcPr>
          <w:p w14:paraId="098F5C57" w14:textId="77777777" w:rsidR="006E287B" w:rsidRPr="00440071" w:rsidRDefault="006E287B" w:rsidP="009C71FE">
            <w:pPr>
              <w:jc w:val="left"/>
              <w:rPr>
                <w:rFonts w:ascii="Times New Roman" w:hAnsi="Times New Roman"/>
                <w:lang w:val="en-GB"/>
              </w:rPr>
            </w:pPr>
          </w:p>
        </w:tc>
        <w:tc>
          <w:tcPr>
            <w:tcW w:w="1744" w:type="dxa"/>
          </w:tcPr>
          <w:p w14:paraId="5BD63C09" w14:textId="77777777" w:rsidR="006E287B" w:rsidRPr="00440071" w:rsidRDefault="006E287B" w:rsidP="009C71FE">
            <w:pPr>
              <w:jc w:val="left"/>
              <w:rPr>
                <w:rFonts w:ascii="Times New Roman" w:hAnsi="Times New Roman"/>
                <w:lang w:val="en-GB"/>
              </w:rPr>
            </w:pPr>
          </w:p>
        </w:tc>
        <w:tc>
          <w:tcPr>
            <w:tcW w:w="2977" w:type="dxa"/>
          </w:tcPr>
          <w:p w14:paraId="44CA1B95" w14:textId="77777777" w:rsidR="006E287B" w:rsidRPr="00440071" w:rsidRDefault="006E287B" w:rsidP="009C71FE">
            <w:pPr>
              <w:jc w:val="left"/>
              <w:rPr>
                <w:rFonts w:ascii="Times New Roman" w:hAnsi="Times New Roman"/>
                <w:lang w:val="en-GB"/>
              </w:rPr>
            </w:pPr>
          </w:p>
        </w:tc>
        <w:tc>
          <w:tcPr>
            <w:tcW w:w="4111" w:type="dxa"/>
          </w:tcPr>
          <w:p w14:paraId="1890F5B4" w14:textId="77777777" w:rsidR="006E287B" w:rsidRPr="00440071" w:rsidRDefault="006E287B" w:rsidP="009C71FE">
            <w:pPr>
              <w:jc w:val="left"/>
              <w:rPr>
                <w:rFonts w:ascii="Times New Roman" w:hAnsi="Times New Roman"/>
                <w:lang w:val="en-GB"/>
              </w:rPr>
            </w:pPr>
          </w:p>
        </w:tc>
      </w:tr>
      <w:tr w:rsidR="006E287B" w:rsidRPr="00CC7AC2" w14:paraId="4C83B9EE" w14:textId="77777777" w:rsidTr="009C71FE">
        <w:tc>
          <w:tcPr>
            <w:tcW w:w="1501" w:type="dxa"/>
          </w:tcPr>
          <w:p w14:paraId="76C82432" w14:textId="77777777" w:rsidR="006E287B" w:rsidRPr="00440071" w:rsidRDefault="006E287B" w:rsidP="009C71FE">
            <w:pPr>
              <w:jc w:val="left"/>
              <w:rPr>
                <w:rFonts w:ascii="Times New Roman" w:hAnsi="Times New Roman"/>
                <w:lang w:val="en-GB"/>
              </w:rPr>
            </w:pPr>
          </w:p>
          <w:p w14:paraId="772188C6" w14:textId="77777777" w:rsidR="006E287B" w:rsidRPr="00440071" w:rsidRDefault="006E287B" w:rsidP="009C71FE">
            <w:pPr>
              <w:jc w:val="left"/>
              <w:rPr>
                <w:rFonts w:ascii="Times New Roman" w:hAnsi="Times New Roman"/>
                <w:lang w:val="en-GB"/>
              </w:rPr>
            </w:pPr>
          </w:p>
        </w:tc>
        <w:tc>
          <w:tcPr>
            <w:tcW w:w="2293" w:type="dxa"/>
          </w:tcPr>
          <w:p w14:paraId="5C890273" w14:textId="77777777" w:rsidR="006E287B" w:rsidRPr="00440071" w:rsidRDefault="006E287B" w:rsidP="009C71FE">
            <w:pPr>
              <w:jc w:val="left"/>
              <w:rPr>
                <w:rFonts w:ascii="Times New Roman" w:hAnsi="Times New Roman"/>
                <w:lang w:val="en-GB"/>
              </w:rPr>
            </w:pPr>
          </w:p>
        </w:tc>
        <w:tc>
          <w:tcPr>
            <w:tcW w:w="1516" w:type="dxa"/>
          </w:tcPr>
          <w:p w14:paraId="0F2FCC9F" w14:textId="77777777" w:rsidR="006E287B" w:rsidRPr="00440071" w:rsidRDefault="006E287B" w:rsidP="009C71FE">
            <w:pPr>
              <w:jc w:val="left"/>
              <w:rPr>
                <w:rFonts w:ascii="Times New Roman" w:hAnsi="Times New Roman"/>
                <w:lang w:val="en-GB"/>
              </w:rPr>
            </w:pPr>
          </w:p>
        </w:tc>
        <w:tc>
          <w:tcPr>
            <w:tcW w:w="1744" w:type="dxa"/>
          </w:tcPr>
          <w:p w14:paraId="37C9B73E" w14:textId="77777777" w:rsidR="006E287B" w:rsidRPr="00440071" w:rsidRDefault="006E287B" w:rsidP="009C71FE">
            <w:pPr>
              <w:jc w:val="left"/>
              <w:rPr>
                <w:rFonts w:ascii="Times New Roman" w:hAnsi="Times New Roman"/>
                <w:lang w:val="en-GB"/>
              </w:rPr>
            </w:pPr>
          </w:p>
        </w:tc>
        <w:tc>
          <w:tcPr>
            <w:tcW w:w="2977" w:type="dxa"/>
          </w:tcPr>
          <w:p w14:paraId="5087AA4D" w14:textId="77777777" w:rsidR="006E287B" w:rsidRPr="00440071" w:rsidRDefault="006E287B" w:rsidP="009C71FE">
            <w:pPr>
              <w:jc w:val="left"/>
              <w:rPr>
                <w:rFonts w:ascii="Times New Roman" w:hAnsi="Times New Roman"/>
                <w:lang w:val="en-GB"/>
              </w:rPr>
            </w:pPr>
          </w:p>
        </w:tc>
        <w:tc>
          <w:tcPr>
            <w:tcW w:w="4111" w:type="dxa"/>
          </w:tcPr>
          <w:p w14:paraId="7F9D3192" w14:textId="77777777" w:rsidR="006E287B" w:rsidRPr="00440071" w:rsidRDefault="006E287B" w:rsidP="009C71FE">
            <w:pPr>
              <w:jc w:val="left"/>
              <w:rPr>
                <w:rFonts w:ascii="Times New Roman" w:hAnsi="Times New Roman"/>
                <w:lang w:val="en-GB"/>
              </w:rPr>
            </w:pPr>
          </w:p>
        </w:tc>
      </w:tr>
    </w:tbl>
    <w:p w14:paraId="7480BE18" w14:textId="77777777" w:rsidR="006E287B" w:rsidRPr="00440071" w:rsidRDefault="006E287B" w:rsidP="006E287B">
      <w:pPr>
        <w:spacing w:after="200" w:line="276" w:lineRule="auto"/>
        <w:jc w:val="left"/>
        <w:rPr>
          <w:rFonts w:eastAsia="Calibri"/>
          <w:lang w:val="en-GB"/>
        </w:rPr>
        <w:sectPr w:rsidR="006E287B" w:rsidRPr="00440071" w:rsidSect="009C71FE">
          <w:footerReference w:type="default" r:id="rId28"/>
          <w:pgSz w:w="16838" w:h="11906" w:orient="landscape"/>
          <w:pgMar w:top="1418" w:right="1418" w:bottom="1418" w:left="1418" w:header="709" w:footer="709" w:gutter="0"/>
          <w:cols w:space="708"/>
          <w:docGrid w:linePitch="360"/>
        </w:sectPr>
      </w:pPr>
      <w:r w:rsidRPr="00440071">
        <w:rPr>
          <w:rFonts w:eastAsia="Calibri"/>
          <w:b/>
          <w:lang w:val="en-GB"/>
        </w:rPr>
        <w:br w:type="page"/>
      </w:r>
    </w:p>
    <w:p w14:paraId="0A09885F" w14:textId="77777777" w:rsidR="002F2BC9" w:rsidRPr="00440071" w:rsidRDefault="002F2BC9" w:rsidP="00C0135C">
      <w:pPr>
        <w:numPr>
          <w:ilvl w:val="0"/>
          <w:numId w:val="442"/>
        </w:numPr>
        <w:spacing w:after="200" w:line="276" w:lineRule="auto"/>
        <w:jc w:val="left"/>
        <w:rPr>
          <w:rFonts w:eastAsia="Calibri"/>
          <w:b/>
          <w:lang w:val="en-GB"/>
        </w:rPr>
      </w:pPr>
      <w:r w:rsidRPr="00440071">
        <w:rPr>
          <w:rFonts w:eastAsia="Calibri"/>
          <w:b/>
          <w:szCs w:val="22"/>
          <w:lang w:val="en-GB"/>
        </w:rPr>
        <w:lastRenderedPageBreak/>
        <w:t>Planned projects for products and services</w:t>
      </w:r>
    </w:p>
    <w:p w14:paraId="2AC15C7C" w14:textId="77777777" w:rsidR="006E287B" w:rsidRPr="00440071" w:rsidRDefault="006E287B" w:rsidP="006E287B">
      <w:pPr>
        <w:ind w:left="720"/>
        <w:jc w:val="left"/>
        <w:rPr>
          <w:rFonts w:eastAsia="Calibri"/>
          <w:b/>
          <w:lang w:val="en-GB"/>
        </w:rPr>
      </w:pPr>
    </w:p>
    <w:tbl>
      <w:tblPr>
        <w:tblStyle w:val="Grilledutableau2"/>
        <w:tblW w:w="0" w:type="auto"/>
        <w:tblLook w:val="04A0" w:firstRow="1" w:lastRow="0" w:firstColumn="1" w:lastColumn="0" w:noHBand="0" w:noVBand="1"/>
      </w:tblPr>
      <w:tblGrid>
        <w:gridCol w:w="9060"/>
      </w:tblGrid>
      <w:tr w:rsidR="006E287B" w:rsidRPr="00CC7AC2" w14:paraId="4B2DD9A0" w14:textId="77777777" w:rsidTr="009C71FE">
        <w:tc>
          <w:tcPr>
            <w:tcW w:w="9212" w:type="dxa"/>
          </w:tcPr>
          <w:p w14:paraId="5705CED2" w14:textId="0EB6AF2C" w:rsidR="002F2BC9" w:rsidRPr="00440071" w:rsidRDefault="002F2BC9" w:rsidP="002F2BC9">
            <w:pPr>
              <w:rPr>
                <w:rFonts w:ascii="Times New Roman" w:hAnsi="Times New Roman"/>
                <w:i/>
                <w:lang w:val="en-GB"/>
              </w:rPr>
            </w:pPr>
            <w:r w:rsidRPr="00440071">
              <w:rPr>
                <w:i/>
                <w:lang w:val="en-GB"/>
              </w:rPr>
              <w:t xml:space="preserve">Describe the </w:t>
            </w:r>
            <w:r w:rsidR="00631346">
              <w:rPr>
                <w:i/>
                <w:lang w:val="en-GB"/>
              </w:rPr>
              <w:t xml:space="preserve">commercialisation </w:t>
            </w:r>
            <w:r w:rsidRPr="00440071">
              <w:rPr>
                <w:i/>
                <w:lang w:val="en-GB"/>
              </w:rPr>
              <w:t xml:space="preserve">projects </w:t>
            </w:r>
            <w:r w:rsidR="00EB0D45">
              <w:rPr>
                <w:i/>
                <w:lang w:val="en-GB"/>
              </w:rPr>
              <w:t xml:space="preserve">pertaining to </w:t>
            </w:r>
            <w:r w:rsidR="00631346">
              <w:rPr>
                <w:i/>
                <w:lang w:val="en-GB"/>
              </w:rPr>
              <w:t xml:space="preserve">new products/services or </w:t>
            </w:r>
            <w:r w:rsidR="00EB0D45">
              <w:rPr>
                <w:i/>
                <w:lang w:val="en-GB"/>
              </w:rPr>
              <w:t xml:space="preserve">the </w:t>
            </w:r>
            <w:r w:rsidR="00631346">
              <w:rPr>
                <w:i/>
                <w:lang w:val="en-GB"/>
              </w:rPr>
              <w:t xml:space="preserve">evolution projects </w:t>
            </w:r>
            <w:r w:rsidR="00EB0D45">
              <w:rPr>
                <w:i/>
                <w:lang w:val="en-GB"/>
              </w:rPr>
              <w:t xml:space="preserve">pertaining to </w:t>
            </w:r>
            <w:r w:rsidR="00631346">
              <w:rPr>
                <w:i/>
                <w:lang w:val="en-GB"/>
              </w:rPr>
              <w:t>the existing offer</w:t>
            </w:r>
            <w:r w:rsidR="00631346" w:rsidRPr="00440071">
              <w:rPr>
                <w:i/>
                <w:lang w:val="en-GB"/>
              </w:rPr>
              <w:t xml:space="preserve"> </w:t>
            </w:r>
            <w:r w:rsidR="00873CB7" w:rsidRPr="00873CB7">
              <w:rPr>
                <w:i/>
                <w:lang w:val="en-GB"/>
              </w:rPr>
              <w:t xml:space="preserve">regarding technology, functions and security </w:t>
            </w:r>
            <w:r w:rsidRPr="00440071">
              <w:rPr>
                <w:i/>
                <w:lang w:val="en-GB"/>
              </w:rPr>
              <w:t xml:space="preserve">planned in the short and medium term. </w:t>
            </w:r>
          </w:p>
          <w:p w14:paraId="14DC3CF6" w14:textId="77777777" w:rsidR="006E287B" w:rsidRPr="00440071" w:rsidRDefault="006E287B" w:rsidP="009C71FE">
            <w:pPr>
              <w:rPr>
                <w:rFonts w:ascii="Times New Roman" w:hAnsi="Times New Roman"/>
                <w:i/>
                <w:lang w:val="en-GB"/>
              </w:rPr>
            </w:pPr>
          </w:p>
          <w:p w14:paraId="601B67B5" w14:textId="77777777" w:rsidR="006E287B" w:rsidRPr="00440071" w:rsidRDefault="006E287B" w:rsidP="009C71FE">
            <w:pPr>
              <w:jc w:val="left"/>
              <w:rPr>
                <w:rFonts w:ascii="Times New Roman" w:hAnsi="Times New Roman"/>
                <w:i/>
                <w:lang w:val="en-GB"/>
              </w:rPr>
            </w:pPr>
          </w:p>
          <w:p w14:paraId="16666964" w14:textId="77777777" w:rsidR="006E287B" w:rsidRPr="00440071" w:rsidRDefault="006E287B" w:rsidP="009C71FE">
            <w:pPr>
              <w:jc w:val="left"/>
              <w:rPr>
                <w:rFonts w:ascii="Times New Roman" w:hAnsi="Times New Roman"/>
                <w:lang w:val="en-GB"/>
              </w:rPr>
            </w:pPr>
          </w:p>
          <w:p w14:paraId="71E5E49C" w14:textId="77777777" w:rsidR="006E287B" w:rsidRPr="00440071" w:rsidRDefault="006E287B" w:rsidP="009C71FE">
            <w:pPr>
              <w:jc w:val="left"/>
              <w:rPr>
                <w:rFonts w:ascii="Times New Roman" w:hAnsi="Times New Roman"/>
                <w:lang w:val="en-GB"/>
              </w:rPr>
            </w:pPr>
          </w:p>
          <w:p w14:paraId="1B803939" w14:textId="77777777" w:rsidR="006E287B" w:rsidRPr="00440071" w:rsidRDefault="006E287B" w:rsidP="009C71FE">
            <w:pPr>
              <w:jc w:val="left"/>
              <w:rPr>
                <w:rFonts w:ascii="Times New Roman" w:hAnsi="Times New Roman"/>
                <w:lang w:val="en-GB"/>
              </w:rPr>
            </w:pPr>
          </w:p>
          <w:p w14:paraId="211FFFA0" w14:textId="77777777" w:rsidR="006E287B" w:rsidRPr="00440071" w:rsidRDefault="006E287B" w:rsidP="009C71FE">
            <w:pPr>
              <w:jc w:val="left"/>
              <w:rPr>
                <w:rFonts w:ascii="Times New Roman" w:hAnsi="Times New Roman"/>
                <w:lang w:val="en-GB"/>
              </w:rPr>
            </w:pPr>
          </w:p>
          <w:p w14:paraId="639E4E47" w14:textId="77777777" w:rsidR="006E287B" w:rsidRPr="00440071" w:rsidRDefault="006E287B" w:rsidP="009C71FE">
            <w:pPr>
              <w:jc w:val="left"/>
              <w:rPr>
                <w:rFonts w:ascii="Times New Roman" w:hAnsi="Times New Roman"/>
                <w:lang w:val="en-GB"/>
              </w:rPr>
            </w:pPr>
          </w:p>
        </w:tc>
      </w:tr>
    </w:tbl>
    <w:p w14:paraId="3902B52E" w14:textId="77777777" w:rsidR="006E287B" w:rsidRPr="00440071" w:rsidRDefault="006E287B" w:rsidP="006E287B">
      <w:pPr>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6E287B" w:rsidRPr="00CC7AC2" w14:paraId="29C7FDFD" w14:textId="77777777" w:rsidTr="009C71FE">
        <w:tc>
          <w:tcPr>
            <w:tcW w:w="9212" w:type="dxa"/>
            <w:shd w:val="clear" w:color="auto" w:fill="8DB3E2" w:themeFill="text2" w:themeFillTint="66"/>
          </w:tcPr>
          <w:p w14:paraId="37ED6853" w14:textId="032248FA" w:rsidR="006E287B" w:rsidRPr="00440071" w:rsidRDefault="00F82891" w:rsidP="009C71FE">
            <w:pPr>
              <w:ind w:left="360"/>
              <w:jc w:val="left"/>
              <w:rPr>
                <w:rFonts w:ascii="Times New Roman" w:hAnsi="Times New Roman"/>
                <w:b/>
                <w:lang w:val="en-GB"/>
              </w:rPr>
            </w:pPr>
            <w:r>
              <w:rPr>
                <w:b/>
                <w:lang w:val="en-GB"/>
              </w:rPr>
              <w:t>5</w:t>
            </w:r>
            <w:r w:rsidR="006E287B" w:rsidRPr="00440071">
              <w:rPr>
                <w:b/>
                <w:lang w:val="en-GB"/>
              </w:rPr>
              <w:t xml:space="preserve">.2. </w:t>
            </w:r>
            <w:r w:rsidR="006164E9" w:rsidRPr="00440071">
              <w:rPr>
                <w:b/>
                <w:lang w:val="en-GB"/>
              </w:rPr>
              <w:t>Operational</w:t>
            </w:r>
            <w:r w:rsidR="002F2BC9" w:rsidRPr="00440071">
              <w:rPr>
                <w:b/>
                <w:lang w:val="en-GB"/>
              </w:rPr>
              <w:t xml:space="preserve"> </w:t>
            </w:r>
            <w:r w:rsidR="008F4796" w:rsidRPr="00440071">
              <w:rPr>
                <w:b/>
                <w:lang w:val="en-GB"/>
              </w:rPr>
              <w:t xml:space="preserve">organisation </w:t>
            </w:r>
            <w:r w:rsidR="002F2BC9" w:rsidRPr="00440071">
              <w:rPr>
                <w:b/>
                <w:lang w:val="en-GB"/>
              </w:rPr>
              <w:t>for electronic money</w:t>
            </w:r>
          </w:p>
        </w:tc>
      </w:tr>
    </w:tbl>
    <w:p w14:paraId="78679179" w14:textId="77777777" w:rsidR="006E287B" w:rsidRPr="00440071" w:rsidRDefault="006E287B" w:rsidP="006E287B">
      <w:pPr>
        <w:jc w:val="left"/>
        <w:rPr>
          <w:rFonts w:eastAsia="Calibri"/>
          <w:lang w:val="en-GB"/>
        </w:rPr>
      </w:pPr>
    </w:p>
    <w:p w14:paraId="3844C27F" w14:textId="239BE21B" w:rsidR="00631346" w:rsidRPr="00440071" w:rsidRDefault="007C1480" w:rsidP="00631346">
      <w:pPr>
        <w:rPr>
          <w:rFonts w:eastAsia="Calibri"/>
          <w:i/>
          <w:lang w:val="en-GB"/>
        </w:rPr>
      </w:pPr>
      <w:r w:rsidRPr="00440071">
        <w:rPr>
          <w:rFonts w:eastAsia="Calibri"/>
          <w:i/>
          <w:szCs w:val="22"/>
          <w:lang w:val="en-GB"/>
        </w:rPr>
        <w:t xml:space="preserve">Sum up processes </w:t>
      </w:r>
      <w:r w:rsidR="00631346">
        <w:rPr>
          <w:rFonts w:eastAsia="Calibri"/>
          <w:i/>
          <w:szCs w:val="22"/>
          <w:lang w:val="en-GB"/>
        </w:rPr>
        <w:t xml:space="preserve">of means/service of payment </w:t>
      </w:r>
      <w:proofErr w:type="spellStart"/>
      <w:r w:rsidRPr="00440071">
        <w:rPr>
          <w:rFonts w:eastAsia="Calibri"/>
          <w:i/>
          <w:szCs w:val="22"/>
          <w:lang w:val="en-GB"/>
        </w:rPr>
        <w:t>precising</w:t>
      </w:r>
      <w:proofErr w:type="spellEnd"/>
      <w:r w:rsidRPr="00440071">
        <w:rPr>
          <w:rFonts w:eastAsia="Calibri"/>
          <w:i/>
          <w:szCs w:val="22"/>
          <w:lang w:val="en-GB"/>
        </w:rPr>
        <w:t xml:space="preserve"> in particular outsourced ones (including</w:t>
      </w:r>
      <w:r w:rsidR="00EB0D45">
        <w:rPr>
          <w:rFonts w:eastAsia="Calibri"/>
          <w:i/>
          <w:szCs w:val="22"/>
          <w:lang w:val="en-GB"/>
        </w:rPr>
        <w:t xml:space="preserve"> those outsourced</w:t>
      </w:r>
      <w:r w:rsidRPr="00440071">
        <w:rPr>
          <w:rFonts w:eastAsia="Calibri"/>
          <w:i/>
          <w:szCs w:val="22"/>
          <w:lang w:val="en-GB"/>
        </w:rPr>
        <w:t xml:space="preserve"> to the group’s entities) and those shared with other institutions</w:t>
      </w:r>
      <w:r w:rsidR="00631346">
        <w:rPr>
          <w:rFonts w:eastAsia="Calibri"/>
          <w:i/>
          <w:szCs w:val="22"/>
          <w:lang w:val="en-GB"/>
        </w:rPr>
        <w:t>. An organisational diagram can be added if necessary.</w:t>
      </w:r>
    </w:p>
    <w:p w14:paraId="40E65F93" w14:textId="77777777" w:rsidR="007C1480" w:rsidRPr="00440071" w:rsidRDefault="007C1480" w:rsidP="007C1480">
      <w:pPr>
        <w:rPr>
          <w:rFonts w:eastAsia="Calibri"/>
          <w:i/>
          <w:lang w:val="en-GB"/>
        </w:rPr>
      </w:pPr>
    </w:p>
    <w:p w14:paraId="60ED5148" w14:textId="77777777" w:rsidR="006E287B" w:rsidRPr="00440071" w:rsidRDefault="007C1480" w:rsidP="006E287B">
      <w:pPr>
        <w:jc w:val="left"/>
        <w:rPr>
          <w:rFonts w:eastAsia="Calibri"/>
          <w:i/>
          <w:lang w:val="en-GB"/>
        </w:rPr>
      </w:pPr>
      <w:r w:rsidRPr="00440071" w:rsidDel="007C1480">
        <w:rPr>
          <w:rFonts w:eastAsia="Calibri"/>
          <w:i/>
          <w:szCs w:val="22"/>
          <w:lang w:val="en-GB"/>
        </w:rPr>
        <w:t xml:space="preserve"> </w:t>
      </w:r>
    </w:p>
    <w:tbl>
      <w:tblPr>
        <w:tblStyle w:val="Grilledutableau2"/>
        <w:tblW w:w="0" w:type="auto"/>
        <w:tblLook w:val="04A0" w:firstRow="1" w:lastRow="0" w:firstColumn="1" w:lastColumn="0" w:noHBand="0" w:noVBand="1"/>
      </w:tblPr>
      <w:tblGrid>
        <w:gridCol w:w="3329"/>
        <w:gridCol w:w="5731"/>
      </w:tblGrid>
      <w:tr w:rsidR="006E287B" w:rsidRPr="00440071" w14:paraId="75CF5D82" w14:textId="77777777" w:rsidTr="009C71FE">
        <w:tc>
          <w:tcPr>
            <w:tcW w:w="3369" w:type="dxa"/>
            <w:tcBorders>
              <w:bottom w:val="single" w:sz="4" w:space="0" w:color="auto"/>
            </w:tcBorders>
            <w:shd w:val="clear" w:color="auto" w:fill="D6E3BC" w:themeFill="accent3" w:themeFillTint="66"/>
          </w:tcPr>
          <w:p w14:paraId="0B5430EB" w14:textId="77777777" w:rsidR="006E287B" w:rsidRPr="00440071" w:rsidRDefault="006E287B" w:rsidP="009C71FE">
            <w:pPr>
              <w:jc w:val="center"/>
              <w:rPr>
                <w:rFonts w:ascii="Times New Roman" w:hAnsi="Times New Roman"/>
                <w:b/>
                <w:lang w:val="en-GB"/>
              </w:rPr>
            </w:pPr>
            <w:r w:rsidRPr="00440071">
              <w:rPr>
                <w:b/>
                <w:lang w:val="en-GB"/>
              </w:rPr>
              <w:t>Act</w:t>
            </w:r>
            <w:r w:rsidR="002F2BC9" w:rsidRPr="00440071">
              <w:rPr>
                <w:b/>
                <w:lang w:val="en-GB"/>
              </w:rPr>
              <w:t>ors</w:t>
            </w:r>
          </w:p>
        </w:tc>
        <w:tc>
          <w:tcPr>
            <w:tcW w:w="5811" w:type="dxa"/>
            <w:tcBorders>
              <w:bottom w:val="single" w:sz="4" w:space="0" w:color="auto"/>
            </w:tcBorders>
            <w:shd w:val="clear" w:color="auto" w:fill="D6E3BC" w:themeFill="accent3" w:themeFillTint="66"/>
          </w:tcPr>
          <w:p w14:paraId="37E56137" w14:textId="77777777" w:rsidR="006E287B" w:rsidRPr="00440071" w:rsidRDefault="002F2BC9" w:rsidP="009C71FE">
            <w:pPr>
              <w:jc w:val="center"/>
              <w:rPr>
                <w:rFonts w:ascii="Times New Roman" w:hAnsi="Times New Roman"/>
                <w:b/>
                <w:lang w:val="en-GB"/>
              </w:rPr>
            </w:pPr>
            <w:r w:rsidRPr="00440071">
              <w:rPr>
                <w:b/>
                <w:lang w:val="en-GB"/>
              </w:rPr>
              <w:t>Ro</w:t>
            </w:r>
            <w:r w:rsidR="006E287B" w:rsidRPr="00440071">
              <w:rPr>
                <w:b/>
                <w:lang w:val="en-GB"/>
              </w:rPr>
              <w:t>les</w:t>
            </w:r>
          </w:p>
        </w:tc>
      </w:tr>
      <w:tr w:rsidR="006E287B" w:rsidRPr="00440071" w14:paraId="5D2E0AF6" w14:textId="77777777" w:rsidTr="009C71FE">
        <w:tc>
          <w:tcPr>
            <w:tcW w:w="3369" w:type="dxa"/>
          </w:tcPr>
          <w:p w14:paraId="2F433EF6" w14:textId="77777777" w:rsidR="006E287B" w:rsidRPr="00440071" w:rsidRDefault="006E287B" w:rsidP="009C71FE">
            <w:pPr>
              <w:jc w:val="left"/>
              <w:rPr>
                <w:rFonts w:ascii="Times New Roman" w:hAnsi="Times New Roman"/>
                <w:lang w:val="en-GB"/>
              </w:rPr>
            </w:pPr>
          </w:p>
        </w:tc>
        <w:tc>
          <w:tcPr>
            <w:tcW w:w="5811" w:type="dxa"/>
          </w:tcPr>
          <w:p w14:paraId="41D32B39" w14:textId="77777777" w:rsidR="006E287B" w:rsidRPr="00440071" w:rsidRDefault="006E287B" w:rsidP="009C71FE">
            <w:pPr>
              <w:jc w:val="left"/>
              <w:rPr>
                <w:rFonts w:ascii="Times New Roman" w:hAnsi="Times New Roman"/>
                <w:lang w:val="en-GB"/>
              </w:rPr>
            </w:pPr>
          </w:p>
        </w:tc>
      </w:tr>
      <w:tr w:rsidR="006E287B" w:rsidRPr="00440071" w14:paraId="5DBFB168" w14:textId="77777777" w:rsidTr="009C71FE">
        <w:tc>
          <w:tcPr>
            <w:tcW w:w="3369" w:type="dxa"/>
          </w:tcPr>
          <w:p w14:paraId="4A6776BA" w14:textId="77777777" w:rsidR="006E287B" w:rsidRPr="00440071" w:rsidRDefault="006E287B" w:rsidP="009C71FE">
            <w:pPr>
              <w:jc w:val="left"/>
              <w:rPr>
                <w:rFonts w:ascii="Times New Roman" w:hAnsi="Times New Roman"/>
                <w:lang w:val="en-GB"/>
              </w:rPr>
            </w:pPr>
          </w:p>
        </w:tc>
        <w:tc>
          <w:tcPr>
            <w:tcW w:w="5811" w:type="dxa"/>
          </w:tcPr>
          <w:p w14:paraId="7E42A4F8" w14:textId="77777777" w:rsidR="006E287B" w:rsidRPr="00440071" w:rsidRDefault="006E287B" w:rsidP="009C71FE">
            <w:pPr>
              <w:jc w:val="left"/>
              <w:rPr>
                <w:rFonts w:ascii="Times New Roman" w:hAnsi="Times New Roman"/>
                <w:lang w:val="en-GB"/>
              </w:rPr>
            </w:pPr>
          </w:p>
        </w:tc>
      </w:tr>
      <w:tr w:rsidR="006E287B" w:rsidRPr="00440071" w14:paraId="173BDA1A" w14:textId="77777777" w:rsidTr="009C71FE">
        <w:tc>
          <w:tcPr>
            <w:tcW w:w="3369" w:type="dxa"/>
            <w:tcBorders>
              <w:bottom w:val="single" w:sz="4" w:space="0" w:color="auto"/>
            </w:tcBorders>
          </w:tcPr>
          <w:p w14:paraId="1E05D19A" w14:textId="77777777" w:rsidR="006E287B" w:rsidRPr="00440071" w:rsidRDefault="006E287B" w:rsidP="009C71FE">
            <w:pPr>
              <w:jc w:val="left"/>
              <w:rPr>
                <w:rFonts w:ascii="Times New Roman" w:hAnsi="Times New Roman"/>
                <w:lang w:val="en-GB"/>
              </w:rPr>
            </w:pPr>
          </w:p>
        </w:tc>
        <w:tc>
          <w:tcPr>
            <w:tcW w:w="5811" w:type="dxa"/>
            <w:tcBorders>
              <w:bottom w:val="single" w:sz="4" w:space="0" w:color="auto"/>
            </w:tcBorders>
          </w:tcPr>
          <w:p w14:paraId="6046CD38" w14:textId="77777777" w:rsidR="006E287B" w:rsidRPr="00440071" w:rsidRDefault="006E287B" w:rsidP="009C71FE">
            <w:pPr>
              <w:jc w:val="left"/>
              <w:rPr>
                <w:rFonts w:ascii="Times New Roman" w:hAnsi="Times New Roman"/>
                <w:lang w:val="en-GB"/>
              </w:rPr>
            </w:pPr>
          </w:p>
        </w:tc>
      </w:tr>
      <w:tr w:rsidR="006E287B" w:rsidRPr="00440071" w14:paraId="221B8616" w14:textId="77777777" w:rsidTr="009C71FE">
        <w:tc>
          <w:tcPr>
            <w:tcW w:w="3369" w:type="dxa"/>
          </w:tcPr>
          <w:p w14:paraId="6E2ADB7A" w14:textId="77777777" w:rsidR="006E287B" w:rsidRPr="00440071" w:rsidRDefault="006E287B" w:rsidP="009C71FE">
            <w:pPr>
              <w:jc w:val="left"/>
              <w:rPr>
                <w:rFonts w:ascii="Times New Roman" w:hAnsi="Times New Roman"/>
                <w:lang w:val="en-GB"/>
              </w:rPr>
            </w:pPr>
          </w:p>
        </w:tc>
        <w:tc>
          <w:tcPr>
            <w:tcW w:w="5811" w:type="dxa"/>
          </w:tcPr>
          <w:p w14:paraId="7D32D4D2" w14:textId="77777777" w:rsidR="006E287B" w:rsidRPr="00440071" w:rsidRDefault="006E287B" w:rsidP="009C71FE">
            <w:pPr>
              <w:jc w:val="left"/>
              <w:rPr>
                <w:rFonts w:ascii="Times New Roman" w:hAnsi="Times New Roman"/>
                <w:lang w:val="en-GB"/>
              </w:rPr>
            </w:pPr>
          </w:p>
        </w:tc>
      </w:tr>
      <w:tr w:rsidR="006E287B" w:rsidRPr="00440071" w14:paraId="12419DE9" w14:textId="77777777" w:rsidTr="009C71FE">
        <w:tc>
          <w:tcPr>
            <w:tcW w:w="3369" w:type="dxa"/>
          </w:tcPr>
          <w:p w14:paraId="14F3AEF8" w14:textId="77777777" w:rsidR="006E287B" w:rsidRPr="00440071" w:rsidRDefault="006E287B" w:rsidP="009C71FE">
            <w:pPr>
              <w:jc w:val="left"/>
              <w:rPr>
                <w:rFonts w:ascii="Times New Roman" w:hAnsi="Times New Roman"/>
                <w:lang w:val="en-GB"/>
              </w:rPr>
            </w:pPr>
          </w:p>
        </w:tc>
        <w:tc>
          <w:tcPr>
            <w:tcW w:w="5811" w:type="dxa"/>
          </w:tcPr>
          <w:p w14:paraId="638C23AD" w14:textId="77777777" w:rsidR="006E287B" w:rsidRPr="00440071" w:rsidRDefault="006E287B" w:rsidP="009C71FE">
            <w:pPr>
              <w:jc w:val="left"/>
              <w:rPr>
                <w:rFonts w:ascii="Times New Roman" w:hAnsi="Times New Roman"/>
                <w:lang w:val="en-GB"/>
              </w:rPr>
            </w:pPr>
          </w:p>
        </w:tc>
      </w:tr>
      <w:tr w:rsidR="006E287B" w:rsidRPr="00440071" w14:paraId="3DE4E74D" w14:textId="77777777" w:rsidTr="009C71FE">
        <w:tc>
          <w:tcPr>
            <w:tcW w:w="3369" w:type="dxa"/>
          </w:tcPr>
          <w:p w14:paraId="7A53A2FF" w14:textId="77777777" w:rsidR="006E287B" w:rsidRPr="00440071" w:rsidRDefault="006E287B" w:rsidP="009C71FE">
            <w:pPr>
              <w:jc w:val="left"/>
              <w:rPr>
                <w:rFonts w:ascii="Times New Roman" w:hAnsi="Times New Roman"/>
                <w:lang w:val="en-GB"/>
              </w:rPr>
            </w:pPr>
          </w:p>
        </w:tc>
        <w:tc>
          <w:tcPr>
            <w:tcW w:w="5811" w:type="dxa"/>
          </w:tcPr>
          <w:p w14:paraId="75A1090B" w14:textId="77777777" w:rsidR="006E287B" w:rsidRPr="00440071" w:rsidRDefault="006E287B" w:rsidP="009C71FE">
            <w:pPr>
              <w:jc w:val="left"/>
              <w:rPr>
                <w:rFonts w:ascii="Times New Roman" w:hAnsi="Times New Roman"/>
                <w:lang w:val="en-GB"/>
              </w:rPr>
            </w:pPr>
          </w:p>
        </w:tc>
      </w:tr>
    </w:tbl>
    <w:p w14:paraId="118A5C01" w14:textId="77777777" w:rsidR="006E287B" w:rsidRPr="00440071" w:rsidRDefault="006E287B" w:rsidP="006E287B">
      <w:pPr>
        <w:jc w:val="left"/>
        <w:rPr>
          <w:rFonts w:eastAsia="Calibri"/>
          <w:szCs w:val="22"/>
          <w:lang w:val="en-GB"/>
        </w:rPr>
      </w:pPr>
    </w:p>
    <w:p w14:paraId="03F83C7A"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9060"/>
      </w:tblGrid>
      <w:tr w:rsidR="006E287B" w:rsidRPr="00CC7AC2" w14:paraId="7EB3D1A7" w14:textId="77777777" w:rsidTr="009C71FE">
        <w:tc>
          <w:tcPr>
            <w:tcW w:w="9212" w:type="dxa"/>
          </w:tcPr>
          <w:p w14:paraId="6534CAF1" w14:textId="77777777" w:rsidR="002F2BC9" w:rsidRPr="00440071" w:rsidRDefault="002F2BC9" w:rsidP="002F2BC9">
            <w:pPr>
              <w:rPr>
                <w:rFonts w:ascii="Times New Roman" w:hAnsi="Times New Roman"/>
                <w:i/>
                <w:lang w:val="en-GB"/>
              </w:rPr>
            </w:pPr>
            <w:r w:rsidRPr="00440071">
              <w:rPr>
                <w:i/>
                <w:lang w:val="en-GB"/>
              </w:rPr>
              <w:t>Describe changes and/or organisational projects launched or conducted during the financial year under review or planned in the short- and medium-term.</w:t>
            </w:r>
          </w:p>
          <w:p w14:paraId="355A695A" w14:textId="77777777" w:rsidR="006E287B" w:rsidRPr="00440071" w:rsidRDefault="006E287B" w:rsidP="009C71FE">
            <w:pPr>
              <w:rPr>
                <w:rFonts w:ascii="Times New Roman" w:hAnsi="Times New Roman"/>
                <w:i/>
                <w:lang w:val="en-GB"/>
              </w:rPr>
            </w:pPr>
          </w:p>
          <w:p w14:paraId="68886774" w14:textId="77777777" w:rsidR="006E287B" w:rsidRPr="00440071" w:rsidRDefault="006E287B" w:rsidP="009C71FE">
            <w:pPr>
              <w:rPr>
                <w:rFonts w:ascii="Times New Roman" w:hAnsi="Times New Roman"/>
                <w:i/>
                <w:lang w:val="en-GB"/>
              </w:rPr>
            </w:pPr>
          </w:p>
          <w:p w14:paraId="53F5AB1A" w14:textId="77777777" w:rsidR="006E287B" w:rsidRPr="00440071" w:rsidRDefault="006E287B" w:rsidP="009C71FE">
            <w:pPr>
              <w:rPr>
                <w:rFonts w:ascii="Times New Roman" w:hAnsi="Times New Roman"/>
                <w:i/>
                <w:lang w:val="en-GB"/>
              </w:rPr>
            </w:pPr>
          </w:p>
          <w:p w14:paraId="12B1D5BF" w14:textId="77777777" w:rsidR="006E287B" w:rsidRPr="00440071" w:rsidRDefault="006E287B" w:rsidP="009C71FE">
            <w:pPr>
              <w:rPr>
                <w:rFonts w:ascii="Times New Roman" w:hAnsi="Times New Roman"/>
                <w:lang w:val="en-GB"/>
              </w:rPr>
            </w:pPr>
          </w:p>
          <w:p w14:paraId="4B61B6EF" w14:textId="77777777" w:rsidR="006E287B" w:rsidRPr="00440071" w:rsidRDefault="006E287B" w:rsidP="009C71FE">
            <w:pPr>
              <w:rPr>
                <w:rFonts w:ascii="Times New Roman" w:hAnsi="Times New Roman"/>
                <w:lang w:val="en-GB"/>
              </w:rPr>
            </w:pPr>
          </w:p>
        </w:tc>
      </w:tr>
    </w:tbl>
    <w:p w14:paraId="537EE3E9" w14:textId="77777777" w:rsidR="006E287B" w:rsidRPr="00440071" w:rsidRDefault="006E287B" w:rsidP="006E287B">
      <w:pPr>
        <w:jc w:val="left"/>
        <w:rPr>
          <w:rFonts w:eastAsia="Calibri"/>
          <w:lang w:val="en-GB"/>
        </w:rPr>
      </w:pPr>
    </w:p>
    <w:p w14:paraId="45FA3F61" w14:textId="77777777" w:rsidR="006E287B" w:rsidRPr="00440071" w:rsidRDefault="006E287B" w:rsidP="006E287B">
      <w:pPr>
        <w:ind w:left="360"/>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6E287B" w:rsidRPr="00CC7AC2" w14:paraId="39094F8C" w14:textId="77777777" w:rsidTr="009C71FE">
        <w:tc>
          <w:tcPr>
            <w:tcW w:w="9212" w:type="dxa"/>
            <w:shd w:val="clear" w:color="auto" w:fill="8DB3E2" w:themeFill="text2" w:themeFillTint="66"/>
          </w:tcPr>
          <w:p w14:paraId="2C5E4EFF" w14:textId="0636ACA9" w:rsidR="006E287B" w:rsidRPr="00440071" w:rsidRDefault="00F82891" w:rsidP="009C71FE">
            <w:pPr>
              <w:ind w:left="360"/>
              <w:jc w:val="left"/>
              <w:rPr>
                <w:rFonts w:ascii="Times New Roman" w:hAnsi="Times New Roman"/>
                <w:b/>
                <w:lang w:val="en-GB"/>
              </w:rPr>
            </w:pPr>
            <w:r>
              <w:rPr>
                <w:b/>
                <w:lang w:val="en-GB"/>
              </w:rPr>
              <w:t>5</w:t>
            </w:r>
            <w:r w:rsidR="006E287B" w:rsidRPr="00440071">
              <w:rPr>
                <w:b/>
                <w:lang w:val="en-GB"/>
              </w:rPr>
              <w:t>.3</w:t>
            </w:r>
            <w:r w:rsidR="003D259C">
              <w:rPr>
                <w:b/>
                <w:lang w:val="en-GB"/>
              </w:rPr>
              <w:t>.</w:t>
            </w:r>
            <w:r w:rsidR="006E287B" w:rsidRPr="00440071">
              <w:rPr>
                <w:b/>
                <w:lang w:val="en-GB"/>
              </w:rPr>
              <w:t xml:space="preserve"> Description </w:t>
            </w:r>
            <w:r w:rsidR="008B732C" w:rsidRPr="00440071">
              <w:rPr>
                <w:b/>
                <w:lang w:val="en-GB"/>
              </w:rPr>
              <w:t xml:space="preserve">of </w:t>
            </w:r>
            <w:proofErr w:type="spellStart"/>
            <w:r w:rsidR="008B732C" w:rsidRPr="00440071">
              <w:rPr>
                <w:b/>
                <w:lang w:val="en-GB"/>
              </w:rPr>
              <w:t>main</w:t>
            </w:r>
            <w:proofErr w:type="spellEnd"/>
            <w:r w:rsidR="008B732C" w:rsidRPr="00440071">
              <w:rPr>
                <w:b/>
                <w:lang w:val="en-GB"/>
              </w:rPr>
              <w:t xml:space="preserve"> fraud</w:t>
            </w:r>
            <w:r w:rsidR="006E287B" w:rsidRPr="00440071">
              <w:rPr>
                <w:b/>
                <w:lang w:val="en-GB"/>
              </w:rPr>
              <w:t xml:space="preserve"> incidents </w:t>
            </w:r>
          </w:p>
        </w:tc>
      </w:tr>
    </w:tbl>
    <w:p w14:paraId="353D8F91" w14:textId="77777777" w:rsidR="006E287B" w:rsidRPr="00440071" w:rsidRDefault="006E287B" w:rsidP="006E287B">
      <w:pPr>
        <w:jc w:val="left"/>
        <w:rPr>
          <w:rFonts w:eastAsia="Calibri"/>
          <w:lang w:val="en-GB"/>
        </w:rPr>
      </w:pPr>
    </w:p>
    <w:p w14:paraId="15B9821F" w14:textId="77777777" w:rsidR="006E287B" w:rsidRPr="00440071" w:rsidRDefault="008B732C" w:rsidP="006E287B">
      <w:pPr>
        <w:jc w:val="left"/>
        <w:rPr>
          <w:rFonts w:eastAsia="Calibri"/>
          <w:szCs w:val="22"/>
          <w:lang w:val="en-GB"/>
        </w:rPr>
      </w:pPr>
      <w:r w:rsidRPr="00440071">
        <w:rPr>
          <w:rFonts w:eastAsia="Calibri"/>
          <w:szCs w:val="22"/>
          <w:lang w:val="en-GB"/>
        </w:rPr>
        <w:t xml:space="preserve">Main fraud incidents </w:t>
      </w:r>
      <w:r w:rsidR="006164E9" w:rsidRPr="00440071">
        <w:rPr>
          <w:rFonts w:eastAsia="Calibri"/>
          <w:szCs w:val="22"/>
          <w:lang w:val="en-GB"/>
        </w:rPr>
        <w:t>encountered:</w:t>
      </w:r>
    </w:p>
    <w:p w14:paraId="08C1ADF1"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341"/>
        <w:gridCol w:w="1960"/>
        <w:gridCol w:w="4759"/>
      </w:tblGrid>
      <w:tr w:rsidR="006E287B" w:rsidRPr="00CC7AC2" w14:paraId="02CA7905" w14:textId="77777777" w:rsidTr="009C71FE">
        <w:tc>
          <w:tcPr>
            <w:tcW w:w="2376" w:type="dxa"/>
            <w:shd w:val="clear" w:color="auto" w:fill="D6E3BC" w:themeFill="accent3" w:themeFillTint="66"/>
            <w:vAlign w:val="center"/>
          </w:tcPr>
          <w:p w14:paraId="093A9F64" w14:textId="77777777" w:rsidR="006E287B" w:rsidRPr="00440071" w:rsidRDefault="0033066D" w:rsidP="009C71FE">
            <w:pPr>
              <w:jc w:val="center"/>
              <w:rPr>
                <w:rFonts w:ascii="Times New Roman" w:hAnsi="Times New Roman"/>
                <w:b/>
                <w:lang w:val="en-GB"/>
              </w:rPr>
            </w:pPr>
            <w:r>
              <w:rPr>
                <w:b/>
                <w:lang w:val="en-GB"/>
              </w:rPr>
              <w:t>Category</w:t>
            </w:r>
            <w:r w:rsidR="008B732C" w:rsidRPr="00440071">
              <w:rPr>
                <w:b/>
                <w:lang w:val="en-GB"/>
              </w:rPr>
              <w:t xml:space="preserve"> of fraud</w:t>
            </w:r>
          </w:p>
        </w:tc>
        <w:tc>
          <w:tcPr>
            <w:tcW w:w="1985" w:type="dxa"/>
            <w:shd w:val="clear" w:color="auto" w:fill="D6E3BC" w:themeFill="accent3" w:themeFillTint="66"/>
            <w:vAlign w:val="center"/>
          </w:tcPr>
          <w:p w14:paraId="29017295" w14:textId="77777777" w:rsidR="006E287B" w:rsidRPr="00440071" w:rsidRDefault="008B732C" w:rsidP="009C71FE">
            <w:pPr>
              <w:jc w:val="center"/>
              <w:rPr>
                <w:rFonts w:ascii="Times New Roman" w:hAnsi="Times New Roman"/>
                <w:b/>
                <w:lang w:val="en-GB"/>
              </w:rPr>
            </w:pPr>
            <w:r w:rsidRPr="00440071">
              <w:rPr>
                <w:b/>
                <w:lang w:val="en-GB"/>
              </w:rPr>
              <w:t>Initiation channel</w:t>
            </w:r>
          </w:p>
        </w:tc>
        <w:tc>
          <w:tcPr>
            <w:tcW w:w="4851" w:type="dxa"/>
            <w:shd w:val="clear" w:color="auto" w:fill="D6E3BC" w:themeFill="accent3" w:themeFillTint="66"/>
            <w:vAlign w:val="center"/>
          </w:tcPr>
          <w:p w14:paraId="37957AE6" w14:textId="77777777" w:rsidR="008B732C" w:rsidRPr="00440071" w:rsidRDefault="008B732C" w:rsidP="00756928">
            <w:pPr>
              <w:jc w:val="center"/>
              <w:rPr>
                <w:rFonts w:ascii="Times New Roman" w:hAnsi="Times New Roman"/>
                <w:b/>
                <w:lang w:val="en-GB"/>
              </w:rPr>
            </w:pPr>
            <w:r w:rsidRPr="00440071">
              <w:rPr>
                <w:b/>
                <w:lang w:val="en-GB"/>
              </w:rPr>
              <w:t xml:space="preserve">Description of the main cases encountered </w:t>
            </w:r>
          </w:p>
          <w:p w14:paraId="7C9888F1" w14:textId="77777777" w:rsidR="006E287B" w:rsidRPr="00440071" w:rsidRDefault="008B732C" w:rsidP="009C71FE">
            <w:pPr>
              <w:jc w:val="center"/>
              <w:rPr>
                <w:rFonts w:ascii="Times New Roman" w:hAnsi="Times New Roman"/>
                <w:b/>
                <w:lang w:val="en-GB"/>
              </w:rPr>
            </w:pPr>
            <w:r w:rsidRPr="00440071">
              <w:rPr>
                <w:b/>
                <w:lang w:val="en-GB"/>
              </w:rPr>
              <w:t>(having regard to their amount and/or frequency)</w:t>
            </w:r>
          </w:p>
        </w:tc>
      </w:tr>
      <w:tr w:rsidR="006E287B" w:rsidRPr="00CC7AC2" w14:paraId="340BEC09" w14:textId="77777777" w:rsidTr="009C71FE">
        <w:tc>
          <w:tcPr>
            <w:tcW w:w="2376" w:type="dxa"/>
          </w:tcPr>
          <w:p w14:paraId="2C9164D9" w14:textId="77777777" w:rsidR="006E287B" w:rsidRPr="00440071" w:rsidRDefault="006E287B" w:rsidP="009C71FE">
            <w:pPr>
              <w:jc w:val="left"/>
              <w:rPr>
                <w:rFonts w:ascii="Times New Roman" w:hAnsi="Times New Roman"/>
                <w:b/>
                <w:lang w:val="en-GB"/>
              </w:rPr>
            </w:pPr>
          </w:p>
        </w:tc>
        <w:tc>
          <w:tcPr>
            <w:tcW w:w="1985" w:type="dxa"/>
          </w:tcPr>
          <w:p w14:paraId="60D69CDE" w14:textId="77777777" w:rsidR="006E287B" w:rsidRPr="00440071" w:rsidRDefault="006E287B" w:rsidP="009C71FE">
            <w:pPr>
              <w:jc w:val="left"/>
              <w:rPr>
                <w:rFonts w:ascii="Times New Roman" w:hAnsi="Times New Roman"/>
                <w:b/>
                <w:lang w:val="en-GB"/>
              </w:rPr>
            </w:pPr>
          </w:p>
        </w:tc>
        <w:tc>
          <w:tcPr>
            <w:tcW w:w="4851" w:type="dxa"/>
          </w:tcPr>
          <w:p w14:paraId="244CDECC" w14:textId="77777777" w:rsidR="006E287B" w:rsidRPr="00440071" w:rsidRDefault="006E287B" w:rsidP="009C71FE">
            <w:pPr>
              <w:jc w:val="left"/>
              <w:rPr>
                <w:rFonts w:ascii="Times New Roman" w:hAnsi="Times New Roman"/>
                <w:b/>
                <w:lang w:val="en-GB"/>
              </w:rPr>
            </w:pPr>
          </w:p>
        </w:tc>
      </w:tr>
      <w:tr w:rsidR="006E287B" w:rsidRPr="00CC7AC2" w14:paraId="5F5E0A5F" w14:textId="77777777" w:rsidTr="009C71FE">
        <w:tc>
          <w:tcPr>
            <w:tcW w:w="2376" w:type="dxa"/>
          </w:tcPr>
          <w:p w14:paraId="486AEA63" w14:textId="77777777" w:rsidR="006E287B" w:rsidRPr="00440071" w:rsidRDefault="006E287B" w:rsidP="009C71FE">
            <w:pPr>
              <w:jc w:val="left"/>
              <w:rPr>
                <w:rFonts w:ascii="Times New Roman" w:hAnsi="Times New Roman"/>
                <w:b/>
                <w:lang w:val="en-GB"/>
              </w:rPr>
            </w:pPr>
          </w:p>
        </w:tc>
        <w:tc>
          <w:tcPr>
            <w:tcW w:w="1985" w:type="dxa"/>
          </w:tcPr>
          <w:p w14:paraId="48AEBEFE" w14:textId="77777777" w:rsidR="006E287B" w:rsidRPr="00440071" w:rsidRDefault="006E287B" w:rsidP="009C71FE">
            <w:pPr>
              <w:jc w:val="left"/>
              <w:rPr>
                <w:rFonts w:ascii="Times New Roman" w:hAnsi="Times New Roman"/>
                <w:b/>
                <w:lang w:val="en-GB"/>
              </w:rPr>
            </w:pPr>
          </w:p>
        </w:tc>
        <w:tc>
          <w:tcPr>
            <w:tcW w:w="4851" w:type="dxa"/>
          </w:tcPr>
          <w:p w14:paraId="72E1E6BE" w14:textId="77777777" w:rsidR="006E287B" w:rsidRPr="00440071" w:rsidRDefault="006E287B" w:rsidP="009C71FE">
            <w:pPr>
              <w:jc w:val="left"/>
              <w:rPr>
                <w:rFonts w:ascii="Times New Roman" w:hAnsi="Times New Roman"/>
                <w:b/>
                <w:lang w:val="en-GB"/>
              </w:rPr>
            </w:pPr>
          </w:p>
        </w:tc>
      </w:tr>
      <w:tr w:rsidR="006E287B" w:rsidRPr="00CC7AC2" w14:paraId="5EF030C0" w14:textId="77777777" w:rsidTr="009C71FE">
        <w:tc>
          <w:tcPr>
            <w:tcW w:w="2376" w:type="dxa"/>
          </w:tcPr>
          <w:p w14:paraId="35C0C863" w14:textId="77777777" w:rsidR="006E287B" w:rsidRPr="00440071" w:rsidRDefault="006E287B" w:rsidP="009C71FE">
            <w:pPr>
              <w:jc w:val="left"/>
              <w:rPr>
                <w:rFonts w:ascii="Times New Roman" w:hAnsi="Times New Roman"/>
                <w:b/>
                <w:lang w:val="en-GB"/>
              </w:rPr>
            </w:pPr>
          </w:p>
        </w:tc>
        <w:tc>
          <w:tcPr>
            <w:tcW w:w="1985" w:type="dxa"/>
          </w:tcPr>
          <w:p w14:paraId="3FD44AB1" w14:textId="77777777" w:rsidR="006E287B" w:rsidRPr="00440071" w:rsidRDefault="006E287B" w:rsidP="009C71FE">
            <w:pPr>
              <w:jc w:val="left"/>
              <w:rPr>
                <w:rFonts w:ascii="Times New Roman" w:hAnsi="Times New Roman"/>
                <w:b/>
                <w:lang w:val="en-GB"/>
              </w:rPr>
            </w:pPr>
          </w:p>
        </w:tc>
        <w:tc>
          <w:tcPr>
            <w:tcW w:w="4851" w:type="dxa"/>
          </w:tcPr>
          <w:p w14:paraId="4E424224" w14:textId="77777777" w:rsidR="006E287B" w:rsidRPr="00440071" w:rsidRDefault="006E287B" w:rsidP="009C71FE">
            <w:pPr>
              <w:jc w:val="left"/>
              <w:rPr>
                <w:rFonts w:ascii="Times New Roman" w:hAnsi="Times New Roman"/>
                <w:b/>
                <w:lang w:val="en-GB"/>
              </w:rPr>
            </w:pPr>
          </w:p>
        </w:tc>
      </w:tr>
      <w:tr w:rsidR="006E287B" w:rsidRPr="00CC7AC2" w14:paraId="11BDA056" w14:textId="77777777" w:rsidTr="009C71FE">
        <w:tc>
          <w:tcPr>
            <w:tcW w:w="2376" w:type="dxa"/>
          </w:tcPr>
          <w:p w14:paraId="3F8B0F24" w14:textId="77777777" w:rsidR="006E287B" w:rsidRPr="00440071" w:rsidRDefault="006E287B" w:rsidP="009C71FE">
            <w:pPr>
              <w:jc w:val="left"/>
              <w:rPr>
                <w:rFonts w:ascii="Times New Roman" w:hAnsi="Times New Roman"/>
                <w:b/>
                <w:lang w:val="en-GB"/>
              </w:rPr>
            </w:pPr>
          </w:p>
        </w:tc>
        <w:tc>
          <w:tcPr>
            <w:tcW w:w="1985" w:type="dxa"/>
          </w:tcPr>
          <w:p w14:paraId="54D0A64D" w14:textId="77777777" w:rsidR="006E287B" w:rsidRPr="00440071" w:rsidRDefault="006E287B" w:rsidP="009C71FE">
            <w:pPr>
              <w:jc w:val="left"/>
              <w:rPr>
                <w:rFonts w:ascii="Times New Roman" w:hAnsi="Times New Roman"/>
                <w:b/>
                <w:lang w:val="en-GB"/>
              </w:rPr>
            </w:pPr>
          </w:p>
        </w:tc>
        <w:tc>
          <w:tcPr>
            <w:tcW w:w="4851" w:type="dxa"/>
          </w:tcPr>
          <w:p w14:paraId="6388CA16" w14:textId="77777777" w:rsidR="006E287B" w:rsidRPr="00440071" w:rsidRDefault="006E287B" w:rsidP="009C71FE">
            <w:pPr>
              <w:jc w:val="left"/>
              <w:rPr>
                <w:rFonts w:ascii="Times New Roman" w:hAnsi="Times New Roman"/>
                <w:b/>
                <w:lang w:val="en-GB"/>
              </w:rPr>
            </w:pPr>
          </w:p>
        </w:tc>
      </w:tr>
      <w:tr w:rsidR="006E287B" w:rsidRPr="00CC7AC2" w14:paraId="324A0041" w14:textId="77777777" w:rsidTr="009C71FE">
        <w:tc>
          <w:tcPr>
            <w:tcW w:w="2376" w:type="dxa"/>
          </w:tcPr>
          <w:p w14:paraId="32BCBDC3" w14:textId="77777777" w:rsidR="006E287B" w:rsidRPr="00440071" w:rsidRDefault="006E287B" w:rsidP="009C71FE">
            <w:pPr>
              <w:jc w:val="left"/>
              <w:rPr>
                <w:rFonts w:ascii="Times New Roman" w:hAnsi="Times New Roman"/>
                <w:b/>
                <w:lang w:val="en-GB"/>
              </w:rPr>
            </w:pPr>
          </w:p>
        </w:tc>
        <w:tc>
          <w:tcPr>
            <w:tcW w:w="1985" w:type="dxa"/>
          </w:tcPr>
          <w:p w14:paraId="0DC8B65D" w14:textId="77777777" w:rsidR="006E287B" w:rsidRPr="00440071" w:rsidRDefault="006E287B" w:rsidP="009C71FE">
            <w:pPr>
              <w:jc w:val="left"/>
              <w:rPr>
                <w:rFonts w:ascii="Times New Roman" w:hAnsi="Times New Roman"/>
                <w:b/>
                <w:lang w:val="en-GB"/>
              </w:rPr>
            </w:pPr>
          </w:p>
        </w:tc>
        <w:tc>
          <w:tcPr>
            <w:tcW w:w="4851" w:type="dxa"/>
          </w:tcPr>
          <w:p w14:paraId="6808BD10" w14:textId="77777777" w:rsidR="006E287B" w:rsidRPr="00440071" w:rsidRDefault="006E287B" w:rsidP="009C71FE">
            <w:pPr>
              <w:jc w:val="left"/>
              <w:rPr>
                <w:rFonts w:ascii="Times New Roman" w:hAnsi="Times New Roman"/>
                <w:b/>
                <w:lang w:val="en-GB"/>
              </w:rPr>
            </w:pPr>
          </w:p>
        </w:tc>
      </w:tr>
    </w:tbl>
    <w:p w14:paraId="5BF8979A" w14:textId="77777777" w:rsidR="00631346" w:rsidRDefault="00631346" w:rsidP="006E287B">
      <w:pPr>
        <w:jc w:val="left"/>
        <w:rPr>
          <w:rFonts w:eastAsia="Calibri"/>
          <w:b/>
          <w:lang w:val="en-GB"/>
        </w:rPr>
      </w:pPr>
    </w:p>
    <w:p w14:paraId="6ADCCE8D" w14:textId="77777777" w:rsidR="000755A0" w:rsidRPr="00631346" w:rsidRDefault="00631346" w:rsidP="000755A0">
      <w:pPr>
        <w:pStyle w:val="Paragraphedeliste"/>
        <w:numPr>
          <w:ilvl w:val="1"/>
          <w:numId w:val="105"/>
        </w:numPr>
        <w:jc w:val="left"/>
        <w:rPr>
          <w:rFonts w:eastAsia="Calibri"/>
          <w:b/>
          <w:lang w:val="en-GB"/>
        </w:rPr>
      </w:pPr>
      <w:r>
        <w:rPr>
          <w:rFonts w:eastAsia="Calibri"/>
          <w:b/>
          <w:lang w:val="en-GB"/>
        </w:rPr>
        <w:br w:type="page"/>
      </w:r>
    </w:p>
    <w:p w14:paraId="33ECEEBC" w14:textId="77777777" w:rsidR="000755A0" w:rsidRPr="00631346" w:rsidRDefault="000755A0" w:rsidP="000755A0">
      <w:pPr>
        <w:jc w:val="left"/>
        <w:rPr>
          <w:rFonts w:eastAsia="Calibri"/>
          <w:b/>
          <w:lang w:val="en-GB"/>
        </w:rPr>
        <w:sectPr w:rsidR="000755A0" w:rsidRPr="00631346" w:rsidSect="009C71FE">
          <w:footerReference w:type="default" r:id="rId29"/>
          <w:pgSz w:w="11906" w:h="16838"/>
          <w:pgMar w:top="1418" w:right="1418" w:bottom="1418" w:left="1418" w:header="709" w:footer="709" w:gutter="0"/>
          <w:cols w:space="708"/>
          <w:docGrid w:linePitch="360"/>
        </w:sectPr>
      </w:pPr>
    </w:p>
    <w:p w14:paraId="238F7159" w14:textId="77777777" w:rsidR="00631346" w:rsidRPr="00631346" w:rsidRDefault="006B05DF" w:rsidP="00873CB7">
      <w:pPr>
        <w:pStyle w:val="Paragraphedeliste"/>
        <w:numPr>
          <w:ilvl w:val="0"/>
          <w:numId w:val="359"/>
        </w:numPr>
        <w:pBdr>
          <w:top w:val="single" w:sz="4" w:space="1" w:color="auto"/>
          <w:bottom w:val="single" w:sz="4" w:space="1" w:color="auto"/>
        </w:pBdr>
        <w:shd w:val="clear" w:color="auto" w:fill="FBD4B4" w:themeFill="accent6" w:themeFillTint="66"/>
        <w:jc w:val="left"/>
        <w:rPr>
          <w:rFonts w:ascii="Calibri" w:eastAsia="Calibri" w:hAnsi="Calibri"/>
          <w:b/>
          <w:szCs w:val="22"/>
          <w:lang w:val="en-GB"/>
        </w:rPr>
      </w:pPr>
      <w:r w:rsidRPr="006B05DF">
        <w:rPr>
          <w:rFonts w:ascii="Calibri" w:eastAsia="Calibri" w:hAnsi="Calibri"/>
          <w:b/>
          <w:szCs w:val="22"/>
          <w:lang w:val="en-GB"/>
        </w:rPr>
        <w:lastRenderedPageBreak/>
        <w:t>Services of information on accounts and of payment initiation</w:t>
      </w:r>
    </w:p>
    <w:p w14:paraId="50FC2F02" w14:textId="77777777" w:rsidR="006E287B" w:rsidRDefault="006E287B" w:rsidP="006E287B">
      <w:pPr>
        <w:jc w:val="left"/>
        <w:rPr>
          <w:rFonts w:eastAsia="Calibri"/>
          <w:b/>
          <w:lang w:val="en-GB"/>
        </w:rPr>
      </w:pPr>
    </w:p>
    <w:p w14:paraId="75A44B19" w14:textId="5B34B4FD" w:rsidR="00631346" w:rsidRPr="00631346" w:rsidRDefault="00F82891" w:rsidP="00631346">
      <w:pPr>
        <w:pBdr>
          <w:top w:val="single" w:sz="4" w:space="1" w:color="auto"/>
          <w:bottom w:val="single" w:sz="4" w:space="1" w:color="auto"/>
        </w:pBdr>
        <w:shd w:val="clear" w:color="auto" w:fill="8DB3E2" w:themeFill="text2" w:themeFillTint="66"/>
        <w:ind w:left="360"/>
        <w:jc w:val="left"/>
        <w:rPr>
          <w:rFonts w:ascii="Calibri" w:eastAsia="Calibri" w:hAnsi="Calibri"/>
          <w:b/>
          <w:szCs w:val="22"/>
          <w:lang w:val="en-GB"/>
        </w:rPr>
      </w:pPr>
      <w:r>
        <w:rPr>
          <w:rFonts w:ascii="Calibri" w:eastAsia="Calibri" w:hAnsi="Calibri"/>
          <w:b/>
          <w:szCs w:val="22"/>
          <w:lang w:val="en-GB"/>
        </w:rPr>
        <w:t>6</w:t>
      </w:r>
      <w:r w:rsidR="00631346" w:rsidRPr="00631346">
        <w:rPr>
          <w:rFonts w:ascii="Calibri" w:eastAsia="Calibri" w:hAnsi="Calibri"/>
          <w:b/>
          <w:szCs w:val="22"/>
          <w:lang w:val="en-GB"/>
        </w:rPr>
        <w:t>.1</w:t>
      </w:r>
      <w:r w:rsidR="003D259C">
        <w:rPr>
          <w:rFonts w:ascii="Calibri" w:eastAsia="Calibri" w:hAnsi="Calibri"/>
          <w:b/>
          <w:szCs w:val="22"/>
          <w:lang w:val="en-GB"/>
        </w:rPr>
        <w:t>.</w:t>
      </w:r>
      <w:r w:rsidR="00631346" w:rsidRPr="00631346">
        <w:rPr>
          <w:rFonts w:ascii="Calibri" w:eastAsia="Calibri" w:hAnsi="Calibri"/>
          <w:b/>
          <w:szCs w:val="22"/>
          <w:lang w:val="en-GB"/>
        </w:rPr>
        <w:t xml:space="preserve"> </w:t>
      </w:r>
      <w:r w:rsidR="00631346">
        <w:rPr>
          <w:rFonts w:ascii="Calibri" w:eastAsia="Calibri" w:hAnsi="Calibri"/>
          <w:b/>
          <w:szCs w:val="22"/>
          <w:lang w:val="en-GB"/>
        </w:rPr>
        <w:t xml:space="preserve">Presentation of the </w:t>
      </w:r>
      <w:r w:rsidR="006B05DF">
        <w:rPr>
          <w:rFonts w:ascii="Calibri" w:eastAsia="Calibri" w:hAnsi="Calibri"/>
          <w:b/>
          <w:szCs w:val="22"/>
          <w:lang w:val="en-GB"/>
        </w:rPr>
        <w:t>offer</w:t>
      </w:r>
      <w:r w:rsidR="000755A0">
        <w:rPr>
          <w:rFonts w:ascii="Calibri" w:eastAsia="Calibri" w:hAnsi="Calibri"/>
          <w:b/>
          <w:szCs w:val="22"/>
          <w:lang w:val="en-GB"/>
        </w:rPr>
        <w:t xml:space="preserve"> </w:t>
      </w:r>
    </w:p>
    <w:p w14:paraId="3AE1E316" w14:textId="77777777" w:rsidR="00631346" w:rsidRDefault="00631346" w:rsidP="006E287B">
      <w:pPr>
        <w:jc w:val="left"/>
        <w:rPr>
          <w:rFonts w:eastAsia="Calibri"/>
          <w:b/>
          <w:lang w:val="en-GB"/>
        </w:rPr>
      </w:pPr>
    </w:p>
    <w:p w14:paraId="06D19724" w14:textId="77777777" w:rsidR="0004239D" w:rsidRDefault="00631346" w:rsidP="00873CB7">
      <w:pPr>
        <w:pStyle w:val="Paragraphedeliste"/>
        <w:numPr>
          <w:ilvl w:val="0"/>
          <w:numId w:val="364"/>
        </w:numPr>
        <w:jc w:val="left"/>
        <w:rPr>
          <w:rFonts w:eastAsia="Calibri"/>
          <w:b/>
          <w:lang w:val="en-GB"/>
        </w:rPr>
      </w:pPr>
      <w:r w:rsidRPr="00631346">
        <w:rPr>
          <w:rFonts w:eastAsia="Calibri"/>
          <w:b/>
          <w:lang w:val="en-GB"/>
        </w:rPr>
        <w:t xml:space="preserve">Description of </w:t>
      </w:r>
      <w:r w:rsidR="006B05DF">
        <w:rPr>
          <w:rFonts w:eastAsia="Calibri"/>
          <w:b/>
          <w:lang w:val="en-GB"/>
        </w:rPr>
        <w:t>the</w:t>
      </w:r>
      <w:r w:rsidR="00873CB7">
        <w:rPr>
          <w:rFonts w:eastAsia="Calibri"/>
          <w:b/>
          <w:lang w:val="en-GB"/>
        </w:rPr>
        <w:t xml:space="preserve"> service offer</w:t>
      </w:r>
    </w:p>
    <w:p w14:paraId="319FF2E1" w14:textId="77777777" w:rsidR="0004239D" w:rsidRDefault="0004239D" w:rsidP="00873CB7">
      <w:pPr>
        <w:jc w:val="left"/>
        <w:rPr>
          <w:rFonts w:eastAsia="Calibri"/>
          <w:b/>
          <w:lang w:val="en-GB"/>
        </w:rPr>
      </w:pPr>
    </w:p>
    <w:tbl>
      <w:tblPr>
        <w:tblStyle w:val="Grilledutableau2"/>
        <w:tblW w:w="0" w:type="auto"/>
        <w:tblLook w:val="04A0" w:firstRow="1" w:lastRow="0" w:firstColumn="1" w:lastColumn="0" w:noHBand="0" w:noVBand="1"/>
      </w:tblPr>
      <w:tblGrid>
        <w:gridCol w:w="1489"/>
        <w:gridCol w:w="2265"/>
        <w:gridCol w:w="1510"/>
        <w:gridCol w:w="1730"/>
        <w:gridCol w:w="2942"/>
        <w:gridCol w:w="4056"/>
      </w:tblGrid>
      <w:tr w:rsidR="000755A0" w:rsidRPr="00CC7AC2" w14:paraId="2CF735F3" w14:textId="77777777" w:rsidTr="008B076D">
        <w:tc>
          <w:tcPr>
            <w:tcW w:w="1501" w:type="dxa"/>
            <w:tcBorders>
              <w:bottom w:val="single" w:sz="4" w:space="0" w:color="auto"/>
            </w:tcBorders>
            <w:shd w:val="clear" w:color="auto" w:fill="D6E3BC" w:themeFill="accent3" w:themeFillTint="66"/>
          </w:tcPr>
          <w:p w14:paraId="6035816C" w14:textId="77777777" w:rsidR="000755A0" w:rsidRPr="00440071" w:rsidRDefault="006B05DF" w:rsidP="008B076D">
            <w:pPr>
              <w:jc w:val="center"/>
              <w:rPr>
                <w:rFonts w:ascii="Times New Roman" w:hAnsi="Times New Roman"/>
                <w:b/>
                <w:lang w:val="en-GB"/>
              </w:rPr>
            </w:pPr>
            <w:r>
              <w:rPr>
                <w:b/>
                <w:lang w:val="en-GB"/>
              </w:rPr>
              <w:t>S</w:t>
            </w:r>
            <w:r w:rsidR="000755A0" w:rsidRPr="00440071">
              <w:rPr>
                <w:b/>
                <w:lang w:val="en-GB"/>
              </w:rPr>
              <w:t>ervice</w:t>
            </w:r>
          </w:p>
        </w:tc>
        <w:tc>
          <w:tcPr>
            <w:tcW w:w="2293" w:type="dxa"/>
            <w:tcBorders>
              <w:bottom w:val="single" w:sz="4" w:space="0" w:color="auto"/>
            </w:tcBorders>
            <w:shd w:val="clear" w:color="auto" w:fill="D6E3BC" w:themeFill="accent3" w:themeFillTint="66"/>
          </w:tcPr>
          <w:p w14:paraId="7FB2E459" w14:textId="77777777" w:rsidR="000755A0" w:rsidRPr="00440071" w:rsidRDefault="00A00736" w:rsidP="008B076D">
            <w:pPr>
              <w:jc w:val="center"/>
              <w:rPr>
                <w:rFonts w:ascii="Times New Roman" w:hAnsi="Times New Roman"/>
                <w:b/>
                <w:lang w:val="en-GB"/>
              </w:rPr>
            </w:pPr>
            <w:r>
              <w:rPr>
                <w:b/>
                <w:lang w:val="en-GB"/>
              </w:rPr>
              <w:t>Scope of</w:t>
            </w:r>
            <w:r w:rsidR="006B05DF">
              <w:rPr>
                <w:b/>
                <w:lang w:val="en-GB"/>
              </w:rPr>
              <w:t xml:space="preserve"> activity</w:t>
            </w:r>
          </w:p>
        </w:tc>
        <w:tc>
          <w:tcPr>
            <w:tcW w:w="1516" w:type="dxa"/>
            <w:tcBorders>
              <w:bottom w:val="single" w:sz="4" w:space="0" w:color="auto"/>
            </w:tcBorders>
            <w:shd w:val="clear" w:color="auto" w:fill="D6E3BC" w:themeFill="accent3" w:themeFillTint="66"/>
          </w:tcPr>
          <w:p w14:paraId="0CEF1B8D" w14:textId="77777777" w:rsidR="000755A0" w:rsidRPr="00440071" w:rsidRDefault="000755A0" w:rsidP="008B076D">
            <w:pPr>
              <w:jc w:val="center"/>
              <w:rPr>
                <w:rFonts w:ascii="Times New Roman" w:hAnsi="Times New Roman"/>
                <w:b/>
                <w:lang w:val="en-GB"/>
              </w:rPr>
            </w:pPr>
            <w:r w:rsidRPr="00440071">
              <w:rPr>
                <w:b/>
                <w:lang w:val="en-GB"/>
              </w:rPr>
              <w:t>Customers targeted</w:t>
            </w:r>
          </w:p>
        </w:tc>
        <w:tc>
          <w:tcPr>
            <w:tcW w:w="1744" w:type="dxa"/>
            <w:tcBorders>
              <w:bottom w:val="single" w:sz="4" w:space="0" w:color="auto"/>
            </w:tcBorders>
            <w:shd w:val="clear" w:color="auto" w:fill="D6E3BC" w:themeFill="accent3" w:themeFillTint="66"/>
          </w:tcPr>
          <w:p w14:paraId="4C00B562" w14:textId="77777777" w:rsidR="000755A0" w:rsidRPr="00440071" w:rsidRDefault="000755A0" w:rsidP="008B076D">
            <w:pPr>
              <w:jc w:val="center"/>
              <w:rPr>
                <w:rFonts w:ascii="Times New Roman" w:hAnsi="Times New Roman"/>
                <w:b/>
                <w:lang w:val="en-GB"/>
              </w:rPr>
            </w:pPr>
            <w:r w:rsidRPr="00440071">
              <w:rPr>
                <w:b/>
                <w:lang w:val="en-GB"/>
              </w:rPr>
              <w:t xml:space="preserve">Initiation channel </w:t>
            </w:r>
          </w:p>
        </w:tc>
        <w:tc>
          <w:tcPr>
            <w:tcW w:w="2977" w:type="dxa"/>
            <w:tcBorders>
              <w:bottom w:val="single" w:sz="4" w:space="0" w:color="auto"/>
            </w:tcBorders>
            <w:shd w:val="clear" w:color="auto" w:fill="D6E3BC" w:themeFill="accent3" w:themeFillTint="66"/>
          </w:tcPr>
          <w:p w14:paraId="523B3D2D" w14:textId="77777777" w:rsidR="000755A0" w:rsidRPr="00440071" w:rsidRDefault="000755A0" w:rsidP="008B076D">
            <w:pPr>
              <w:jc w:val="center"/>
              <w:rPr>
                <w:rFonts w:ascii="Times New Roman" w:hAnsi="Times New Roman"/>
                <w:b/>
                <w:lang w:val="en-GB"/>
              </w:rPr>
            </w:pPr>
            <w:r w:rsidRPr="00440071">
              <w:rPr>
                <w:b/>
                <w:lang w:val="en-GB"/>
              </w:rPr>
              <w:t>Comments on the evolution of business volume</w:t>
            </w:r>
          </w:p>
        </w:tc>
        <w:tc>
          <w:tcPr>
            <w:tcW w:w="4111" w:type="dxa"/>
            <w:tcBorders>
              <w:bottom w:val="single" w:sz="4" w:space="0" w:color="auto"/>
            </w:tcBorders>
            <w:shd w:val="clear" w:color="auto" w:fill="D6E3BC" w:themeFill="accent3" w:themeFillTint="66"/>
          </w:tcPr>
          <w:p w14:paraId="45A6D99D" w14:textId="77777777" w:rsidR="000755A0" w:rsidRPr="00440071" w:rsidRDefault="000755A0" w:rsidP="008B076D">
            <w:pPr>
              <w:jc w:val="center"/>
              <w:rPr>
                <w:rFonts w:ascii="Times New Roman" w:hAnsi="Times New Roman"/>
                <w:b/>
                <w:lang w:val="en-GB"/>
              </w:rPr>
            </w:pPr>
            <w:r w:rsidRPr="00440071">
              <w:rPr>
                <w:b/>
                <w:lang w:val="en-GB"/>
              </w:rPr>
              <w:t>Comments on evolutions regarding technology, functions and security</w:t>
            </w:r>
          </w:p>
        </w:tc>
      </w:tr>
      <w:tr w:rsidR="000755A0" w:rsidRPr="00CC7AC2" w14:paraId="2C7BF5FD" w14:textId="77777777" w:rsidTr="008B076D">
        <w:tc>
          <w:tcPr>
            <w:tcW w:w="1501" w:type="dxa"/>
          </w:tcPr>
          <w:p w14:paraId="22DD83EB" w14:textId="77777777" w:rsidR="000755A0" w:rsidRPr="00440071" w:rsidRDefault="000755A0" w:rsidP="008B076D">
            <w:pPr>
              <w:jc w:val="left"/>
              <w:rPr>
                <w:rFonts w:ascii="Times New Roman" w:hAnsi="Times New Roman"/>
                <w:lang w:val="en-GB"/>
              </w:rPr>
            </w:pPr>
          </w:p>
          <w:p w14:paraId="271AA3A4" w14:textId="77777777" w:rsidR="000755A0" w:rsidRPr="00440071" w:rsidRDefault="000755A0" w:rsidP="008B076D">
            <w:pPr>
              <w:jc w:val="left"/>
              <w:rPr>
                <w:rFonts w:ascii="Times New Roman" w:hAnsi="Times New Roman"/>
                <w:lang w:val="en-GB"/>
              </w:rPr>
            </w:pPr>
          </w:p>
        </w:tc>
        <w:tc>
          <w:tcPr>
            <w:tcW w:w="2293" w:type="dxa"/>
          </w:tcPr>
          <w:p w14:paraId="4404992E" w14:textId="77777777" w:rsidR="000755A0" w:rsidRPr="00440071" w:rsidRDefault="000755A0" w:rsidP="008B076D">
            <w:pPr>
              <w:jc w:val="left"/>
              <w:rPr>
                <w:rFonts w:ascii="Times New Roman" w:hAnsi="Times New Roman"/>
                <w:lang w:val="en-GB"/>
              </w:rPr>
            </w:pPr>
          </w:p>
        </w:tc>
        <w:tc>
          <w:tcPr>
            <w:tcW w:w="1516" w:type="dxa"/>
          </w:tcPr>
          <w:p w14:paraId="7F7541F0" w14:textId="77777777" w:rsidR="000755A0" w:rsidRPr="00440071" w:rsidRDefault="000755A0" w:rsidP="008B076D">
            <w:pPr>
              <w:jc w:val="left"/>
              <w:rPr>
                <w:rFonts w:ascii="Times New Roman" w:hAnsi="Times New Roman"/>
                <w:lang w:val="en-GB"/>
              </w:rPr>
            </w:pPr>
          </w:p>
        </w:tc>
        <w:tc>
          <w:tcPr>
            <w:tcW w:w="1744" w:type="dxa"/>
          </w:tcPr>
          <w:p w14:paraId="506F9849" w14:textId="77777777" w:rsidR="000755A0" w:rsidRPr="00440071" w:rsidRDefault="000755A0" w:rsidP="008B076D">
            <w:pPr>
              <w:jc w:val="left"/>
              <w:rPr>
                <w:rFonts w:ascii="Times New Roman" w:hAnsi="Times New Roman"/>
                <w:lang w:val="en-GB"/>
              </w:rPr>
            </w:pPr>
          </w:p>
        </w:tc>
        <w:tc>
          <w:tcPr>
            <w:tcW w:w="2977" w:type="dxa"/>
          </w:tcPr>
          <w:p w14:paraId="64320B59" w14:textId="77777777" w:rsidR="000755A0" w:rsidRPr="00440071" w:rsidRDefault="000755A0" w:rsidP="008B076D">
            <w:pPr>
              <w:jc w:val="left"/>
              <w:rPr>
                <w:rFonts w:ascii="Times New Roman" w:hAnsi="Times New Roman"/>
                <w:lang w:val="en-GB"/>
              </w:rPr>
            </w:pPr>
          </w:p>
        </w:tc>
        <w:tc>
          <w:tcPr>
            <w:tcW w:w="4111" w:type="dxa"/>
          </w:tcPr>
          <w:p w14:paraId="6EEA4592" w14:textId="77777777" w:rsidR="000755A0" w:rsidRPr="00440071" w:rsidRDefault="000755A0" w:rsidP="008B076D">
            <w:pPr>
              <w:jc w:val="left"/>
              <w:rPr>
                <w:rFonts w:ascii="Times New Roman" w:hAnsi="Times New Roman"/>
                <w:lang w:val="en-GB"/>
              </w:rPr>
            </w:pPr>
          </w:p>
        </w:tc>
      </w:tr>
      <w:tr w:rsidR="000755A0" w:rsidRPr="00CC7AC2" w14:paraId="4324FC3B" w14:textId="77777777" w:rsidTr="008B076D">
        <w:tc>
          <w:tcPr>
            <w:tcW w:w="1501" w:type="dxa"/>
          </w:tcPr>
          <w:p w14:paraId="2A98BFCE" w14:textId="77777777" w:rsidR="000755A0" w:rsidRPr="00440071" w:rsidRDefault="000755A0" w:rsidP="008B076D">
            <w:pPr>
              <w:jc w:val="left"/>
              <w:rPr>
                <w:rFonts w:ascii="Times New Roman" w:hAnsi="Times New Roman"/>
                <w:lang w:val="en-GB"/>
              </w:rPr>
            </w:pPr>
          </w:p>
          <w:p w14:paraId="410313F5" w14:textId="77777777" w:rsidR="000755A0" w:rsidRPr="00440071" w:rsidRDefault="000755A0" w:rsidP="008B076D">
            <w:pPr>
              <w:jc w:val="left"/>
              <w:rPr>
                <w:rFonts w:ascii="Times New Roman" w:hAnsi="Times New Roman"/>
                <w:lang w:val="en-GB"/>
              </w:rPr>
            </w:pPr>
          </w:p>
        </w:tc>
        <w:tc>
          <w:tcPr>
            <w:tcW w:w="2293" w:type="dxa"/>
          </w:tcPr>
          <w:p w14:paraId="2E217AD7" w14:textId="77777777" w:rsidR="000755A0" w:rsidRPr="00440071" w:rsidRDefault="000755A0" w:rsidP="008B076D">
            <w:pPr>
              <w:jc w:val="left"/>
              <w:rPr>
                <w:rFonts w:ascii="Times New Roman" w:hAnsi="Times New Roman"/>
                <w:lang w:val="en-GB"/>
              </w:rPr>
            </w:pPr>
          </w:p>
        </w:tc>
        <w:tc>
          <w:tcPr>
            <w:tcW w:w="1516" w:type="dxa"/>
          </w:tcPr>
          <w:p w14:paraId="557265F7" w14:textId="77777777" w:rsidR="000755A0" w:rsidRPr="00440071" w:rsidRDefault="000755A0" w:rsidP="008B076D">
            <w:pPr>
              <w:jc w:val="left"/>
              <w:rPr>
                <w:rFonts w:ascii="Times New Roman" w:hAnsi="Times New Roman"/>
                <w:lang w:val="en-GB"/>
              </w:rPr>
            </w:pPr>
          </w:p>
        </w:tc>
        <w:tc>
          <w:tcPr>
            <w:tcW w:w="1744" w:type="dxa"/>
          </w:tcPr>
          <w:p w14:paraId="20BEA919" w14:textId="77777777" w:rsidR="000755A0" w:rsidRPr="00440071" w:rsidRDefault="000755A0" w:rsidP="008B076D">
            <w:pPr>
              <w:jc w:val="left"/>
              <w:rPr>
                <w:rFonts w:ascii="Times New Roman" w:hAnsi="Times New Roman"/>
                <w:lang w:val="en-GB"/>
              </w:rPr>
            </w:pPr>
          </w:p>
        </w:tc>
        <w:tc>
          <w:tcPr>
            <w:tcW w:w="2977" w:type="dxa"/>
          </w:tcPr>
          <w:p w14:paraId="4D69DAEE" w14:textId="77777777" w:rsidR="000755A0" w:rsidRPr="00440071" w:rsidRDefault="000755A0" w:rsidP="008B076D">
            <w:pPr>
              <w:jc w:val="left"/>
              <w:rPr>
                <w:rFonts w:ascii="Times New Roman" w:hAnsi="Times New Roman"/>
                <w:lang w:val="en-GB"/>
              </w:rPr>
            </w:pPr>
          </w:p>
        </w:tc>
        <w:tc>
          <w:tcPr>
            <w:tcW w:w="4111" w:type="dxa"/>
          </w:tcPr>
          <w:p w14:paraId="7100B4CC" w14:textId="77777777" w:rsidR="000755A0" w:rsidRPr="00440071" w:rsidRDefault="000755A0" w:rsidP="008B076D">
            <w:pPr>
              <w:jc w:val="left"/>
              <w:rPr>
                <w:rFonts w:ascii="Times New Roman" w:hAnsi="Times New Roman"/>
                <w:lang w:val="en-GB"/>
              </w:rPr>
            </w:pPr>
          </w:p>
        </w:tc>
      </w:tr>
      <w:tr w:rsidR="000755A0" w:rsidRPr="00CC7AC2" w14:paraId="5583F66C" w14:textId="77777777" w:rsidTr="008B076D">
        <w:tc>
          <w:tcPr>
            <w:tcW w:w="1501" w:type="dxa"/>
            <w:tcBorders>
              <w:bottom w:val="single" w:sz="4" w:space="0" w:color="auto"/>
            </w:tcBorders>
          </w:tcPr>
          <w:p w14:paraId="7CED42AA" w14:textId="77777777" w:rsidR="000755A0" w:rsidRPr="00440071" w:rsidRDefault="000755A0" w:rsidP="008B076D">
            <w:pPr>
              <w:jc w:val="left"/>
              <w:rPr>
                <w:rFonts w:ascii="Times New Roman" w:hAnsi="Times New Roman"/>
                <w:lang w:val="en-GB"/>
              </w:rPr>
            </w:pPr>
          </w:p>
          <w:p w14:paraId="35236ECB" w14:textId="77777777" w:rsidR="000755A0" w:rsidRPr="00440071" w:rsidRDefault="000755A0" w:rsidP="008B076D">
            <w:pPr>
              <w:jc w:val="left"/>
              <w:rPr>
                <w:rFonts w:ascii="Times New Roman" w:hAnsi="Times New Roman"/>
                <w:lang w:val="en-GB"/>
              </w:rPr>
            </w:pPr>
          </w:p>
        </w:tc>
        <w:tc>
          <w:tcPr>
            <w:tcW w:w="2293" w:type="dxa"/>
            <w:tcBorders>
              <w:bottom w:val="single" w:sz="4" w:space="0" w:color="auto"/>
            </w:tcBorders>
          </w:tcPr>
          <w:p w14:paraId="2B5E1F1D" w14:textId="77777777" w:rsidR="000755A0" w:rsidRPr="00440071" w:rsidRDefault="000755A0" w:rsidP="008B076D">
            <w:pPr>
              <w:jc w:val="left"/>
              <w:rPr>
                <w:rFonts w:ascii="Times New Roman" w:hAnsi="Times New Roman"/>
                <w:lang w:val="en-GB"/>
              </w:rPr>
            </w:pPr>
          </w:p>
        </w:tc>
        <w:tc>
          <w:tcPr>
            <w:tcW w:w="1516" w:type="dxa"/>
            <w:tcBorders>
              <w:bottom w:val="single" w:sz="4" w:space="0" w:color="auto"/>
            </w:tcBorders>
          </w:tcPr>
          <w:p w14:paraId="54DC6C4F" w14:textId="77777777" w:rsidR="000755A0" w:rsidRPr="00440071" w:rsidRDefault="000755A0" w:rsidP="008B076D">
            <w:pPr>
              <w:jc w:val="left"/>
              <w:rPr>
                <w:rFonts w:ascii="Times New Roman" w:hAnsi="Times New Roman"/>
                <w:lang w:val="en-GB"/>
              </w:rPr>
            </w:pPr>
          </w:p>
        </w:tc>
        <w:tc>
          <w:tcPr>
            <w:tcW w:w="1744" w:type="dxa"/>
            <w:tcBorders>
              <w:bottom w:val="single" w:sz="4" w:space="0" w:color="auto"/>
            </w:tcBorders>
          </w:tcPr>
          <w:p w14:paraId="2733E532" w14:textId="77777777" w:rsidR="000755A0" w:rsidRPr="00440071" w:rsidRDefault="000755A0" w:rsidP="008B076D">
            <w:pPr>
              <w:jc w:val="left"/>
              <w:rPr>
                <w:rFonts w:ascii="Times New Roman" w:hAnsi="Times New Roman"/>
                <w:lang w:val="en-GB"/>
              </w:rPr>
            </w:pPr>
          </w:p>
        </w:tc>
        <w:tc>
          <w:tcPr>
            <w:tcW w:w="2977" w:type="dxa"/>
            <w:tcBorders>
              <w:bottom w:val="single" w:sz="4" w:space="0" w:color="auto"/>
            </w:tcBorders>
          </w:tcPr>
          <w:p w14:paraId="0CEC887B" w14:textId="77777777" w:rsidR="000755A0" w:rsidRPr="00440071" w:rsidRDefault="000755A0" w:rsidP="008B076D">
            <w:pPr>
              <w:jc w:val="left"/>
              <w:rPr>
                <w:rFonts w:ascii="Times New Roman" w:hAnsi="Times New Roman"/>
                <w:lang w:val="en-GB"/>
              </w:rPr>
            </w:pPr>
          </w:p>
        </w:tc>
        <w:tc>
          <w:tcPr>
            <w:tcW w:w="4111" w:type="dxa"/>
            <w:tcBorders>
              <w:bottom w:val="single" w:sz="4" w:space="0" w:color="auto"/>
            </w:tcBorders>
          </w:tcPr>
          <w:p w14:paraId="693C9DF0" w14:textId="77777777" w:rsidR="000755A0" w:rsidRPr="00440071" w:rsidRDefault="000755A0" w:rsidP="008B076D">
            <w:pPr>
              <w:jc w:val="left"/>
              <w:rPr>
                <w:rFonts w:ascii="Times New Roman" w:hAnsi="Times New Roman"/>
                <w:lang w:val="en-GB"/>
              </w:rPr>
            </w:pPr>
          </w:p>
        </w:tc>
      </w:tr>
      <w:tr w:rsidR="000755A0" w:rsidRPr="00CC7AC2" w14:paraId="337CA09C" w14:textId="77777777" w:rsidTr="008B076D">
        <w:tc>
          <w:tcPr>
            <w:tcW w:w="1501" w:type="dxa"/>
            <w:tcBorders>
              <w:bottom w:val="single" w:sz="4" w:space="0" w:color="auto"/>
            </w:tcBorders>
          </w:tcPr>
          <w:p w14:paraId="42917F33" w14:textId="77777777" w:rsidR="000755A0" w:rsidRPr="00440071" w:rsidRDefault="000755A0" w:rsidP="008B076D">
            <w:pPr>
              <w:jc w:val="left"/>
              <w:rPr>
                <w:rFonts w:ascii="Times New Roman" w:hAnsi="Times New Roman"/>
                <w:lang w:val="en-GB"/>
              </w:rPr>
            </w:pPr>
          </w:p>
          <w:p w14:paraId="62C9ABEE" w14:textId="77777777" w:rsidR="000755A0" w:rsidRPr="00440071" w:rsidRDefault="000755A0" w:rsidP="008B076D">
            <w:pPr>
              <w:jc w:val="left"/>
              <w:rPr>
                <w:rFonts w:ascii="Times New Roman" w:hAnsi="Times New Roman"/>
                <w:lang w:val="en-GB"/>
              </w:rPr>
            </w:pPr>
          </w:p>
        </w:tc>
        <w:tc>
          <w:tcPr>
            <w:tcW w:w="2293" w:type="dxa"/>
            <w:tcBorders>
              <w:bottom w:val="single" w:sz="4" w:space="0" w:color="auto"/>
            </w:tcBorders>
          </w:tcPr>
          <w:p w14:paraId="6DD5B295" w14:textId="77777777" w:rsidR="000755A0" w:rsidRPr="00440071" w:rsidRDefault="000755A0" w:rsidP="008B076D">
            <w:pPr>
              <w:jc w:val="left"/>
              <w:rPr>
                <w:rFonts w:ascii="Times New Roman" w:hAnsi="Times New Roman"/>
                <w:lang w:val="en-GB"/>
              </w:rPr>
            </w:pPr>
          </w:p>
        </w:tc>
        <w:tc>
          <w:tcPr>
            <w:tcW w:w="1516" w:type="dxa"/>
            <w:tcBorders>
              <w:bottom w:val="single" w:sz="4" w:space="0" w:color="auto"/>
            </w:tcBorders>
          </w:tcPr>
          <w:p w14:paraId="3A30F843" w14:textId="77777777" w:rsidR="000755A0" w:rsidRPr="00440071" w:rsidRDefault="000755A0" w:rsidP="008B076D">
            <w:pPr>
              <w:jc w:val="left"/>
              <w:rPr>
                <w:rFonts w:ascii="Times New Roman" w:hAnsi="Times New Roman"/>
                <w:lang w:val="en-GB"/>
              </w:rPr>
            </w:pPr>
          </w:p>
        </w:tc>
        <w:tc>
          <w:tcPr>
            <w:tcW w:w="1744" w:type="dxa"/>
            <w:tcBorders>
              <w:bottom w:val="single" w:sz="4" w:space="0" w:color="auto"/>
            </w:tcBorders>
          </w:tcPr>
          <w:p w14:paraId="03B0FF2E" w14:textId="77777777" w:rsidR="000755A0" w:rsidRPr="00440071" w:rsidRDefault="000755A0" w:rsidP="008B076D">
            <w:pPr>
              <w:jc w:val="left"/>
              <w:rPr>
                <w:rFonts w:ascii="Times New Roman" w:hAnsi="Times New Roman"/>
                <w:lang w:val="en-GB"/>
              </w:rPr>
            </w:pPr>
          </w:p>
        </w:tc>
        <w:tc>
          <w:tcPr>
            <w:tcW w:w="2977" w:type="dxa"/>
            <w:tcBorders>
              <w:bottom w:val="single" w:sz="4" w:space="0" w:color="auto"/>
            </w:tcBorders>
          </w:tcPr>
          <w:p w14:paraId="383A3D36" w14:textId="77777777" w:rsidR="000755A0" w:rsidRPr="00440071" w:rsidRDefault="000755A0" w:rsidP="008B076D">
            <w:pPr>
              <w:jc w:val="left"/>
              <w:rPr>
                <w:rFonts w:ascii="Times New Roman" w:hAnsi="Times New Roman"/>
                <w:lang w:val="en-GB"/>
              </w:rPr>
            </w:pPr>
          </w:p>
        </w:tc>
        <w:tc>
          <w:tcPr>
            <w:tcW w:w="4111" w:type="dxa"/>
            <w:tcBorders>
              <w:bottom w:val="single" w:sz="4" w:space="0" w:color="auto"/>
            </w:tcBorders>
          </w:tcPr>
          <w:p w14:paraId="2D4B0E9E" w14:textId="77777777" w:rsidR="000755A0" w:rsidRPr="00440071" w:rsidRDefault="000755A0" w:rsidP="008B076D">
            <w:pPr>
              <w:jc w:val="left"/>
              <w:rPr>
                <w:rFonts w:ascii="Times New Roman" w:hAnsi="Times New Roman"/>
                <w:lang w:val="en-GB"/>
              </w:rPr>
            </w:pPr>
          </w:p>
        </w:tc>
      </w:tr>
      <w:tr w:rsidR="000755A0" w:rsidRPr="00CC7AC2" w14:paraId="37E4EE95" w14:textId="77777777" w:rsidTr="008B076D">
        <w:tc>
          <w:tcPr>
            <w:tcW w:w="1501" w:type="dxa"/>
          </w:tcPr>
          <w:p w14:paraId="4F2A5903" w14:textId="77777777" w:rsidR="000755A0" w:rsidRPr="00440071" w:rsidRDefault="000755A0" w:rsidP="008B076D">
            <w:pPr>
              <w:jc w:val="left"/>
              <w:rPr>
                <w:rFonts w:ascii="Times New Roman" w:hAnsi="Times New Roman"/>
                <w:lang w:val="en-GB"/>
              </w:rPr>
            </w:pPr>
          </w:p>
          <w:p w14:paraId="26A5A7DA" w14:textId="77777777" w:rsidR="000755A0" w:rsidRPr="00440071" w:rsidRDefault="000755A0" w:rsidP="008B076D">
            <w:pPr>
              <w:jc w:val="left"/>
              <w:rPr>
                <w:rFonts w:ascii="Times New Roman" w:hAnsi="Times New Roman"/>
                <w:lang w:val="en-GB"/>
              </w:rPr>
            </w:pPr>
          </w:p>
        </w:tc>
        <w:tc>
          <w:tcPr>
            <w:tcW w:w="2293" w:type="dxa"/>
          </w:tcPr>
          <w:p w14:paraId="3C250EEB" w14:textId="77777777" w:rsidR="000755A0" w:rsidRPr="00440071" w:rsidRDefault="000755A0" w:rsidP="008B076D">
            <w:pPr>
              <w:jc w:val="left"/>
              <w:rPr>
                <w:rFonts w:ascii="Times New Roman" w:hAnsi="Times New Roman"/>
                <w:lang w:val="en-GB"/>
              </w:rPr>
            </w:pPr>
          </w:p>
        </w:tc>
        <w:tc>
          <w:tcPr>
            <w:tcW w:w="1516" w:type="dxa"/>
          </w:tcPr>
          <w:p w14:paraId="74BA141A" w14:textId="77777777" w:rsidR="000755A0" w:rsidRPr="00440071" w:rsidRDefault="000755A0" w:rsidP="008B076D">
            <w:pPr>
              <w:jc w:val="left"/>
              <w:rPr>
                <w:rFonts w:ascii="Times New Roman" w:hAnsi="Times New Roman"/>
                <w:lang w:val="en-GB"/>
              </w:rPr>
            </w:pPr>
          </w:p>
        </w:tc>
        <w:tc>
          <w:tcPr>
            <w:tcW w:w="1744" w:type="dxa"/>
          </w:tcPr>
          <w:p w14:paraId="21A21545" w14:textId="77777777" w:rsidR="000755A0" w:rsidRPr="00440071" w:rsidRDefault="000755A0" w:rsidP="008B076D">
            <w:pPr>
              <w:jc w:val="left"/>
              <w:rPr>
                <w:rFonts w:ascii="Times New Roman" w:hAnsi="Times New Roman"/>
                <w:lang w:val="en-GB"/>
              </w:rPr>
            </w:pPr>
          </w:p>
        </w:tc>
        <w:tc>
          <w:tcPr>
            <w:tcW w:w="2977" w:type="dxa"/>
          </w:tcPr>
          <w:p w14:paraId="6216BA3A" w14:textId="77777777" w:rsidR="000755A0" w:rsidRPr="00440071" w:rsidRDefault="000755A0" w:rsidP="008B076D">
            <w:pPr>
              <w:jc w:val="left"/>
              <w:rPr>
                <w:rFonts w:ascii="Times New Roman" w:hAnsi="Times New Roman"/>
                <w:lang w:val="en-GB"/>
              </w:rPr>
            </w:pPr>
          </w:p>
        </w:tc>
        <w:tc>
          <w:tcPr>
            <w:tcW w:w="4111" w:type="dxa"/>
          </w:tcPr>
          <w:p w14:paraId="1CF32BD3" w14:textId="77777777" w:rsidR="000755A0" w:rsidRPr="00440071" w:rsidRDefault="000755A0" w:rsidP="008B076D">
            <w:pPr>
              <w:jc w:val="left"/>
              <w:rPr>
                <w:rFonts w:ascii="Times New Roman" w:hAnsi="Times New Roman"/>
                <w:lang w:val="en-GB"/>
              </w:rPr>
            </w:pPr>
          </w:p>
        </w:tc>
      </w:tr>
      <w:tr w:rsidR="000755A0" w:rsidRPr="00CC7AC2" w14:paraId="579CBD0D" w14:textId="77777777" w:rsidTr="008B076D">
        <w:tc>
          <w:tcPr>
            <w:tcW w:w="1501" w:type="dxa"/>
          </w:tcPr>
          <w:p w14:paraId="64A1950E" w14:textId="77777777" w:rsidR="000755A0" w:rsidRPr="00440071" w:rsidRDefault="000755A0" w:rsidP="008B076D">
            <w:pPr>
              <w:jc w:val="left"/>
              <w:rPr>
                <w:rFonts w:ascii="Times New Roman" w:hAnsi="Times New Roman"/>
                <w:lang w:val="en-GB"/>
              </w:rPr>
            </w:pPr>
          </w:p>
          <w:p w14:paraId="25E02C81" w14:textId="77777777" w:rsidR="000755A0" w:rsidRPr="00440071" w:rsidRDefault="000755A0" w:rsidP="008B076D">
            <w:pPr>
              <w:jc w:val="left"/>
              <w:rPr>
                <w:rFonts w:ascii="Times New Roman" w:hAnsi="Times New Roman"/>
                <w:lang w:val="en-GB"/>
              </w:rPr>
            </w:pPr>
          </w:p>
        </w:tc>
        <w:tc>
          <w:tcPr>
            <w:tcW w:w="2293" w:type="dxa"/>
          </w:tcPr>
          <w:p w14:paraId="2418125A" w14:textId="77777777" w:rsidR="000755A0" w:rsidRPr="00440071" w:rsidRDefault="000755A0" w:rsidP="008B076D">
            <w:pPr>
              <w:jc w:val="left"/>
              <w:rPr>
                <w:rFonts w:ascii="Times New Roman" w:hAnsi="Times New Roman"/>
                <w:lang w:val="en-GB"/>
              </w:rPr>
            </w:pPr>
          </w:p>
        </w:tc>
        <w:tc>
          <w:tcPr>
            <w:tcW w:w="1516" w:type="dxa"/>
          </w:tcPr>
          <w:p w14:paraId="4A84D718" w14:textId="77777777" w:rsidR="000755A0" w:rsidRPr="00440071" w:rsidRDefault="000755A0" w:rsidP="008B076D">
            <w:pPr>
              <w:jc w:val="left"/>
              <w:rPr>
                <w:rFonts w:ascii="Times New Roman" w:hAnsi="Times New Roman"/>
                <w:lang w:val="en-GB"/>
              </w:rPr>
            </w:pPr>
          </w:p>
        </w:tc>
        <w:tc>
          <w:tcPr>
            <w:tcW w:w="1744" w:type="dxa"/>
          </w:tcPr>
          <w:p w14:paraId="653C89BC" w14:textId="77777777" w:rsidR="000755A0" w:rsidRPr="00440071" w:rsidRDefault="000755A0" w:rsidP="008B076D">
            <w:pPr>
              <w:jc w:val="left"/>
              <w:rPr>
                <w:rFonts w:ascii="Times New Roman" w:hAnsi="Times New Roman"/>
                <w:lang w:val="en-GB"/>
              </w:rPr>
            </w:pPr>
          </w:p>
        </w:tc>
        <w:tc>
          <w:tcPr>
            <w:tcW w:w="2977" w:type="dxa"/>
          </w:tcPr>
          <w:p w14:paraId="5E7CDF37" w14:textId="77777777" w:rsidR="000755A0" w:rsidRPr="00440071" w:rsidRDefault="000755A0" w:rsidP="008B076D">
            <w:pPr>
              <w:jc w:val="left"/>
              <w:rPr>
                <w:rFonts w:ascii="Times New Roman" w:hAnsi="Times New Roman"/>
                <w:lang w:val="en-GB"/>
              </w:rPr>
            </w:pPr>
          </w:p>
        </w:tc>
        <w:tc>
          <w:tcPr>
            <w:tcW w:w="4111" w:type="dxa"/>
          </w:tcPr>
          <w:p w14:paraId="778C2CB9" w14:textId="77777777" w:rsidR="000755A0" w:rsidRPr="00440071" w:rsidRDefault="000755A0" w:rsidP="008B076D">
            <w:pPr>
              <w:jc w:val="left"/>
              <w:rPr>
                <w:rFonts w:ascii="Times New Roman" w:hAnsi="Times New Roman"/>
                <w:lang w:val="en-GB"/>
              </w:rPr>
            </w:pPr>
          </w:p>
        </w:tc>
      </w:tr>
      <w:tr w:rsidR="000755A0" w:rsidRPr="00CC7AC2" w14:paraId="093DAFC4" w14:textId="77777777" w:rsidTr="008B076D">
        <w:tc>
          <w:tcPr>
            <w:tcW w:w="1501" w:type="dxa"/>
          </w:tcPr>
          <w:p w14:paraId="330D81B4" w14:textId="77777777" w:rsidR="000755A0" w:rsidRPr="00440071" w:rsidRDefault="000755A0" w:rsidP="008B076D">
            <w:pPr>
              <w:jc w:val="left"/>
              <w:rPr>
                <w:rFonts w:ascii="Times New Roman" w:hAnsi="Times New Roman"/>
                <w:lang w:val="en-GB"/>
              </w:rPr>
            </w:pPr>
          </w:p>
          <w:p w14:paraId="28359209" w14:textId="77777777" w:rsidR="000755A0" w:rsidRPr="00440071" w:rsidRDefault="000755A0" w:rsidP="008B076D">
            <w:pPr>
              <w:jc w:val="left"/>
              <w:rPr>
                <w:rFonts w:ascii="Times New Roman" w:hAnsi="Times New Roman"/>
                <w:lang w:val="en-GB"/>
              </w:rPr>
            </w:pPr>
          </w:p>
        </w:tc>
        <w:tc>
          <w:tcPr>
            <w:tcW w:w="2293" w:type="dxa"/>
          </w:tcPr>
          <w:p w14:paraId="2A302D3A" w14:textId="77777777" w:rsidR="000755A0" w:rsidRPr="00440071" w:rsidRDefault="000755A0" w:rsidP="008B076D">
            <w:pPr>
              <w:jc w:val="left"/>
              <w:rPr>
                <w:rFonts w:ascii="Times New Roman" w:hAnsi="Times New Roman"/>
                <w:lang w:val="en-GB"/>
              </w:rPr>
            </w:pPr>
          </w:p>
        </w:tc>
        <w:tc>
          <w:tcPr>
            <w:tcW w:w="1516" w:type="dxa"/>
          </w:tcPr>
          <w:p w14:paraId="1543C844" w14:textId="77777777" w:rsidR="000755A0" w:rsidRPr="00440071" w:rsidRDefault="000755A0" w:rsidP="008B076D">
            <w:pPr>
              <w:jc w:val="left"/>
              <w:rPr>
                <w:rFonts w:ascii="Times New Roman" w:hAnsi="Times New Roman"/>
                <w:lang w:val="en-GB"/>
              </w:rPr>
            </w:pPr>
          </w:p>
        </w:tc>
        <w:tc>
          <w:tcPr>
            <w:tcW w:w="1744" w:type="dxa"/>
          </w:tcPr>
          <w:p w14:paraId="64668309" w14:textId="77777777" w:rsidR="000755A0" w:rsidRPr="00440071" w:rsidRDefault="000755A0" w:rsidP="008B076D">
            <w:pPr>
              <w:jc w:val="left"/>
              <w:rPr>
                <w:rFonts w:ascii="Times New Roman" w:hAnsi="Times New Roman"/>
                <w:lang w:val="en-GB"/>
              </w:rPr>
            </w:pPr>
          </w:p>
        </w:tc>
        <w:tc>
          <w:tcPr>
            <w:tcW w:w="2977" w:type="dxa"/>
          </w:tcPr>
          <w:p w14:paraId="4BBDE229" w14:textId="77777777" w:rsidR="000755A0" w:rsidRPr="00440071" w:rsidRDefault="000755A0" w:rsidP="008B076D">
            <w:pPr>
              <w:jc w:val="left"/>
              <w:rPr>
                <w:rFonts w:ascii="Times New Roman" w:hAnsi="Times New Roman"/>
                <w:lang w:val="en-GB"/>
              </w:rPr>
            </w:pPr>
          </w:p>
        </w:tc>
        <w:tc>
          <w:tcPr>
            <w:tcW w:w="4111" w:type="dxa"/>
          </w:tcPr>
          <w:p w14:paraId="4E9A1C54" w14:textId="77777777" w:rsidR="000755A0" w:rsidRPr="00440071" w:rsidRDefault="000755A0" w:rsidP="008B076D">
            <w:pPr>
              <w:jc w:val="left"/>
              <w:rPr>
                <w:rFonts w:ascii="Times New Roman" w:hAnsi="Times New Roman"/>
                <w:lang w:val="en-GB"/>
              </w:rPr>
            </w:pPr>
          </w:p>
        </w:tc>
      </w:tr>
      <w:tr w:rsidR="000755A0" w:rsidRPr="00CC7AC2" w14:paraId="2E9CC92F" w14:textId="77777777" w:rsidTr="008B076D">
        <w:tc>
          <w:tcPr>
            <w:tcW w:w="1501" w:type="dxa"/>
          </w:tcPr>
          <w:p w14:paraId="1E8C9F3D" w14:textId="77777777" w:rsidR="000755A0" w:rsidRPr="00440071" w:rsidRDefault="000755A0" w:rsidP="008B076D">
            <w:pPr>
              <w:jc w:val="left"/>
              <w:rPr>
                <w:rFonts w:ascii="Times New Roman" w:hAnsi="Times New Roman"/>
                <w:lang w:val="en-GB"/>
              </w:rPr>
            </w:pPr>
          </w:p>
          <w:p w14:paraId="13C5A102" w14:textId="77777777" w:rsidR="000755A0" w:rsidRPr="00440071" w:rsidRDefault="000755A0" w:rsidP="008B076D">
            <w:pPr>
              <w:jc w:val="left"/>
              <w:rPr>
                <w:rFonts w:ascii="Times New Roman" w:hAnsi="Times New Roman"/>
                <w:lang w:val="en-GB"/>
              </w:rPr>
            </w:pPr>
          </w:p>
        </w:tc>
        <w:tc>
          <w:tcPr>
            <w:tcW w:w="2293" w:type="dxa"/>
          </w:tcPr>
          <w:p w14:paraId="1FBE85E5" w14:textId="77777777" w:rsidR="000755A0" w:rsidRPr="00440071" w:rsidRDefault="000755A0" w:rsidP="008B076D">
            <w:pPr>
              <w:jc w:val="left"/>
              <w:rPr>
                <w:rFonts w:ascii="Times New Roman" w:hAnsi="Times New Roman"/>
                <w:lang w:val="en-GB"/>
              </w:rPr>
            </w:pPr>
          </w:p>
        </w:tc>
        <w:tc>
          <w:tcPr>
            <w:tcW w:w="1516" w:type="dxa"/>
          </w:tcPr>
          <w:p w14:paraId="6B23768F" w14:textId="77777777" w:rsidR="000755A0" w:rsidRPr="00440071" w:rsidRDefault="000755A0" w:rsidP="008B076D">
            <w:pPr>
              <w:jc w:val="left"/>
              <w:rPr>
                <w:rFonts w:ascii="Times New Roman" w:hAnsi="Times New Roman"/>
                <w:lang w:val="en-GB"/>
              </w:rPr>
            </w:pPr>
          </w:p>
        </w:tc>
        <w:tc>
          <w:tcPr>
            <w:tcW w:w="1744" w:type="dxa"/>
          </w:tcPr>
          <w:p w14:paraId="4A883A05" w14:textId="77777777" w:rsidR="000755A0" w:rsidRPr="00440071" w:rsidRDefault="000755A0" w:rsidP="008B076D">
            <w:pPr>
              <w:jc w:val="left"/>
              <w:rPr>
                <w:rFonts w:ascii="Times New Roman" w:hAnsi="Times New Roman"/>
                <w:lang w:val="en-GB"/>
              </w:rPr>
            </w:pPr>
          </w:p>
        </w:tc>
        <w:tc>
          <w:tcPr>
            <w:tcW w:w="2977" w:type="dxa"/>
          </w:tcPr>
          <w:p w14:paraId="6726A536" w14:textId="77777777" w:rsidR="000755A0" w:rsidRPr="00440071" w:rsidRDefault="000755A0" w:rsidP="008B076D">
            <w:pPr>
              <w:jc w:val="left"/>
              <w:rPr>
                <w:rFonts w:ascii="Times New Roman" w:hAnsi="Times New Roman"/>
                <w:lang w:val="en-GB"/>
              </w:rPr>
            </w:pPr>
          </w:p>
        </w:tc>
        <w:tc>
          <w:tcPr>
            <w:tcW w:w="4111" w:type="dxa"/>
          </w:tcPr>
          <w:p w14:paraId="509CE8D3" w14:textId="77777777" w:rsidR="000755A0" w:rsidRPr="00440071" w:rsidRDefault="000755A0" w:rsidP="008B076D">
            <w:pPr>
              <w:jc w:val="left"/>
              <w:rPr>
                <w:rFonts w:ascii="Times New Roman" w:hAnsi="Times New Roman"/>
                <w:lang w:val="en-GB"/>
              </w:rPr>
            </w:pPr>
          </w:p>
        </w:tc>
      </w:tr>
    </w:tbl>
    <w:p w14:paraId="4FDEE471" w14:textId="77777777" w:rsidR="006B05DF" w:rsidRPr="006B05DF" w:rsidRDefault="006B05DF" w:rsidP="006B05DF">
      <w:pPr>
        <w:pStyle w:val="Paragraphedeliste"/>
        <w:numPr>
          <w:ilvl w:val="0"/>
          <w:numId w:val="365"/>
        </w:numPr>
        <w:jc w:val="left"/>
        <w:rPr>
          <w:rFonts w:eastAsia="Calibri"/>
          <w:b/>
          <w:lang w:val="en-GB"/>
        </w:rPr>
        <w:sectPr w:rsidR="006B05DF" w:rsidRPr="006B05DF" w:rsidSect="008B076D">
          <w:footerReference w:type="default" r:id="rId30"/>
          <w:pgSz w:w="16838" w:h="11906" w:orient="landscape"/>
          <w:pgMar w:top="1418" w:right="1418" w:bottom="1418" w:left="1418" w:header="709" w:footer="709" w:gutter="0"/>
          <w:cols w:space="708"/>
          <w:docGrid w:linePitch="360"/>
        </w:sectPr>
      </w:pPr>
      <w:r>
        <w:rPr>
          <w:rFonts w:eastAsia="Calibri"/>
          <w:b/>
          <w:lang w:val="en-GB"/>
        </w:rPr>
        <w:br w:type="page"/>
      </w:r>
    </w:p>
    <w:p w14:paraId="34EEB11F" w14:textId="77777777" w:rsidR="002E30ED" w:rsidRDefault="002E30ED" w:rsidP="002E30ED">
      <w:pPr>
        <w:pStyle w:val="Paragraphedeliste"/>
        <w:numPr>
          <w:ilvl w:val="0"/>
          <w:numId w:val="365"/>
        </w:numPr>
        <w:jc w:val="left"/>
        <w:rPr>
          <w:rFonts w:eastAsia="Calibri"/>
          <w:b/>
          <w:lang w:val="en-GB"/>
        </w:rPr>
      </w:pPr>
      <w:r>
        <w:rPr>
          <w:rFonts w:eastAsia="Calibri"/>
          <w:b/>
          <w:lang w:val="en-GB"/>
        </w:rPr>
        <w:lastRenderedPageBreak/>
        <w:t xml:space="preserve">Planned projects </w:t>
      </w:r>
      <w:r w:rsidR="008C1FC2">
        <w:rPr>
          <w:rFonts w:eastAsia="Calibri"/>
          <w:b/>
          <w:lang w:val="en-GB"/>
        </w:rPr>
        <w:t>for the service offer</w:t>
      </w:r>
    </w:p>
    <w:p w14:paraId="440DC595" w14:textId="77777777" w:rsidR="0004239D" w:rsidRDefault="0004239D" w:rsidP="006B05DF">
      <w:pPr>
        <w:jc w:val="left"/>
        <w:rPr>
          <w:rFonts w:eastAsia="Calibri"/>
          <w:b/>
          <w:lang w:val="en-GB"/>
        </w:rPr>
      </w:pPr>
    </w:p>
    <w:tbl>
      <w:tblPr>
        <w:tblStyle w:val="Grilledutableau2"/>
        <w:tblW w:w="0" w:type="auto"/>
        <w:tblLook w:val="04A0" w:firstRow="1" w:lastRow="0" w:firstColumn="1" w:lastColumn="0" w:noHBand="0" w:noVBand="1"/>
      </w:tblPr>
      <w:tblGrid>
        <w:gridCol w:w="9060"/>
      </w:tblGrid>
      <w:tr w:rsidR="008C1FC2" w:rsidRPr="00CC7AC2" w14:paraId="1047FFF5" w14:textId="77777777" w:rsidTr="008B076D">
        <w:tc>
          <w:tcPr>
            <w:tcW w:w="9212" w:type="dxa"/>
          </w:tcPr>
          <w:p w14:paraId="5F61BE5E" w14:textId="77777777" w:rsidR="008C1FC2" w:rsidRPr="00440071" w:rsidRDefault="008C1FC2" w:rsidP="008B076D">
            <w:pPr>
              <w:rPr>
                <w:rFonts w:ascii="Times New Roman" w:hAnsi="Times New Roman"/>
                <w:i/>
                <w:lang w:val="en-GB"/>
              </w:rPr>
            </w:pPr>
            <w:r w:rsidRPr="00440071">
              <w:rPr>
                <w:i/>
                <w:lang w:val="en-GB"/>
              </w:rPr>
              <w:t xml:space="preserve">Describe </w:t>
            </w:r>
            <w:r>
              <w:rPr>
                <w:i/>
                <w:lang w:val="en-GB"/>
              </w:rPr>
              <w:t>evolution projects of the existing offer</w:t>
            </w:r>
            <w:r w:rsidRPr="00440071">
              <w:rPr>
                <w:i/>
                <w:lang w:val="en-GB"/>
              </w:rPr>
              <w:t xml:space="preserve"> </w:t>
            </w:r>
            <w:r>
              <w:rPr>
                <w:i/>
                <w:lang w:val="en-GB"/>
              </w:rPr>
              <w:t xml:space="preserve">regarding technology, functions and security </w:t>
            </w:r>
            <w:r w:rsidRPr="00440071">
              <w:rPr>
                <w:i/>
                <w:lang w:val="en-GB"/>
              </w:rPr>
              <w:t xml:space="preserve">planned in the short and medium term. </w:t>
            </w:r>
          </w:p>
          <w:p w14:paraId="43D102CD" w14:textId="77777777" w:rsidR="008C1FC2" w:rsidRPr="00440071" w:rsidRDefault="008C1FC2" w:rsidP="008B076D">
            <w:pPr>
              <w:rPr>
                <w:rFonts w:ascii="Times New Roman" w:hAnsi="Times New Roman"/>
                <w:i/>
                <w:lang w:val="en-GB"/>
              </w:rPr>
            </w:pPr>
          </w:p>
          <w:p w14:paraId="44654678" w14:textId="77777777" w:rsidR="008C1FC2" w:rsidRPr="00440071" w:rsidRDefault="008C1FC2" w:rsidP="008B076D">
            <w:pPr>
              <w:jc w:val="left"/>
              <w:rPr>
                <w:rFonts w:ascii="Times New Roman" w:hAnsi="Times New Roman"/>
                <w:i/>
                <w:lang w:val="en-GB"/>
              </w:rPr>
            </w:pPr>
          </w:p>
          <w:p w14:paraId="7C4D34D2" w14:textId="77777777" w:rsidR="008C1FC2" w:rsidRPr="00440071" w:rsidRDefault="008C1FC2" w:rsidP="008B076D">
            <w:pPr>
              <w:jc w:val="left"/>
              <w:rPr>
                <w:rFonts w:ascii="Times New Roman" w:hAnsi="Times New Roman"/>
                <w:lang w:val="en-GB"/>
              </w:rPr>
            </w:pPr>
          </w:p>
          <w:p w14:paraId="38F04437" w14:textId="77777777" w:rsidR="008C1FC2" w:rsidRPr="00440071" w:rsidRDefault="008C1FC2" w:rsidP="008B076D">
            <w:pPr>
              <w:jc w:val="left"/>
              <w:rPr>
                <w:rFonts w:ascii="Times New Roman" w:hAnsi="Times New Roman"/>
                <w:lang w:val="en-GB"/>
              </w:rPr>
            </w:pPr>
          </w:p>
          <w:p w14:paraId="7475C96B" w14:textId="77777777" w:rsidR="008C1FC2" w:rsidRPr="00440071" w:rsidRDefault="008C1FC2" w:rsidP="008B076D">
            <w:pPr>
              <w:jc w:val="left"/>
              <w:rPr>
                <w:rFonts w:ascii="Times New Roman" w:hAnsi="Times New Roman"/>
                <w:lang w:val="en-GB"/>
              </w:rPr>
            </w:pPr>
          </w:p>
          <w:p w14:paraId="65BD0D19" w14:textId="77777777" w:rsidR="008C1FC2" w:rsidRPr="00440071" w:rsidRDefault="008C1FC2" w:rsidP="008B076D">
            <w:pPr>
              <w:jc w:val="left"/>
              <w:rPr>
                <w:rFonts w:ascii="Times New Roman" w:hAnsi="Times New Roman"/>
                <w:lang w:val="en-GB"/>
              </w:rPr>
            </w:pPr>
          </w:p>
          <w:p w14:paraId="20AC6268" w14:textId="77777777" w:rsidR="008C1FC2" w:rsidRPr="00440071" w:rsidRDefault="008C1FC2" w:rsidP="008B076D">
            <w:pPr>
              <w:jc w:val="left"/>
              <w:rPr>
                <w:rFonts w:ascii="Times New Roman" w:hAnsi="Times New Roman"/>
                <w:lang w:val="en-GB"/>
              </w:rPr>
            </w:pPr>
          </w:p>
        </w:tc>
      </w:tr>
    </w:tbl>
    <w:p w14:paraId="35331B1E" w14:textId="77777777" w:rsidR="008C1FC2" w:rsidRPr="00440071" w:rsidRDefault="008C1FC2" w:rsidP="00873CB7">
      <w:pPr>
        <w:jc w:val="left"/>
        <w:rPr>
          <w:b/>
          <w:lang w:val="en-GB"/>
        </w:rPr>
      </w:pPr>
    </w:p>
    <w:p w14:paraId="04A421D2" w14:textId="46FE9179" w:rsidR="008C1FC2" w:rsidRPr="00873CB7" w:rsidRDefault="00F82891" w:rsidP="008C1FC2">
      <w:pPr>
        <w:pBdr>
          <w:top w:val="single" w:sz="4" w:space="0" w:color="auto"/>
          <w:bottom w:val="single" w:sz="4" w:space="1" w:color="auto"/>
        </w:pBdr>
        <w:shd w:val="clear" w:color="auto" w:fill="8DB3E2" w:themeFill="text2" w:themeFillTint="66"/>
        <w:ind w:left="360"/>
        <w:jc w:val="left"/>
        <w:rPr>
          <w:rFonts w:asciiTheme="minorHAnsi" w:hAnsiTheme="minorHAnsi"/>
          <w:b/>
          <w:lang w:val="en-GB"/>
        </w:rPr>
      </w:pPr>
      <w:r>
        <w:rPr>
          <w:rFonts w:asciiTheme="minorHAnsi" w:eastAsia="Calibri" w:hAnsiTheme="minorHAnsi"/>
          <w:b/>
          <w:lang w:val="en-US"/>
        </w:rPr>
        <w:t>6</w:t>
      </w:r>
      <w:r w:rsidR="008C1FC2" w:rsidRPr="00873CB7">
        <w:rPr>
          <w:rFonts w:asciiTheme="minorHAnsi" w:eastAsia="Calibri" w:hAnsiTheme="minorHAnsi"/>
          <w:b/>
          <w:lang w:val="en-US"/>
        </w:rPr>
        <w:t>.2</w:t>
      </w:r>
      <w:r w:rsidR="003D259C">
        <w:rPr>
          <w:rFonts w:asciiTheme="minorHAnsi" w:eastAsia="Calibri" w:hAnsiTheme="minorHAnsi"/>
          <w:b/>
          <w:lang w:val="en-US"/>
        </w:rPr>
        <w:t>.</w:t>
      </w:r>
      <w:r w:rsidR="008C1FC2" w:rsidRPr="00873CB7">
        <w:rPr>
          <w:rFonts w:asciiTheme="minorHAnsi" w:eastAsia="Calibri" w:hAnsiTheme="minorHAnsi"/>
          <w:b/>
          <w:lang w:val="en-US"/>
        </w:rPr>
        <w:t xml:space="preserve"> </w:t>
      </w:r>
      <w:r w:rsidR="008C1FC2" w:rsidRPr="00873CB7">
        <w:rPr>
          <w:rFonts w:asciiTheme="minorHAnsi" w:hAnsiTheme="minorHAnsi"/>
          <w:b/>
          <w:lang w:val="en-GB"/>
        </w:rPr>
        <w:t>Operational organisation for the offer</w:t>
      </w:r>
    </w:p>
    <w:p w14:paraId="27B2398D" w14:textId="77777777" w:rsidR="008C1FC2" w:rsidRDefault="008C1FC2" w:rsidP="006B05DF">
      <w:pPr>
        <w:jc w:val="left"/>
        <w:rPr>
          <w:rFonts w:eastAsia="Calibri"/>
          <w:b/>
          <w:lang w:val="en-GB"/>
        </w:rPr>
      </w:pPr>
    </w:p>
    <w:p w14:paraId="7B569BE7" w14:textId="5BC0937F" w:rsidR="008B076D" w:rsidRPr="00440071" w:rsidRDefault="008B076D" w:rsidP="008B076D">
      <w:pPr>
        <w:rPr>
          <w:rFonts w:eastAsia="Calibri"/>
          <w:i/>
          <w:lang w:val="en-GB"/>
        </w:rPr>
      </w:pPr>
      <w:r w:rsidRPr="00440071">
        <w:rPr>
          <w:rFonts w:eastAsia="Calibri"/>
          <w:i/>
          <w:szCs w:val="22"/>
          <w:lang w:val="en-GB"/>
        </w:rPr>
        <w:t xml:space="preserve">Sum up </w:t>
      </w:r>
      <w:r>
        <w:rPr>
          <w:rFonts w:eastAsia="Calibri"/>
          <w:i/>
          <w:szCs w:val="22"/>
          <w:lang w:val="en-GB"/>
        </w:rPr>
        <w:t xml:space="preserve">implementation </w:t>
      </w:r>
      <w:r w:rsidRPr="00440071">
        <w:rPr>
          <w:rFonts w:eastAsia="Calibri"/>
          <w:i/>
          <w:szCs w:val="22"/>
          <w:lang w:val="en-GB"/>
        </w:rPr>
        <w:t xml:space="preserve">processes </w:t>
      </w:r>
      <w:r w:rsidR="00EB0D45">
        <w:rPr>
          <w:rFonts w:eastAsia="Calibri"/>
          <w:i/>
          <w:szCs w:val="22"/>
          <w:lang w:val="en-GB"/>
        </w:rPr>
        <w:t>for</w:t>
      </w:r>
      <w:r>
        <w:rPr>
          <w:rFonts w:eastAsia="Calibri"/>
          <w:i/>
          <w:szCs w:val="22"/>
          <w:lang w:val="en-GB"/>
        </w:rPr>
        <w:t xml:space="preserve"> </w:t>
      </w:r>
      <w:r w:rsidRPr="008B076D">
        <w:rPr>
          <w:rFonts w:eastAsia="Calibri"/>
          <w:i/>
          <w:szCs w:val="22"/>
          <w:lang w:val="en-GB"/>
        </w:rPr>
        <w:t xml:space="preserve">information on accounts </w:t>
      </w:r>
      <w:r w:rsidR="00EE2E5A">
        <w:rPr>
          <w:rFonts w:eastAsia="Calibri"/>
          <w:i/>
          <w:szCs w:val="22"/>
          <w:lang w:val="en-GB"/>
        </w:rPr>
        <w:t xml:space="preserve">services </w:t>
      </w:r>
      <w:proofErr w:type="spellStart"/>
      <w:r w:rsidRPr="00440071">
        <w:rPr>
          <w:rFonts w:eastAsia="Calibri"/>
          <w:i/>
          <w:szCs w:val="22"/>
          <w:lang w:val="en-GB"/>
        </w:rPr>
        <w:t>precising</w:t>
      </w:r>
      <w:proofErr w:type="spellEnd"/>
      <w:r w:rsidRPr="00440071">
        <w:rPr>
          <w:rFonts w:eastAsia="Calibri"/>
          <w:i/>
          <w:szCs w:val="22"/>
          <w:lang w:val="en-GB"/>
        </w:rPr>
        <w:t xml:space="preserve"> in particular </w:t>
      </w:r>
      <w:r>
        <w:rPr>
          <w:rFonts w:eastAsia="Calibri"/>
          <w:i/>
          <w:szCs w:val="22"/>
          <w:lang w:val="en-GB"/>
        </w:rPr>
        <w:t xml:space="preserve">arrangements for access to information on accounts with </w:t>
      </w:r>
      <w:r w:rsidR="004F4249">
        <w:rPr>
          <w:rFonts w:eastAsia="Calibri"/>
          <w:i/>
          <w:szCs w:val="22"/>
          <w:lang w:val="en-GB"/>
        </w:rPr>
        <w:t xml:space="preserve">associated security measures as well as </w:t>
      </w:r>
      <w:r w:rsidRPr="00440071">
        <w:rPr>
          <w:rFonts w:eastAsia="Calibri"/>
          <w:i/>
          <w:szCs w:val="22"/>
          <w:lang w:val="en-GB"/>
        </w:rPr>
        <w:t xml:space="preserve">outsourced </w:t>
      </w:r>
      <w:r w:rsidR="004F4249">
        <w:rPr>
          <w:rFonts w:eastAsia="Calibri"/>
          <w:i/>
          <w:szCs w:val="22"/>
          <w:lang w:val="en-GB"/>
        </w:rPr>
        <w:t xml:space="preserve">processes </w:t>
      </w:r>
      <w:r w:rsidRPr="00440071">
        <w:rPr>
          <w:rFonts w:eastAsia="Calibri"/>
          <w:i/>
          <w:szCs w:val="22"/>
          <w:lang w:val="en-GB"/>
        </w:rPr>
        <w:t>(including</w:t>
      </w:r>
      <w:r w:rsidR="00EB0D45">
        <w:rPr>
          <w:rFonts w:eastAsia="Calibri"/>
          <w:i/>
          <w:szCs w:val="22"/>
          <w:lang w:val="en-GB"/>
        </w:rPr>
        <w:t xml:space="preserve"> those outsourced</w:t>
      </w:r>
      <w:r w:rsidRPr="00440071">
        <w:rPr>
          <w:rFonts w:eastAsia="Calibri"/>
          <w:i/>
          <w:szCs w:val="22"/>
          <w:lang w:val="en-GB"/>
        </w:rPr>
        <w:t xml:space="preserve"> to the group’s entities) and those shared with other institutions</w:t>
      </w:r>
      <w:r>
        <w:rPr>
          <w:rFonts w:eastAsia="Calibri"/>
          <w:i/>
          <w:szCs w:val="22"/>
          <w:lang w:val="en-GB"/>
        </w:rPr>
        <w:t>. An organisational diagram can be added if necessary.</w:t>
      </w:r>
    </w:p>
    <w:p w14:paraId="44A7EA46" w14:textId="77777777" w:rsidR="008B076D" w:rsidRDefault="008B076D" w:rsidP="006B05DF">
      <w:pPr>
        <w:jc w:val="left"/>
        <w:rPr>
          <w:rFonts w:eastAsia="Calibri"/>
          <w:b/>
          <w:lang w:val="en-GB"/>
        </w:rPr>
      </w:pPr>
    </w:p>
    <w:tbl>
      <w:tblPr>
        <w:tblStyle w:val="Grilledutableau2"/>
        <w:tblW w:w="0" w:type="auto"/>
        <w:tblLook w:val="04A0" w:firstRow="1" w:lastRow="0" w:firstColumn="1" w:lastColumn="0" w:noHBand="0" w:noVBand="1"/>
      </w:tblPr>
      <w:tblGrid>
        <w:gridCol w:w="3334"/>
        <w:gridCol w:w="5726"/>
      </w:tblGrid>
      <w:tr w:rsidR="004F4249" w:rsidRPr="00440071" w14:paraId="34349764" w14:textId="77777777" w:rsidTr="00D6538B">
        <w:tc>
          <w:tcPr>
            <w:tcW w:w="3369" w:type="dxa"/>
            <w:tcBorders>
              <w:bottom w:val="single" w:sz="4" w:space="0" w:color="auto"/>
            </w:tcBorders>
            <w:shd w:val="clear" w:color="auto" w:fill="D6E3BC" w:themeFill="accent3" w:themeFillTint="66"/>
          </w:tcPr>
          <w:p w14:paraId="78D354EB" w14:textId="77777777" w:rsidR="004F4249" w:rsidRPr="00440071" w:rsidRDefault="00EE2E5A" w:rsidP="00D6538B">
            <w:pPr>
              <w:jc w:val="center"/>
              <w:rPr>
                <w:rFonts w:ascii="Times New Roman" w:hAnsi="Times New Roman"/>
                <w:b/>
                <w:lang w:val="en-GB"/>
              </w:rPr>
            </w:pPr>
            <w:r>
              <w:rPr>
                <w:b/>
                <w:lang w:val="en-GB"/>
              </w:rPr>
              <w:t>Participants</w:t>
            </w:r>
          </w:p>
        </w:tc>
        <w:tc>
          <w:tcPr>
            <w:tcW w:w="5811" w:type="dxa"/>
            <w:tcBorders>
              <w:bottom w:val="single" w:sz="4" w:space="0" w:color="auto"/>
            </w:tcBorders>
            <w:shd w:val="clear" w:color="auto" w:fill="D6E3BC" w:themeFill="accent3" w:themeFillTint="66"/>
          </w:tcPr>
          <w:p w14:paraId="5E6DC53D" w14:textId="77777777" w:rsidR="004F4249" w:rsidRPr="00440071" w:rsidRDefault="004F4249" w:rsidP="00D6538B">
            <w:pPr>
              <w:jc w:val="center"/>
              <w:rPr>
                <w:rFonts w:ascii="Times New Roman" w:hAnsi="Times New Roman"/>
                <w:b/>
                <w:lang w:val="en-GB"/>
              </w:rPr>
            </w:pPr>
            <w:r w:rsidRPr="00440071">
              <w:rPr>
                <w:b/>
                <w:lang w:val="en-GB"/>
              </w:rPr>
              <w:t>Roles</w:t>
            </w:r>
          </w:p>
        </w:tc>
      </w:tr>
      <w:tr w:rsidR="004F4249" w:rsidRPr="00440071" w14:paraId="394F1D50" w14:textId="77777777" w:rsidTr="00D6538B">
        <w:tc>
          <w:tcPr>
            <w:tcW w:w="3369" w:type="dxa"/>
          </w:tcPr>
          <w:p w14:paraId="60A0B630" w14:textId="77777777" w:rsidR="004F4249" w:rsidRPr="00440071" w:rsidRDefault="004F4249" w:rsidP="00D6538B">
            <w:pPr>
              <w:jc w:val="left"/>
              <w:rPr>
                <w:rFonts w:ascii="Times New Roman" w:hAnsi="Times New Roman"/>
                <w:lang w:val="en-GB"/>
              </w:rPr>
            </w:pPr>
          </w:p>
        </w:tc>
        <w:tc>
          <w:tcPr>
            <w:tcW w:w="5811" w:type="dxa"/>
          </w:tcPr>
          <w:p w14:paraId="107A27A2" w14:textId="77777777" w:rsidR="004F4249" w:rsidRPr="00440071" w:rsidRDefault="004F4249" w:rsidP="00D6538B">
            <w:pPr>
              <w:jc w:val="left"/>
              <w:rPr>
                <w:rFonts w:ascii="Times New Roman" w:hAnsi="Times New Roman"/>
                <w:lang w:val="en-GB"/>
              </w:rPr>
            </w:pPr>
          </w:p>
        </w:tc>
      </w:tr>
      <w:tr w:rsidR="004F4249" w:rsidRPr="00440071" w14:paraId="1D39108C" w14:textId="77777777" w:rsidTr="00D6538B">
        <w:tc>
          <w:tcPr>
            <w:tcW w:w="3369" w:type="dxa"/>
          </w:tcPr>
          <w:p w14:paraId="2B244707" w14:textId="77777777" w:rsidR="004F4249" w:rsidRPr="00440071" w:rsidRDefault="004F4249" w:rsidP="00D6538B">
            <w:pPr>
              <w:jc w:val="left"/>
              <w:rPr>
                <w:rFonts w:ascii="Times New Roman" w:hAnsi="Times New Roman"/>
                <w:lang w:val="en-GB"/>
              </w:rPr>
            </w:pPr>
          </w:p>
        </w:tc>
        <w:tc>
          <w:tcPr>
            <w:tcW w:w="5811" w:type="dxa"/>
          </w:tcPr>
          <w:p w14:paraId="29C59D87" w14:textId="77777777" w:rsidR="004F4249" w:rsidRPr="00440071" w:rsidRDefault="004F4249" w:rsidP="00D6538B">
            <w:pPr>
              <w:jc w:val="left"/>
              <w:rPr>
                <w:rFonts w:ascii="Times New Roman" w:hAnsi="Times New Roman"/>
                <w:lang w:val="en-GB"/>
              </w:rPr>
            </w:pPr>
          </w:p>
        </w:tc>
      </w:tr>
      <w:tr w:rsidR="004F4249" w:rsidRPr="00440071" w14:paraId="75D99CEB" w14:textId="77777777" w:rsidTr="00D6538B">
        <w:tc>
          <w:tcPr>
            <w:tcW w:w="3369" w:type="dxa"/>
            <w:tcBorders>
              <w:bottom w:val="single" w:sz="4" w:space="0" w:color="auto"/>
            </w:tcBorders>
          </w:tcPr>
          <w:p w14:paraId="313C8FCB" w14:textId="77777777" w:rsidR="004F4249" w:rsidRPr="00440071" w:rsidRDefault="004F4249" w:rsidP="00D6538B">
            <w:pPr>
              <w:jc w:val="left"/>
              <w:rPr>
                <w:rFonts w:ascii="Times New Roman" w:hAnsi="Times New Roman"/>
                <w:lang w:val="en-GB"/>
              </w:rPr>
            </w:pPr>
          </w:p>
        </w:tc>
        <w:tc>
          <w:tcPr>
            <w:tcW w:w="5811" w:type="dxa"/>
            <w:tcBorders>
              <w:bottom w:val="single" w:sz="4" w:space="0" w:color="auto"/>
            </w:tcBorders>
          </w:tcPr>
          <w:p w14:paraId="7B653CC7" w14:textId="77777777" w:rsidR="004F4249" w:rsidRPr="00440071" w:rsidRDefault="004F4249" w:rsidP="00D6538B">
            <w:pPr>
              <w:jc w:val="left"/>
              <w:rPr>
                <w:rFonts w:ascii="Times New Roman" w:hAnsi="Times New Roman"/>
                <w:lang w:val="en-GB"/>
              </w:rPr>
            </w:pPr>
          </w:p>
        </w:tc>
      </w:tr>
      <w:tr w:rsidR="004F4249" w:rsidRPr="00440071" w14:paraId="553AAB79" w14:textId="77777777" w:rsidTr="00D6538B">
        <w:tc>
          <w:tcPr>
            <w:tcW w:w="3369" w:type="dxa"/>
          </w:tcPr>
          <w:p w14:paraId="3865E2AD" w14:textId="77777777" w:rsidR="004F4249" w:rsidRPr="00440071" w:rsidRDefault="004F4249" w:rsidP="00D6538B">
            <w:pPr>
              <w:jc w:val="left"/>
              <w:rPr>
                <w:rFonts w:ascii="Times New Roman" w:hAnsi="Times New Roman"/>
                <w:lang w:val="en-GB"/>
              </w:rPr>
            </w:pPr>
          </w:p>
        </w:tc>
        <w:tc>
          <w:tcPr>
            <w:tcW w:w="5811" w:type="dxa"/>
          </w:tcPr>
          <w:p w14:paraId="37B5D1B4" w14:textId="77777777" w:rsidR="004F4249" w:rsidRPr="00440071" w:rsidRDefault="004F4249" w:rsidP="00D6538B">
            <w:pPr>
              <w:jc w:val="left"/>
              <w:rPr>
                <w:rFonts w:ascii="Times New Roman" w:hAnsi="Times New Roman"/>
                <w:lang w:val="en-GB"/>
              </w:rPr>
            </w:pPr>
          </w:p>
        </w:tc>
      </w:tr>
      <w:tr w:rsidR="004F4249" w:rsidRPr="00440071" w14:paraId="098F4C97" w14:textId="77777777" w:rsidTr="00D6538B">
        <w:tc>
          <w:tcPr>
            <w:tcW w:w="3369" w:type="dxa"/>
          </w:tcPr>
          <w:p w14:paraId="46D12CEE" w14:textId="77777777" w:rsidR="004F4249" w:rsidRPr="00440071" w:rsidRDefault="004F4249" w:rsidP="00D6538B">
            <w:pPr>
              <w:jc w:val="left"/>
              <w:rPr>
                <w:rFonts w:ascii="Times New Roman" w:hAnsi="Times New Roman"/>
                <w:lang w:val="en-GB"/>
              </w:rPr>
            </w:pPr>
          </w:p>
        </w:tc>
        <w:tc>
          <w:tcPr>
            <w:tcW w:w="5811" w:type="dxa"/>
          </w:tcPr>
          <w:p w14:paraId="61B5767C" w14:textId="77777777" w:rsidR="004F4249" w:rsidRPr="00440071" w:rsidRDefault="004F4249" w:rsidP="00D6538B">
            <w:pPr>
              <w:jc w:val="left"/>
              <w:rPr>
                <w:rFonts w:ascii="Times New Roman" w:hAnsi="Times New Roman"/>
                <w:lang w:val="en-GB"/>
              </w:rPr>
            </w:pPr>
          </w:p>
        </w:tc>
      </w:tr>
      <w:tr w:rsidR="004F4249" w:rsidRPr="00440071" w14:paraId="6FF2D338" w14:textId="77777777" w:rsidTr="00D6538B">
        <w:tc>
          <w:tcPr>
            <w:tcW w:w="3369" w:type="dxa"/>
          </w:tcPr>
          <w:p w14:paraId="5979F2A7" w14:textId="77777777" w:rsidR="004F4249" w:rsidRPr="00440071" w:rsidRDefault="004F4249" w:rsidP="00D6538B">
            <w:pPr>
              <w:jc w:val="left"/>
              <w:rPr>
                <w:rFonts w:ascii="Times New Roman" w:hAnsi="Times New Roman"/>
                <w:lang w:val="en-GB"/>
              </w:rPr>
            </w:pPr>
          </w:p>
        </w:tc>
        <w:tc>
          <w:tcPr>
            <w:tcW w:w="5811" w:type="dxa"/>
          </w:tcPr>
          <w:p w14:paraId="365EDA8B" w14:textId="77777777" w:rsidR="004F4249" w:rsidRPr="00440071" w:rsidRDefault="004F4249" w:rsidP="00D6538B">
            <w:pPr>
              <w:jc w:val="left"/>
              <w:rPr>
                <w:rFonts w:ascii="Times New Roman" w:hAnsi="Times New Roman"/>
                <w:lang w:val="en-GB"/>
              </w:rPr>
            </w:pPr>
          </w:p>
        </w:tc>
      </w:tr>
    </w:tbl>
    <w:p w14:paraId="519E0B8C" w14:textId="77777777" w:rsidR="004F4249" w:rsidRDefault="004F4249" w:rsidP="006B05DF">
      <w:pPr>
        <w:jc w:val="left"/>
        <w:rPr>
          <w:rFonts w:eastAsia="Calibri"/>
          <w:b/>
          <w:lang w:val="en-GB"/>
        </w:rPr>
      </w:pPr>
    </w:p>
    <w:p w14:paraId="372DCB9B" w14:textId="77777777" w:rsidR="004F4249" w:rsidRDefault="004F4249" w:rsidP="006B05DF">
      <w:pPr>
        <w:jc w:val="left"/>
        <w:rPr>
          <w:rFonts w:eastAsia="Calibri"/>
          <w:b/>
          <w:lang w:val="en-GB"/>
        </w:rPr>
      </w:pPr>
    </w:p>
    <w:tbl>
      <w:tblPr>
        <w:tblStyle w:val="Grilledutableau2"/>
        <w:tblW w:w="0" w:type="auto"/>
        <w:tblLook w:val="04A0" w:firstRow="1" w:lastRow="0" w:firstColumn="1" w:lastColumn="0" w:noHBand="0" w:noVBand="1"/>
      </w:tblPr>
      <w:tblGrid>
        <w:gridCol w:w="9060"/>
      </w:tblGrid>
      <w:tr w:rsidR="004F4249" w:rsidRPr="00CC7AC2" w14:paraId="658AABC3" w14:textId="77777777" w:rsidTr="00D6538B">
        <w:tc>
          <w:tcPr>
            <w:tcW w:w="9212" w:type="dxa"/>
          </w:tcPr>
          <w:p w14:paraId="72E8D9AA" w14:textId="77777777" w:rsidR="004F4249" w:rsidRPr="00440071" w:rsidRDefault="004F4249" w:rsidP="00D6538B">
            <w:pPr>
              <w:rPr>
                <w:rFonts w:ascii="Times New Roman" w:hAnsi="Times New Roman"/>
                <w:i/>
                <w:lang w:val="en-GB"/>
              </w:rPr>
            </w:pPr>
            <w:r w:rsidRPr="00440071">
              <w:rPr>
                <w:i/>
                <w:lang w:val="en-GB"/>
              </w:rPr>
              <w:t>Describe changes and/or organisational projects launched or conducted during the financial year under review or planned in the short- and medium-term.</w:t>
            </w:r>
          </w:p>
          <w:p w14:paraId="69F33F39" w14:textId="77777777" w:rsidR="004F4249" w:rsidRPr="00440071" w:rsidRDefault="004F4249" w:rsidP="00D6538B">
            <w:pPr>
              <w:rPr>
                <w:rFonts w:ascii="Times New Roman" w:hAnsi="Times New Roman"/>
                <w:i/>
                <w:lang w:val="en-GB"/>
              </w:rPr>
            </w:pPr>
          </w:p>
          <w:p w14:paraId="33CD6046" w14:textId="77777777" w:rsidR="004F4249" w:rsidRPr="00440071" w:rsidRDefault="004F4249" w:rsidP="00D6538B">
            <w:pPr>
              <w:rPr>
                <w:rFonts w:ascii="Times New Roman" w:hAnsi="Times New Roman"/>
                <w:i/>
                <w:lang w:val="en-GB"/>
              </w:rPr>
            </w:pPr>
          </w:p>
          <w:p w14:paraId="68F32CDA" w14:textId="77777777" w:rsidR="004F4249" w:rsidRPr="00440071" w:rsidRDefault="004F4249" w:rsidP="00D6538B">
            <w:pPr>
              <w:rPr>
                <w:rFonts w:ascii="Times New Roman" w:hAnsi="Times New Roman"/>
                <w:i/>
                <w:lang w:val="en-GB"/>
              </w:rPr>
            </w:pPr>
          </w:p>
          <w:p w14:paraId="540C95B7" w14:textId="77777777" w:rsidR="004F4249" w:rsidRPr="00440071" w:rsidRDefault="004F4249" w:rsidP="00D6538B">
            <w:pPr>
              <w:rPr>
                <w:rFonts w:ascii="Times New Roman" w:hAnsi="Times New Roman"/>
                <w:lang w:val="en-GB"/>
              </w:rPr>
            </w:pPr>
          </w:p>
          <w:p w14:paraId="01D86440" w14:textId="77777777" w:rsidR="004F4249" w:rsidRPr="00440071" w:rsidRDefault="004F4249" w:rsidP="00D6538B">
            <w:pPr>
              <w:rPr>
                <w:rFonts w:ascii="Times New Roman" w:hAnsi="Times New Roman"/>
                <w:lang w:val="en-GB"/>
              </w:rPr>
            </w:pPr>
          </w:p>
        </w:tc>
      </w:tr>
    </w:tbl>
    <w:p w14:paraId="13EC40BF" w14:textId="77777777" w:rsidR="004F4249" w:rsidRDefault="004F4249" w:rsidP="006B05DF">
      <w:pPr>
        <w:jc w:val="left"/>
        <w:rPr>
          <w:rFonts w:eastAsia="Calibri"/>
          <w:b/>
          <w:lang w:val="en-US"/>
        </w:rPr>
      </w:pPr>
    </w:p>
    <w:p w14:paraId="697C8EE4" w14:textId="77777777" w:rsidR="004F4249" w:rsidRPr="00873CB7" w:rsidRDefault="004F4249" w:rsidP="006B05DF">
      <w:pPr>
        <w:jc w:val="left"/>
        <w:rPr>
          <w:rFonts w:eastAsia="Calibri"/>
          <w:b/>
          <w:lang w:val="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4F4249" w:rsidRPr="00CC7AC2" w14:paraId="30601931" w14:textId="77777777" w:rsidTr="00D6538B">
        <w:tc>
          <w:tcPr>
            <w:tcW w:w="9212" w:type="dxa"/>
            <w:shd w:val="clear" w:color="auto" w:fill="8DB3E2" w:themeFill="text2" w:themeFillTint="66"/>
          </w:tcPr>
          <w:p w14:paraId="6A82A0CF" w14:textId="353693D1" w:rsidR="004F4249" w:rsidRPr="00440071" w:rsidRDefault="00F82891" w:rsidP="004F4249">
            <w:pPr>
              <w:ind w:left="360"/>
              <w:jc w:val="left"/>
              <w:rPr>
                <w:rFonts w:ascii="Times New Roman" w:hAnsi="Times New Roman"/>
                <w:b/>
                <w:lang w:val="en-GB"/>
              </w:rPr>
            </w:pPr>
            <w:r>
              <w:rPr>
                <w:b/>
                <w:lang w:val="en-GB"/>
              </w:rPr>
              <w:t>6</w:t>
            </w:r>
            <w:r w:rsidR="004F4249" w:rsidRPr="00440071">
              <w:rPr>
                <w:b/>
                <w:lang w:val="en-GB"/>
              </w:rPr>
              <w:t xml:space="preserve">.3. Description of </w:t>
            </w:r>
            <w:r w:rsidR="004F4249">
              <w:rPr>
                <w:b/>
                <w:lang w:val="en-GB"/>
              </w:rPr>
              <w:t xml:space="preserve">protection measures </w:t>
            </w:r>
            <w:r w:rsidR="00E715C7">
              <w:rPr>
                <w:b/>
                <w:lang w:val="en-GB"/>
              </w:rPr>
              <w:t>for</w:t>
            </w:r>
            <w:r w:rsidR="004F4249">
              <w:rPr>
                <w:b/>
                <w:lang w:val="en-GB"/>
              </w:rPr>
              <w:t xml:space="preserve"> sensitive payment data</w:t>
            </w:r>
          </w:p>
        </w:tc>
      </w:tr>
    </w:tbl>
    <w:p w14:paraId="71B3272B" w14:textId="77777777" w:rsidR="004F4249" w:rsidRDefault="004F4249" w:rsidP="006B05DF">
      <w:pPr>
        <w:jc w:val="left"/>
        <w:rPr>
          <w:rFonts w:eastAsia="Calibri"/>
          <w:b/>
          <w:lang w:val="en-US"/>
        </w:rPr>
      </w:pPr>
    </w:p>
    <w:tbl>
      <w:tblPr>
        <w:tblStyle w:val="Grilledutableau2"/>
        <w:tblW w:w="0" w:type="auto"/>
        <w:tblLook w:val="04A0" w:firstRow="1" w:lastRow="0" w:firstColumn="1" w:lastColumn="0" w:noHBand="0" w:noVBand="1"/>
      </w:tblPr>
      <w:tblGrid>
        <w:gridCol w:w="9060"/>
      </w:tblGrid>
      <w:tr w:rsidR="004F4249" w:rsidRPr="00CC7AC2" w14:paraId="7D6EA631" w14:textId="77777777" w:rsidTr="00D6538B">
        <w:tc>
          <w:tcPr>
            <w:tcW w:w="9212" w:type="dxa"/>
          </w:tcPr>
          <w:p w14:paraId="00F28992" w14:textId="77777777" w:rsidR="004F4249" w:rsidRPr="00440071" w:rsidRDefault="004F4249" w:rsidP="00D6538B">
            <w:pPr>
              <w:rPr>
                <w:rFonts w:ascii="Times New Roman" w:hAnsi="Times New Roman"/>
                <w:i/>
                <w:lang w:val="en-GB"/>
              </w:rPr>
            </w:pPr>
            <w:r w:rsidRPr="00440071">
              <w:rPr>
                <w:i/>
                <w:lang w:val="en-GB"/>
              </w:rPr>
              <w:t xml:space="preserve">Describe </w:t>
            </w:r>
            <w:r>
              <w:rPr>
                <w:i/>
                <w:lang w:val="en-GB"/>
              </w:rPr>
              <w:t xml:space="preserve">measures in place to </w:t>
            </w:r>
            <w:r w:rsidR="00E8631C">
              <w:rPr>
                <w:i/>
                <w:lang w:val="en-GB"/>
              </w:rPr>
              <w:t>ensure</w:t>
            </w:r>
            <w:r>
              <w:rPr>
                <w:i/>
                <w:lang w:val="en-GB"/>
              </w:rPr>
              <w:t xml:space="preserve"> the confidentiality and integrity of sensitive payment data</w:t>
            </w:r>
            <w:r w:rsidRPr="00440071">
              <w:rPr>
                <w:i/>
                <w:lang w:val="en-GB"/>
              </w:rPr>
              <w:t>.</w:t>
            </w:r>
          </w:p>
          <w:p w14:paraId="73945DB5" w14:textId="77777777" w:rsidR="004F4249" w:rsidRPr="00440071" w:rsidRDefault="004F4249" w:rsidP="00D6538B">
            <w:pPr>
              <w:rPr>
                <w:rFonts w:ascii="Times New Roman" w:hAnsi="Times New Roman"/>
                <w:i/>
                <w:lang w:val="en-GB"/>
              </w:rPr>
            </w:pPr>
          </w:p>
          <w:p w14:paraId="1DDBE763" w14:textId="77777777" w:rsidR="004F4249" w:rsidRPr="00440071" w:rsidRDefault="004F4249" w:rsidP="00D6538B">
            <w:pPr>
              <w:rPr>
                <w:rFonts w:ascii="Times New Roman" w:hAnsi="Times New Roman"/>
                <w:i/>
                <w:lang w:val="en-GB"/>
              </w:rPr>
            </w:pPr>
          </w:p>
          <w:p w14:paraId="18487EEF" w14:textId="77777777" w:rsidR="004F4249" w:rsidRPr="00440071" w:rsidRDefault="004F4249" w:rsidP="00D6538B">
            <w:pPr>
              <w:rPr>
                <w:rFonts w:ascii="Times New Roman" w:hAnsi="Times New Roman"/>
                <w:i/>
                <w:lang w:val="en-GB"/>
              </w:rPr>
            </w:pPr>
          </w:p>
          <w:p w14:paraId="303A529E" w14:textId="77777777" w:rsidR="004F4249" w:rsidRPr="00440071" w:rsidRDefault="004F4249" w:rsidP="00D6538B">
            <w:pPr>
              <w:rPr>
                <w:rFonts w:ascii="Times New Roman" w:hAnsi="Times New Roman"/>
                <w:lang w:val="en-GB"/>
              </w:rPr>
            </w:pPr>
          </w:p>
          <w:p w14:paraId="48804F4A" w14:textId="77777777" w:rsidR="004F4249" w:rsidRPr="00440071" w:rsidRDefault="004F4249" w:rsidP="00D6538B">
            <w:pPr>
              <w:rPr>
                <w:rFonts w:ascii="Times New Roman" w:hAnsi="Times New Roman"/>
                <w:lang w:val="en-GB"/>
              </w:rPr>
            </w:pPr>
          </w:p>
        </w:tc>
      </w:tr>
    </w:tbl>
    <w:p w14:paraId="18EA9D9D" w14:textId="77777777" w:rsidR="004F4249" w:rsidRDefault="004F4249" w:rsidP="006B05DF">
      <w:pPr>
        <w:jc w:val="left"/>
        <w:rPr>
          <w:rFonts w:eastAsia="Calibri"/>
          <w:b/>
          <w:lang w:val="en-US"/>
        </w:rPr>
      </w:pPr>
    </w:p>
    <w:p w14:paraId="7BAD5497" w14:textId="77777777" w:rsidR="006E287B" w:rsidRPr="006B05DF" w:rsidRDefault="006E287B" w:rsidP="00230000">
      <w:pPr>
        <w:pStyle w:val="Paragraphedeliste"/>
        <w:numPr>
          <w:ilvl w:val="0"/>
          <w:numId w:val="365"/>
        </w:numPr>
        <w:jc w:val="left"/>
        <w:rPr>
          <w:rFonts w:eastAsia="Calibri"/>
          <w:b/>
          <w:lang w:val="en-GB"/>
        </w:rPr>
        <w:sectPr w:rsidR="006E287B" w:rsidRPr="006B05DF" w:rsidSect="006B05DF">
          <w:footerReference w:type="default" r:id="rId31"/>
          <w:pgSz w:w="11906" w:h="16838"/>
          <w:pgMar w:top="1418" w:right="1418" w:bottom="1418" w:left="1418" w:header="709" w:footer="709" w:gutter="0"/>
          <w:cols w:space="708"/>
          <w:docGrid w:linePitch="360"/>
        </w:sectPr>
      </w:pPr>
    </w:p>
    <w:tbl>
      <w:tblPr>
        <w:tblStyle w:val="Grilledutableau2"/>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4567"/>
      </w:tblGrid>
      <w:tr w:rsidR="006E287B" w:rsidRPr="00CC7AC2" w14:paraId="002994F4" w14:textId="77777777" w:rsidTr="009C71FE">
        <w:tc>
          <w:tcPr>
            <w:tcW w:w="14567" w:type="dxa"/>
            <w:shd w:val="clear" w:color="auto" w:fill="FFFFFF" w:themeFill="background1"/>
          </w:tcPr>
          <w:p w14:paraId="43932CC7" w14:textId="68F023FE" w:rsidR="006E287B" w:rsidRPr="00440071" w:rsidRDefault="006E287B" w:rsidP="009C71FE">
            <w:pPr>
              <w:jc w:val="left"/>
              <w:rPr>
                <w:rFonts w:ascii="Times New Roman" w:hAnsi="Times New Roman"/>
                <w:b/>
                <w:smallCaps/>
                <w:color w:val="1F497D"/>
                <w:sz w:val="28"/>
                <w:lang w:val="en-GB"/>
              </w:rPr>
            </w:pPr>
            <w:r w:rsidRPr="00440071">
              <w:rPr>
                <w:b/>
                <w:smallCaps/>
                <w:color w:val="1F497D"/>
                <w:sz w:val="28"/>
                <w:lang w:val="en-GB"/>
              </w:rPr>
              <w:lastRenderedPageBreak/>
              <w:t>II - Pr</w:t>
            </w:r>
            <w:r w:rsidR="00785A65" w:rsidRPr="00440071">
              <w:rPr>
                <w:b/>
                <w:smallCaps/>
                <w:color w:val="1F497D"/>
                <w:sz w:val="28"/>
                <w:lang w:val="en-GB"/>
              </w:rPr>
              <w:t>e</w:t>
            </w:r>
            <w:r w:rsidRPr="00440071">
              <w:rPr>
                <w:b/>
                <w:smallCaps/>
                <w:color w:val="1F497D"/>
                <w:sz w:val="28"/>
                <w:lang w:val="en-GB"/>
              </w:rPr>
              <w:t xml:space="preserve">sentation </w:t>
            </w:r>
            <w:r w:rsidR="00785A65" w:rsidRPr="00440071">
              <w:rPr>
                <w:b/>
                <w:smallCaps/>
                <w:color w:val="1F497D"/>
                <w:sz w:val="28"/>
                <w:lang w:val="en-GB"/>
              </w:rPr>
              <w:t>of the results of the periodic control in the scope of non-cash means of payment</w:t>
            </w:r>
            <w:r w:rsidR="00A91277">
              <w:rPr>
                <w:b/>
                <w:smallCaps/>
                <w:color w:val="1F497D"/>
                <w:sz w:val="28"/>
                <w:lang w:val="en-GB"/>
              </w:rPr>
              <w:t xml:space="preserve"> and access to accounts</w:t>
            </w:r>
          </w:p>
        </w:tc>
      </w:tr>
    </w:tbl>
    <w:p w14:paraId="56441321" w14:textId="77777777" w:rsidR="006E287B" w:rsidRPr="00440071" w:rsidRDefault="006E287B" w:rsidP="006E287B">
      <w:pPr>
        <w:jc w:val="left"/>
        <w:rPr>
          <w:rFonts w:eastAsia="Calibri"/>
          <w:i/>
          <w:lang w:val="en-GB"/>
        </w:rPr>
      </w:pPr>
    </w:p>
    <w:p w14:paraId="0C9EC590" w14:textId="77777777" w:rsidR="006E287B" w:rsidRPr="00440071" w:rsidRDefault="00785A65" w:rsidP="006E287B">
      <w:pPr>
        <w:spacing w:after="200" w:line="276" w:lineRule="auto"/>
        <w:jc w:val="left"/>
        <w:rPr>
          <w:rFonts w:eastAsia="Calibri"/>
          <w:i/>
          <w:lang w:val="en-GB"/>
        </w:rPr>
      </w:pPr>
      <w:r w:rsidRPr="00440071">
        <w:rPr>
          <w:rFonts w:eastAsia="Calibri"/>
          <w:i/>
          <w:szCs w:val="22"/>
          <w:lang w:val="en-GB"/>
        </w:rPr>
        <w:t>Describe the results of periodic control missions carried out over the year under revie</w:t>
      </w:r>
      <w:r w:rsidR="009E0D94" w:rsidRPr="00440071">
        <w:rPr>
          <w:rFonts w:eastAsia="Calibri"/>
          <w:i/>
          <w:szCs w:val="22"/>
          <w:lang w:val="en-GB"/>
        </w:rPr>
        <w:t>w</w:t>
      </w:r>
      <w:r w:rsidRPr="00440071">
        <w:rPr>
          <w:rFonts w:eastAsia="Calibri"/>
          <w:i/>
          <w:szCs w:val="22"/>
          <w:lang w:val="en-GB"/>
        </w:rPr>
        <w:t xml:space="preserve"> in the scope of non-cash means of payment.</w:t>
      </w:r>
    </w:p>
    <w:tbl>
      <w:tblPr>
        <w:tblStyle w:val="Grilledutableau2"/>
        <w:tblW w:w="14567" w:type="dxa"/>
        <w:tblLook w:val="04A0" w:firstRow="1" w:lastRow="0" w:firstColumn="1" w:lastColumn="0" w:noHBand="0" w:noVBand="1"/>
      </w:tblPr>
      <w:tblGrid>
        <w:gridCol w:w="2376"/>
        <w:gridCol w:w="4111"/>
        <w:gridCol w:w="8080"/>
      </w:tblGrid>
      <w:tr w:rsidR="006E287B" w:rsidRPr="00CC7AC2" w14:paraId="5EA612F4" w14:textId="77777777" w:rsidTr="009C71FE">
        <w:tc>
          <w:tcPr>
            <w:tcW w:w="2376" w:type="dxa"/>
            <w:shd w:val="clear" w:color="auto" w:fill="FBD4B4" w:themeFill="accent6" w:themeFillTint="66"/>
            <w:vAlign w:val="center"/>
          </w:tcPr>
          <w:p w14:paraId="420DEEBE" w14:textId="77777777" w:rsidR="006E287B" w:rsidRPr="00440071" w:rsidRDefault="00785A65" w:rsidP="009C71FE">
            <w:pPr>
              <w:jc w:val="center"/>
              <w:rPr>
                <w:rFonts w:ascii="Times New Roman" w:hAnsi="Times New Roman"/>
                <w:b/>
                <w:lang w:val="en-GB"/>
              </w:rPr>
            </w:pPr>
            <w:r w:rsidRPr="00440071">
              <w:rPr>
                <w:b/>
                <w:lang w:val="en-GB"/>
              </w:rPr>
              <w:t>Mission statement</w:t>
            </w:r>
          </w:p>
        </w:tc>
        <w:tc>
          <w:tcPr>
            <w:tcW w:w="4111" w:type="dxa"/>
            <w:shd w:val="clear" w:color="auto" w:fill="FBD4B4" w:themeFill="accent6" w:themeFillTint="66"/>
            <w:vAlign w:val="center"/>
          </w:tcPr>
          <w:p w14:paraId="2B8CC92A" w14:textId="77777777" w:rsidR="006E287B" w:rsidRPr="00440071" w:rsidRDefault="00785A65" w:rsidP="009C71FE">
            <w:pPr>
              <w:jc w:val="center"/>
              <w:rPr>
                <w:rFonts w:ascii="Times New Roman" w:hAnsi="Times New Roman"/>
                <w:b/>
                <w:lang w:val="en-GB"/>
              </w:rPr>
            </w:pPr>
            <w:r w:rsidRPr="00440071">
              <w:rPr>
                <w:b/>
                <w:lang w:val="en-GB"/>
              </w:rPr>
              <w:t>Scope and goals of the mission</w:t>
            </w:r>
          </w:p>
        </w:tc>
        <w:tc>
          <w:tcPr>
            <w:tcW w:w="8080" w:type="dxa"/>
            <w:shd w:val="clear" w:color="auto" w:fill="FBD4B4" w:themeFill="accent6" w:themeFillTint="66"/>
            <w:vAlign w:val="center"/>
          </w:tcPr>
          <w:p w14:paraId="530E1770" w14:textId="77777777" w:rsidR="006E287B" w:rsidRPr="00440071" w:rsidRDefault="00785A65" w:rsidP="009C71FE">
            <w:pPr>
              <w:jc w:val="center"/>
              <w:rPr>
                <w:rFonts w:ascii="Times New Roman" w:hAnsi="Times New Roman"/>
                <w:b/>
                <w:lang w:val="en-GB"/>
              </w:rPr>
            </w:pPr>
            <w:r w:rsidRPr="00440071">
              <w:rPr>
                <w:b/>
                <w:lang w:val="en-GB"/>
              </w:rPr>
              <w:t xml:space="preserve">Main observations and recommendations in terms of security of non-cash means of payment and date of completion </w:t>
            </w:r>
          </w:p>
        </w:tc>
      </w:tr>
      <w:tr w:rsidR="006E287B" w:rsidRPr="00CC7AC2" w14:paraId="12E4DBF8" w14:textId="77777777" w:rsidTr="009C71FE">
        <w:tc>
          <w:tcPr>
            <w:tcW w:w="2376" w:type="dxa"/>
          </w:tcPr>
          <w:p w14:paraId="243210BB" w14:textId="77777777" w:rsidR="006E287B" w:rsidRPr="00440071" w:rsidRDefault="006E287B" w:rsidP="009C71FE">
            <w:pPr>
              <w:jc w:val="left"/>
              <w:rPr>
                <w:rFonts w:ascii="Times New Roman" w:hAnsi="Times New Roman"/>
                <w:b/>
                <w:lang w:val="en-GB"/>
              </w:rPr>
            </w:pPr>
          </w:p>
          <w:p w14:paraId="2FB8939A" w14:textId="77777777" w:rsidR="006E287B" w:rsidRPr="00440071" w:rsidRDefault="006E287B" w:rsidP="009C71FE">
            <w:pPr>
              <w:jc w:val="left"/>
              <w:rPr>
                <w:rFonts w:ascii="Times New Roman" w:hAnsi="Times New Roman"/>
                <w:b/>
                <w:lang w:val="en-GB"/>
              </w:rPr>
            </w:pPr>
          </w:p>
          <w:p w14:paraId="5703413A" w14:textId="77777777" w:rsidR="006E287B" w:rsidRPr="00440071" w:rsidRDefault="006E287B" w:rsidP="009C71FE">
            <w:pPr>
              <w:jc w:val="left"/>
              <w:rPr>
                <w:rFonts w:ascii="Times New Roman" w:hAnsi="Times New Roman"/>
                <w:b/>
                <w:lang w:val="en-GB"/>
              </w:rPr>
            </w:pPr>
          </w:p>
          <w:p w14:paraId="32EA3672" w14:textId="77777777" w:rsidR="006E287B" w:rsidRPr="00440071" w:rsidRDefault="006E287B" w:rsidP="009C71FE">
            <w:pPr>
              <w:jc w:val="left"/>
              <w:rPr>
                <w:rFonts w:ascii="Times New Roman" w:hAnsi="Times New Roman"/>
                <w:b/>
                <w:lang w:val="en-GB"/>
              </w:rPr>
            </w:pPr>
          </w:p>
          <w:p w14:paraId="5E378E3A" w14:textId="77777777" w:rsidR="006E287B" w:rsidRPr="00440071" w:rsidRDefault="006E287B" w:rsidP="009C71FE">
            <w:pPr>
              <w:jc w:val="left"/>
              <w:rPr>
                <w:rFonts w:ascii="Times New Roman" w:hAnsi="Times New Roman"/>
                <w:b/>
                <w:lang w:val="en-GB"/>
              </w:rPr>
            </w:pPr>
          </w:p>
          <w:p w14:paraId="1458269B" w14:textId="77777777" w:rsidR="006E287B" w:rsidRPr="00440071" w:rsidRDefault="006E287B" w:rsidP="009C71FE">
            <w:pPr>
              <w:jc w:val="left"/>
              <w:rPr>
                <w:rFonts w:ascii="Times New Roman" w:hAnsi="Times New Roman"/>
                <w:b/>
                <w:lang w:val="en-GB"/>
              </w:rPr>
            </w:pPr>
          </w:p>
          <w:p w14:paraId="14CDD27E" w14:textId="77777777" w:rsidR="006E287B" w:rsidRPr="00440071" w:rsidRDefault="006E287B" w:rsidP="009C71FE">
            <w:pPr>
              <w:jc w:val="left"/>
              <w:rPr>
                <w:rFonts w:ascii="Times New Roman" w:hAnsi="Times New Roman"/>
                <w:b/>
                <w:lang w:val="en-GB"/>
              </w:rPr>
            </w:pPr>
          </w:p>
        </w:tc>
        <w:tc>
          <w:tcPr>
            <w:tcW w:w="4111" w:type="dxa"/>
          </w:tcPr>
          <w:p w14:paraId="3710D882" w14:textId="77777777" w:rsidR="006E287B" w:rsidRPr="00440071" w:rsidRDefault="006E287B" w:rsidP="009C71FE">
            <w:pPr>
              <w:jc w:val="left"/>
              <w:rPr>
                <w:rFonts w:ascii="Times New Roman" w:hAnsi="Times New Roman"/>
                <w:b/>
                <w:lang w:val="en-GB"/>
              </w:rPr>
            </w:pPr>
          </w:p>
        </w:tc>
        <w:tc>
          <w:tcPr>
            <w:tcW w:w="8080" w:type="dxa"/>
          </w:tcPr>
          <w:p w14:paraId="1C4EB790" w14:textId="77777777" w:rsidR="006E287B" w:rsidRPr="00440071" w:rsidRDefault="006E287B" w:rsidP="009C71FE">
            <w:pPr>
              <w:jc w:val="left"/>
              <w:rPr>
                <w:rFonts w:ascii="Times New Roman" w:hAnsi="Times New Roman"/>
                <w:b/>
                <w:lang w:val="en-GB"/>
              </w:rPr>
            </w:pPr>
          </w:p>
        </w:tc>
      </w:tr>
      <w:tr w:rsidR="006E287B" w:rsidRPr="00CC7AC2" w14:paraId="588FDDA9" w14:textId="77777777" w:rsidTr="009C71FE">
        <w:tc>
          <w:tcPr>
            <w:tcW w:w="2376" w:type="dxa"/>
          </w:tcPr>
          <w:p w14:paraId="70D76599" w14:textId="77777777" w:rsidR="006E287B" w:rsidRPr="00440071" w:rsidRDefault="006E287B" w:rsidP="009C71FE">
            <w:pPr>
              <w:jc w:val="left"/>
              <w:rPr>
                <w:rFonts w:ascii="Times New Roman" w:hAnsi="Times New Roman"/>
                <w:lang w:val="en-GB"/>
              </w:rPr>
            </w:pPr>
          </w:p>
          <w:p w14:paraId="12619ABE" w14:textId="77777777" w:rsidR="006E287B" w:rsidRPr="00440071" w:rsidRDefault="006E287B" w:rsidP="009C71FE">
            <w:pPr>
              <w:jc w:val="left"/>
              <w:rPr>
                <w:rFonts w:ascii="Times New Roman" w:hAnsi="Times New Roman"/>
                <w:lang w:val="en-GB"/>
              </w:rPr>
            </w:pPr>
          </w:p>
          <w:p w14:paraId="457A1DC0" w14:textId="77777777" w:rsidR="006E287B" w:rsidRPr="00440071" w:rsidRDefault="006E287B" w:rsidP="009C71FE">
            <w:pPr>
              <w:jc w:val="left"/>
              <w:rPr>
                <w:rFonts w:ascii="Times New Roman" w:hAnsi="Times New Roman"/>
                <w:lang w:val="en-GB"/>
              </w:rPr>
            </w:pPr>
          </w:p>
          <w:p w14:paraId="78D42776" w14:textId="77777777" w:rsidR="006E287B" w:rsidRPr="00440071" w:rsidRDefault="006E287B" w:rsidP="009C71FE">
            <w:pPr>
              <w:jc w:val="left"/>
              <w:rPr>
                <w:rFonts w:ascii="Times New Roman" w:hAnsi="Times New Roman"/>
                <w:lang w:val="en-GB"/>
              </w:rPr>
            </w:pPr>
          </w:p>
          <w:p w14:paraId="7DFADC77" w14:textId="77777777" w:rsidR="006E287B" w:rsidRPr="00440071" w:rsidRDefault="006E287B" w:rsidP="009C71FE">
            <w:pPr>
              <w:jc w:val="left"/>
              <w:rPr>
                <w:rFonts w:ascii="Times New Roman" w:hAnsi="Times New Roman"/>
                <w:lang w:val="en-GB"/>
              </w:rPr>
            </w:pPr>
          </w:p>
          <w:p w14:paraId="1BE8B226" w14:textId="77777777" w:rsidR="006E287B" w:rsidRPr="00440071" w:rsidRDefault="006E287B" w:rsidP="009C71FE">
            <w:pPr>
              <w:jc w:val="left"/>
              <w:rPr>
                <w:rFonts w:ascii="Times New Roman" w:hAnsi="Times New Roman"/>
                <w:lang w:val="en-GB"/>
              </w:rPr>
            </w:pPr>
          </w:p>
        </w:tc>
        <w:tc>
          <w:tcPr>
            <w:tcW w:w="4111" w:type="dxa"/>
          </w:tcPr>
          <w:p w14:paraId="49072B74" w14:textId="77777777" w:rsidR="006E287B" w:rsidRPr="00440071" w:rsidRDefault="006E287B" w:rsidP="009C71FE">
            <w:pPr>
              <w:jc w:val="left"/>
              <w:rPr>
                <w:rFonts w:ascii="Times New Roman" w:hAnsi="Times New Roman"/>
                <w:lang w:val="en-GB"/>
              </w:rPr>
            </w:pPr>
          </w:p>
          <w:p w14:paraId="331ADE34" w14:textId="77777777" w:rsidR="006E287B" w:rsidRPr="00440071" w:rsidRDefault="006E287B" w:rsidP="009C71FE">
            <w:pPr>
              <w:jc w:val="left"/>
              <w:rPr>
                <w:rFonts w:ascii="Times New Roman" w:hAnsi="Times New Roman"/>
                <w:lang w:val="en-GB"/>
              </w:rPr>
            </w:pPr>
          </w:p>
          <w:p w14:paraId="28CB3B4C" w14:textId="77777777" w:rsidR="006E287B" w:rsidRPr="00440071" w:rsidRDefault="006E287B" w:rsidP="009C71FE">
            <w:pPr>
              <w:jc w:val="left"/>
              <w:rPr>
                <w:rFonts w:ascii="Times New Roman" w:hAnsi="Times New Roman"/>
                <w:lang w:val="en-GB"/>
              </w:rPr>
            </w:pPr>
          </w:p>
          <w:p w14:paraId="17AE9440" w14:textId="77777777" w:rsidR="006E287B" w:rsidRPr="00440071" w:rsidRDefault="006E287B" w:rsidP="009C71FE">
            <w:pPr>
              <w:jc w:val="left"/>
              <w:rPr>
                <w:rFonts w:ascii="Times New Roman" w:hAnsi="Times New Roman"/>
                <w:lang w:val="en-GB"/>
              </w:rPr>
            </w:pPr>
          </w:p>
          <w:p w14:paraId="1F7A1339" w14:textId="77777777" w:rsidR="006E287B" w:rsidRPr="00440071" w:rsidRDefault="006E287B" w:rsidP="009C71FE">
            <w:pPr>
              <w:jc w:val="left"/>
              <w:rPr>
                <w:rFonts w:ascii="Times New Roman" w:hAnsi="Times New Roman"/>
                <w:lang w:val="en-GB"/>
              </w:rPr>
            </w:pPr>
          </w:p>
          <w:p w14:paraId="29403F7C" w14:textId="77777777" w:rsidR="006E287B" w:rsidRPr="00440071" w:rsidRDefault="006E287B" w:rsidP="009C71FE">
            <w:pPr>
              <w:jc w:val="left"/>
              <w:rPr>
                <w:rFonts w:ascii="Times New Roman" w:hAnsi="Times New Roman"/>
                <w:lang w:val="en-GB"/>
              </w:rPr>
            </w:pPr>
          </w:p>
          <w:p w14:paraId="20D0405B" w14:textId="77777777" w:rsidR="006E287B" w:rsidRPr="00440071" w:rsidRDefault="006E287B" w:rsidP="009C71FE">
            <w:pPr>
              <w:jc w:val="left"/>
              <w:rPr>
                <w:rFonts w:ascii="Times New Roman" w:hAnsi="Times New Roman"/>
                <w:lang w:val="en-GB"/>
              </w:rPr>
            </w:pPr>
          </w:p>
          <w:p w14:paraId="7041A165" w14:textId="77777777" w:rsidR="006E287B" w:rsidRPr="00440071" w:rsidRDefault="006E287B" w:rsidP="009C71FE">
            <w:pPr>
              <w:jc w:val="left"/>
              <w:rPr>
                <w:rFonts w:ascii="Times New Roman" w:hAnsi="Times New Roman"/>
                <w:lang w:val="en-GB"/>
              </w:rPr>
            </w:pPr>
          </w:p>
        </w:tc>
        <w:tc>
          <w:tcPr>
            <w:tcW w:w="8080" w:type="dxa"/>
          </w:tcPr>
          <w:p w14:paraId="20D9A4B1" w14:textId="77777777" w:rsidR="006E287B" w:rsidRPr="00440071" w:rsidRDefault="006E287B" w:rsidP="009C71FE">
            <w:pPr>
              <w:jc w:val="left"/>
              <w:rPr>
                <w:rFonts w:ascii="Times New Roman" w:hAnsi="Times New Roman"/>
                <w:lang w:val="en-GB"/>
              </w:rPr>
            </w:pPr>
          </w:p>
        </w:tc>
      </w:tr>
      <w:tr w:rsidR="006E287B" w:rsidRPr="00CC7AC2" w14:paraId="7C4D34CC" w14:textId="77777777" w:rsidTr="009C71FE">
        <w:tc>
          <w:tcPr>
            <w:tcW w:w="2376" w:type="dxa"/>
          </w:tcPr>
          <w:p w14:paraId="2237818D" w14:textId="77777777" w:rsidR="006E287B" w:rsidRPr="00440071" w:rsidRDefault="006E287B" w:rsidP="009C71FE">
            <w:pPr>
              <w:jc w:val="left"/>
              <w:rPr>
                <w:rFonts w:ascii="Times New Roman" w:hAnsi="Times New Roman"/>
                <w:lang w:val="en-GB"/>
              </w:rPr>
            </w:pPr>
          </w:p>
        </w:tc>
        <w:tc>
          <w:tcPr>
            <w:tcW w:w="4111" w:type="dxa"/>
          </w:tcPr>
          <w:p w14:paraId="4671B9F1" w14:textId="77777777" w:rsidR="006E287B" w:rsidRPr="00440071" w:rsidRDefault="006E287B" w:rsidP="009C71FE">
            <w:pPr>
              <w:jc w:val="left"/>
              <w:rPr>
                <w:rFonts w:ascii="Times New Roman" w:hAnsi="Times New Roman"/>
                <w:lang w:val="en-GB"/>
              </w:rPr>
            </w:pPr>
          </w:p>
          <w:p w14:paraId="13F7237A" w14:textId="77777777" w:rsidR="006E287B" w:rsidRPr="00440071" w:rsidRDefault="006E287B" w:rsidP="009C71FE">
            <w:pPr>
              <w:jc w:val="left"/>
              <w:rPr>
                <w:rFonts w:ascii="Times New Roman" w:hAnsi="Times New Roman"/>
                <w:lang w:val="en-GB"/>
              </w:rPr>
            </w:pPr>
          </w:p>
          <w:p w14:paraId="0B18B965" w14:textId="77777777" w:rsidR="006E287B" w:rsidRPr="00440071" w:rsidRDefault="006E287B" w:rsidP="009C71FE">
            <w:pPr>
              <w:jc w:val="left"/>
              <w:rPr>
                <w:rFonts w:ascii="Times New Roman" w:hAnsi="Times New Roman"/>
                <w:lang w:val="en-GB"/>
              </w:rPr>
            </w:pPr>
          </w:p>
          <w:p w14:paraId="4E8D0266" w14:textId="77777777" w:rsidR="006E287B" w:rsidRPr="00440071" w:rsidRDefault="006E287B" w:rsidP="009C71FE">
            <w:pPr>
              <w:jc w:val="left"/>
              <w:rPr>
                <w:rFonts w:ascii="Times New Roman" w:hAnsi="Times New Roman"/>
                <w:lang w:val="en-GB"/>
              </w:rPr>
            </w:pPr>
          </w:p>
          <w:p w14:paraId="12A1F16D" w14:textId="77777777" w:rsidR="006E287B" w:rsidRPr="00440071" w:rsidRDefault="006E287B" w:rsidP="009C71FE">
            <w:pPr>
              <w:jc w:val="left"/>
              <w:rPr>
                <w:rFonts w:ascii="Times New Roman" w:hAnsi="Times New Roman"/>
                <w:lang w:val="en-GB"/>
              </w:rPr>
            </w:pPr>
          </w:p>
          <w:p w14:paraId="69B7AB6D" w14:textId="77777777" w:rsidR="006E287B" w:rsidRPr="00440071" w:rsidRDefault="006E287B" w:rsidP="009C71FE">
            <w:pPr>
              <w:jc w:val="left"/>
              <w:rPr>
                <w:rFonts w:ascii="Times New Roman" w:hAnsi="Times New Roman"/>
                <w:lang w:val="en-GB"/>
              </w:rPr>
            </w:pPr>
          </w:p>
          <w:p w14:paraId="463863B7" w14:textId="77777777" w:rsidR="006E287B" w:rsidRPr="00440071" w:rsidRDefault="006E287B" w:rsidP="009C71FE">
            <w:pPr>
              <w:jc w:val="left"/>
              <w:rPr>
                <w:rFonts w:ascii="Times New Roman" w:hAnsi="Times New Roman"/>
                <w:lang w:val="en-GB"/>
              </w:rPr>
            </w:pPr>
          </w:p>
          <w:p w14:paraId="7C564BA1" w14:textId="77777777" w:rsidR="006E287B" w:rsidRPr="00440071" w:rsidRDefault="006E287B" w:rsidP="009C71FE">
            <w:pPr>
              <w:jc w:val="left"/>
              <w:rPr>
                <w:rFonts w:ascii="Times New Roman" w:hAnsi="Times New Roman"/>
                <w:lang w:val="en-GB"/>
              </w:rPr>
            </w:pPr>
          </w:p>
          <w:p w14:paraId="15A04BC3" w14:textId="77777777" w:rsidR="006E287B" w:rsidRPr="00440071" w:rsidRDefault="006E287B" w:rsidP="009C71FE">
            <w:pPr>
              <w:jc w:val="left"/>
              <w:rPr>
                <w:rFonts w:ascii="Times New Roman" w:hAnsi="Times New Roman"/>
                <w:lang w:val="en-GB"/>
              </w:rPr>
            </w:pPr>
          </w:p>
        </w:tc>
        <w:tc>
          <w:tcPr>
            <w:tcW w:w="8080" w:type="dxa"/>
          </w:tcPr>
          <w:p w14:paraId="41873D73" w14:textId="77777777" w:rsidR="006E287B" w:rsidRPr="00440071" w:rsidRDefault="006E287B" w:rsidP="009C71FE">
            <w:pPr>
              <w:jc w:val="left"/>
              <w:rPr>
                <w:rFonts w:ascii="Times New Roman" w:hAnsi="Times New Roman"/>
                <w:lang w:val="en-GB"/>
              </w:rPr>
            </w:pPr>
          </w:p>
        </w:tc>
      </w:tr>
    </w:tbl>
    <w:p w14:paraId="38EF7603" w14:textId="77777777" w:rsidR="006E287B" w:rsidRPr="00440071" w:rsidRDefault="006E287B" w:rsidP="006E287B">
      <w:pPr>
        <w:spacing w:after="200" w:line="276" w:lineRule="auto"/>
        <w:jc w:val="left"/>
        <w:rPr>
          <w:rFonts w:eastAsia="Calibri"/>
          <w:lang w:val="en-GB"/>
        </w:rPr>
        <w:sectPr w:rsidR="006E287B" w:rsidRPr="00440071" w:rsidSect="009C71FE">
          <w:footerReference w:type="default" r:id="rId32"/>
          <w:pgSz w:w="16838" w:h="11906" w:orient="landscape"/>
          <w:pgMar w:top="1418" w:right="1418" w:bottom="1418" w:left="1418" w:header="709" w:footer="709" w:gutter="0"/>
          <w:cols w:space="708"/>
          <w:docGrid w:linePitch="360"/>
        </w:sectPr>
      </w:pPr>
    </w:p>
    <w:tbl>
      <w:tblPr>
        <w:tblStyle w:val="Grilledutableau2"/>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345"/>
        <w:gridCol w:w="1418"/>
        <w:gridCol w:w="1559"/>
        <w:gridCol w:w="5245"/>
      </w:tblGrid>
      <w:tr w:rsidR="006E287B" w:rsidRPr="00CC7AC2" w14:paraId="2C4E343E" w14:textId="77777777" w:rsidTr="009C71FE">
        <w:tc>
          <w:tcPr>
            <w:tcW w:w="14567" w:type="dxa"/>
            <w:gridSpan w:val="4"/>
            <w:shd w:val="clear" w:color="auto" w:fill="FFFFFF" w:themeFill="background1"/>
          </w:tcPr>
          <w:p w14:paraId="558F2D53" w14:textId="7AC793BF" w:rsidR="006E287B" w:rsidRPr="00440071" w:rsidRDefault="006E287B" w:rsidP="009C71FE">
            <w:pPr>
              <w:jc w:val="left"/>
              <w:rPr>
                <w:rFonts w:ascii="Times New Roman" w:hAnsi="Times New Roman"/>
                <w:b/>
                <w:smallCaps/>
                <w:color w:val="1F497D"/>
                <w:sz w:val="28"/>
                <w:lang w:val="en-GB"/>
              </w:rPr>
            </w:pPr>
            <w:r w:rsidRPr="00440071">
              <w:rPr>
                <w:b/>
                <w:smallCaps/>
                <w:color w:val="1F497D"/>
                <w:sz w:val="28"/>
                <w:lang w:val="en-GB"/>
              </w:rPr>
              <w:lastRenderedPageBreak/>
              <w:br w:type="page"/>
              <w:t xml:space="preserve">III </w:t>
            </w:r>
            <w:r w:rsidR="0033294E" w:rsidRPr="00440071">
              <w:rPr>
                <w:b/>
                <w:smallCaps/>
                <w:color w:val="1F497D"/>
                <w:sz w:val="28"/>
                <w:lang w:val="en-GB"/>
              </w:rPr>
              <w:t>–</w:t>
            </w:r>
            <w:r w:rsidRPr="00440071">
              <w:rPr>
                <w:b/>
                <w:smallCaps/>
                <w:color w:val="1F497D"/>
                <w:sz w:val="28"/>
                <w:lang w:val="en-GB"/>
              </w:rPr>
              <w:t xml:space="preserve"> </w:t>
            </w:r>
            <w:r w:rsidR="0033294E" w:rsidRPr="00440071">
              <w:rPr>
                <w:b/>
                <w:smallCaps/>
                <w:color w:val="1F497D"/>
                <w:sz w:val="28"/>
                <w:lang w:val="en-GB"/>
              </w:rPr>
              <w:t>Assessment of the compliance with recommendations of external entities in terms of security of non-cash means of payment</w:t>
            </w:r>
            <w:r w:rsidR="00A91277">
              <w:rPr>
                <w:b/>
                <w:smallCaps/>
                <w:color w:val="1F497D"/>
                <w:sz w:val="28"/>
                <w:lang w:val="en-GB"/>
              </w:rPr>
              <w:t xml:space="preserve"> and security of account accesses</w:t>
            </w:r>
          </w:p>
          <w:p w14:paraId="70CAB9FE" w14:textId="77777777" w:rsidR="006E287B" w:rsidRPr="00440071" w:rsidRDefault="006E287B" w:rsidP="009C71FE">
            <w:pPr>
              <w:jc w:val="left"/>
              <w:rPr>
                <w:rFonts w:ascii="Times New Roman" w:hAnsi="Times New Roman"/>
                <w:b/>
                <w:smallCaps/>
                <w:color w:val="1F497D"/>
                <w:sz w:val="28"/>
                <w:lang w:val="en-GB"/>
              </w:rPr>
            </w:pPr>
          </w:p>
        </w:tc>
      </w:tr>
      <w:tr w:rsidR="006E287B" w:rsidRPr="00440071" w14:paraId="3539EEA2"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6345" w:type="dxa"/>
            <w:vMerge w:val="restart"/>
            <w:shd w:val="clear" w:color="auto" w:fill="D6E3BC" w:themeFill="accent3" w:themeFillTint="66"/>
            <w:vAlign w:val="center"/>
          </w:tcPr>
          <w:p w14:paraId="4F3708D0" w14:textId="77777777" w:rsidR="006E287B" w:rsidRPr="00440071" w:rsidRDefault="009414D9" w:rsidP="009C71FE">
            <w:pPr>
              <w:jc w:val="center"/>
              <w:rPr>
                <w:rFonts w:ascii="Times New Roman" w:hAnsi="Times New Roman"/>
                <w:b/>
                <w:lang w:val="en-GB"/>
              </w:rPr>
            </w:pPr>
            <w:r w:rsidRPr="00440071">
              <w:rPr>
                <w:b/>
                <w:lang w:val="en-GB"/>
              </w:rPr>
              <w:t>Recommendation statement</w:t>
            </w:r>
          </w:p>
        </w:tc>
        <w:tc>
          <w:tcPr>
            <w:tcW w:w="1418" w:type="dxa"/>
            <w:vMerge w:val="restart"/>
            <w:shd w:val="clear" w:color="auto" w:fill="D6E3BC" w:themeFill="accent3" w:themeFillTint="66"/>
            <w:vAlign w:val="center"/>
          </w:tcPr>
          <w:p w14:paraId="0D59E8AF" w14:textId="77777777" w:rsidR="006E287B" w:rsidRPr="00440071" w:rsidRDefault="00F652E9" w:rsidP="009C71FE">
            <w:pPr>
              <w:jc w:val="center"/>
              <w:rPr>
                <w:rFonts w:ascii="Times New Roman" w:hAnsi="Times New Roman"/>
                <w:b/>
                <w:lang w:val="en-GB"/>
              </w:rPr>
            </w:pPr>
            <w:r w:rsidRPr="00440071">
              <w:rPr>
                <w:b/>
                <w:lang w:val="en-GB"/>
              </w:rPr>
              <w:t>Issuing entities</w:t>
            </w:r>
          </w:p>
        </w:tc>
        <w:tc>
          <w:tcPr>
            <w:tcW w:w="6804" w:type="dxa"/>
            <w:gridSpan w:val="2"/>
            <w:tcBorders>
              <w:bottom w:val="single" w:sz="4" w:space="0" w:color="auto"/>
            </w:tcBorders>
            <w:shd w:val="clear" w:color="auto" w:fill="D6E3BC" w:themeFill="accent3" w:themeFillTint="66"/>
            <w:vAlign w:val="center"/>
          </w:tcPr>
          <w:p w14:paraId="4D40423D" w14:textId="77777777" w:rsidR="006E287B" w:rsidRPr="00440071" w:rsidRDefault="00F652E9" w:rsidP="009C71FE">
            <w:pPr>
              <w:jc w:val="center"/>
              <w:rPr>
                <w:rFonts w:ascii="Times New Roman" w:hAnsi="Times New Roman"/>
                <w:b/>
                <w:lang w:val="en-GB"/>
              </w:rPr>
            </w:pPr>
            <w:r w:rsidRPr="00440071">
              <w:rPr>
                <w:b/>
                <w:lang w:val="en-GB"/>
              </w:rPr>
              <w:t>Answer of the institution</w:t>
            </w:r>
          </w:p>
        </w:tc>
      </w:tr>
      <w:tr w:rsidR="006E287B" w:rsidRPr="006C2C42" w14:paraId="36E02CAE"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6345" w:type="dxa"/>
            <w:vMerge/>
            <w:tcBorders>
              <w:bottom w:val="single" w:sz="4" w:space="0" w:color="auto"/>
            </w:tcBorders>
            <w:shd w:val="clear" w:color="auto" w:fill="D6E3BC" w:themeFill="accent3" w:themeFillTint="66"/>
            <w:vAlign w:val="center"/>
          </w:tcPr>
          <w:p w14:paraId="0A8499D7" w14:textId="77777777" w:rsidR="006E287B" w:rsidRPr="00440071" w:rsidRDefault="006E287B" w:rsidP="009C71FE">
            <w:pPr>
              <w:jc w:val="center"/>
              <w:rPr>
                <w:rFonts w:ascii="Times New Roman" w:hAnsi="Times New Roman"/>
                <w:b/>
                <w:lang w:val="en-GB"/>
              </w:rPr>
            </w:pPr>
          </w:p>
        </w:tc>
        <w:tc>
          <w:tcPr>
            <w:tcW w:w="1418" w:type="dxa"/>
            <w:vMerge/>
            <w:tcBorders>
              <w:bottom w:val="single" w:sz="4" w:space="0" w:color="auto"/>
            </w:tcBorders>
            <w:shd w:val="clear" w:color="auto" w:fill="D6E3BC" w:themeFill="accent3" w:themeFillTint="66"/>
            <w:vAlign w:val="center"/>
          </w:tcPr>
          <w:p w14:paraId="1C0E908B" w14:textId="77777777" w:rsidR="006E287B" w:rsidRPr="00440071" w:rsidRDefault="006E287B" w:rsidP="009C71FE">
            <w:pPr>
              <w:jc w:val="center"/>
              <w:rPr>
                <w:rFonts w:ascii="Times New Roman" w:hAnsi="Times New Roman"/>
                <w:b/>
                <w:lang w:val="en-GB"/>
              </w:rPr>
            </w:pPr>
          </w:p>
        </w:tc>
        <w:tc>
          <w:tcPr>
            <w:tcW w:w="1559" w:type="dxa"/>
            <w:tcBorders>
              <w:bottom w:val="single" w:sz="4" w:space="0" w:color="auto"/>
            </w:tcBorders>
            <w:shd w:val="clear" w:color="auto" w:fill="D6E3BC" w:themeFill="accent3" w:themeFillTint="66"/>
            <w:vAlign w:val="center"/>
          </w:tcPr>
          <w:p w14:paraId="75CBEA40" w14:textId="77777777" w:rsidR="006E287B" w:rsidRPr="00440071" w:rsidRDefault="00F652E9" w:rsidP="009C71FE">
            <w:pPr>
              <w:jc w:val="center"/>
              <w:rPr>
                <w:rFonts w:ascii="Times New Roman" w:hAnsi="Times New Roman"/>
                <w:b/>
                <w:lang w:val="en-GB"/>
              </w:rPr>
            </w:pPr>
            <w:r w:rsidRPr="00440071">
              <w:rPr>
                <w:b/>
                <w:lang w:val="en-GB"/>
              </w:rPr>
              <w:t>Compliance assessment</w:t>
            </w:r>
          </w:p>
          <w:p w14:paraId="2AE69D93" w14:textId="77777777" w:rsidR="006E287B" w:rsidRPr="00440071" w:rsidRDefault="00F652E9" w:rsidP="009C71FE">
            <w:pPr>
              <w:jc w:val="center"/>
              <w:rPr>
                <w:rFonts w:ascii="Times New Roman" w:hAnsi="Times New Roman"/>
                <w:b/>
                <w:lang w:val="en-GB"/>
              </w:rPr>
            </w:pPr>
            <w:r w:rsidRPr="00440071">
              <w:rPr>
                <w:lang w:val="en-GB"/>
              </w:rPr>
              <w:t>(</w:t>
            </w:r>
            <w:proofErr w:type="gramStart"/>
            <w:r w:rsidRPr="00440071">
              <w:rPr>
                <w:lang w:val="en-GB"/>
              </w:rPr>
              <w:t>yes</w:t>
            </w:r>
            <w:proofErr w:type="gramEnd"/>
            <w:r w:rsidRPr="00440071">
              <w:rPr>
                <w:lang w:val="en-GB"/>
              </w:rPr>
              <w:t xml:space="preserve"> / partial / no</w:t>
            </w:r>
            <w:r w:rsidR="006E287B" w:rsidRPr="00440071">
              <w:rPr>
                <w:lang w:val="en-GB"/>
              </w:rPr>
              <w:t xml:space="preserve"> / N.C.)</w:t>
            </w:r>
          </w:p>
        </w:tc>
        <w:tc>
          <w:tcPr>
            <w:tcW w:w="5245" w:type="dxa"/>
            <w:tcBorders>
              <w:bottom w:val="single" w:sz="4" w:space="0" w:color="auto"/>
            </w:tcBorders>
            <w:shd w:val="clear" w:color="auto" w:fill="D6E3BC" w:themeFill="accent3" w:themeFillTint="66"/>
            <w:vAlign w:val="center"/>
          </w:tcPr>
          <w:p w14:paraId="6C37E1D9" w14:textId="77777777" w:rsidR="009253ED" w:rsidRPr="00440071" w:rsidRDefault="00F652E9" w:rsidP="009C71FE">
            <w:pPr>
              <w:jc w:val="center"/>
              <w:rPr>
                <w:rFonts w:ascii="Times New Roman" w:hAnsi="Times New Roman"/>
                <w:b/>
                <w:lang w:val="en-GB"/>
              </w:rPr>
            </w:pPr>
            <w:r w:rsidRPr="00440071">
              <w:rPr>
                <w:b/>
                <w:lang w:val="en-GB"/>
              </w:rPr>
              <w:t>Comments about the assessment</w:t>
            </w:r>
          </w:p>
        </w:tc>
      </w:tr>
      <w:tr w:rsidR="006E287B" w:rsidRPr="00CC7AC2" w14:paraId="2A01E7D8"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4567" w:type="dxa"/>
            <w:gridSpan w:val="4"/>
            <w:shd w:val="clear" w:color="auto" w:fill="8DB3E2" w:themeFill="text2" w:themeFillTint="66"/>
            <w:vAlign w:val="center"/>
          </w:tcPr>
          <w:p w14:paraId="511EE9F3" w14:textId="77777777" w:rsidR="006E287B" w:rsidRPr="00440071" w:rsidRDefault="009253ED" w:rsidP="009C71FE">
            <w:pPr>
              <w:jc w:val="left"/>
              <w:rPr>
                <w:rFonts w:ascii="Times New Roman" w:hAnsi="Times New Roman"/>
                <w:b/>
                <w:szCs w:val="24"/>
                <w:lang w:val="en-GB"/>
              </w:rPr>
            </w:pPr>
            <w:r>
              <w:rPr>
                <w:b/>
                <w:szCs w:val="24"/>
                <w:lang w:val="en-GB"/>
              </w:rPr>
              <w:t>Prevention measures</w:t>
            </w:r>
            <w:r w:rsidRPr="00440071">
              <w:rPr>
                <w:b/>
                <w:szCs w:val="24"/>
                <w:lang w:val="en-GB"/>
              </w:rPr>
              <w:t xml:space="preserve"> </w:t>
            </w:r>
            <w:r w:rsidR="00F652E9" w:rsidRPr="00440071">
              <w:rPr>
                <w:b/>
                <w:szCs w:val="24"/>
                <w:lang w:val="en-GB"/>
              </w:rPr>
              <w:t>of specific risks</w:t>
            </w:r>
          </w:p>
        </w:tc>
      </w:tr>
      <w:tr w:rsidR="006E287B" w:rsidRPr="00440071" w14:paraId="69EF3C50"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Pr>
          <w:p w14:paraId="262817C5" w14:textId="5BCF0965" w:rsidR="006E287B" w:rsidRPr="00440071" w:rsidRDefault="00F652E9" w:rsidP="00EB0D45">
            <w:pPr>
              <w:rPr>
                <w:rFonts w:ascii="Times New Roman" w:hAnsi="Times New Roman"/>
                <w:lang w:val="en-GB"/>
              </w:rPr>
            </w:pPr>
            <w:r w:rsidRPr="00440071">
              <w:rPr>
                <w:lang w:val="en-GB"/>
              </w:rPr>
              <w:t xml:space="preserve">Immediate issuing procedures for cards in </w:t>
            </w:r>
            <w:r w:rsidR="00EB0D45">
              <w:rPr>
                <w:lang w:val="en-GB"/>
              </w:rPr>
              <w:t>branches</w:t>
            </w:r>
            <w:r w:rsidR="00EB0D45" w:rsidRPr="00440071">
              <w:rPr>
                <w:lang w:val="en-GB"/>
              </w:rPr>
              <w:t xml:space="preserve"> </w:t>
            </w:r>
            <w:r w:rsidRPr="00440071">
              <w:rPr>
                <w:lang w:val="en-GB"/>
              </w:rPr>
              <w:t xml:space="preserve">or </w:t>
            </w:r>
            <w:r w:rsidR="00793B79" w:rsidRPr="00440071">
              <w:rPr>
                <w:lang w:val="en-GB"/>
              </w:rPr>
              <w:t xml:space="preserve">outlets </w:t>
            </w:r>
            <w:r w:rsidR="006E287B" w:rsidRPr="00440071">
              <w:rPr>
                <w:lang w:val="en-GB"/>
              </w:rPr>
              <w:t>("</w:t>
            </w:r>
            <w:r w:rsidR="006E287B" w:rsidRPr="00440071">
              <w:rPr>
                <w:i/>
                <w:lang w:val="en-GB"/>
              </w:rPr>
              <w:t>Instant issuing</w:t>
            </w:r>
            <w:r w:rsidR="006E287B" w:rsidRPr="00440071">
              <w:rPr>
                <w:lang w:val="en-GB"/>
              </w:rPr>
              <w:t xml:space="preserve">") </w:t>
            </w:r>
            <w:r w:rsidR="00793B79" w:rsidRPr="00440071">
              <w:rPr>
                <w:lang w:val="en-GB"/>
              </w:rPr>
              <w:t xml:space="preserve">are subject to a risk assessment in order to </w:t>
            </w:r>
            <w:r w:rsidR="00E715C7">
              <w:rPr>
                <w:lang w:val="en-GB"/>
              </w:rPr>
              <w:t xml:space="preserve">permanently </w:t>
            </w:r>
            <w:r w:rsidR="00793B79" w:rsidRPr="00440071">
              <w:rPr>
                <w:lang w:val="en-GB"/>
              </w:rPr>
              <w:t xml:space="preserve">adjust their level of security. </w:t>
            </w:r>
          </w:p>
        </w:tc>
        <w:tc>
          <w:tcPr>
            <w:tcW w:w="1418" w:type="dxa"/>
            <w:vAlign w:val="center"/>
          </w:tcPr>
          <w:p w14:paraId="6B24B349" w14:textId="77777777" w:rsidR="006E287B" w:rsidRPr="00440071" w:rsidRDefault="006E287B" w:rsidP="009C71FE">
            <w:pPr>
              <w:jc w:val="center"/>
              <w:rPr>
                <w:rFonts w:ascii="Times New Roman" w:hAnsi="Times New Roman"/>
                <w:lang w:val="en-GB"/>
              </w:rPr>
            </w:pPr>
            <w:r w:rsidRPr="00440071">
              <w:rPr>
                <w:lang w:val="en-GB"/>
              </w:rPr>
              <w:t>OSCP</w:t>
            </w:r>
            <w:r w:rsidR="00F652E9" w:rsidRPr="00440071">
              <w:rPr>
                <w:rStyle w:val="Appelnotedebasdep"/>
                <w:lang w:val="en-GB"/>
              </w:rPr>
              <w:footnoteReference w:id="8"/>
            </w:r>
          </w:p>
        </w:tc>
        <w:tc>
          <w:tcPr>
            <w:tcW w:w="1559" w:type="dxa"/>
          </w:tcPr>
          <w:p w14:paraId="79FEE5BC" w14:textId="77777777" w:rsidR="006E287B" w:rsidRPr="00440071" w:rsidRDefault="006E287B" w:rsidP="009C71FE">
            <w:pPr>
              <w:jc w:val="left"/>
              <w:rPr>
                <w:rFonts w:ascii="Times New Roman" w:hAnsi="Times New Roman"/>
                <w:szCs w:val="24"/>
                <w:lang w:val="en-GB"/>
              </w:rPr>
            </w:pPr>
          </w:p>
        </w:tc>
        <w:tc>
          <w:tcPr>
            <w:tcW w:w="5245" w:type="dxa"/>
          </w:tcPr>
          <w:p w14:paraId="42C064FE" w14:textId="77777777" w:rsidR="006E287B" w:rsidRPr="00440071" w:rsidRDefault="006E287B" w:rsidP="009C71FE">
            <w:pPr>
              <w:jc w:val="left"/>
              <w:rPr>
                <w:rFonts w:ascii="Times New Roman" w:hAnsi="Times New Roman"/>
                <w:szCs w:val="24"/>
                <w:lang w:val="en-GB"/>
              </w:rPr>
            </w:pPr>
          </w:p>
        </w:tc>
      </w:tr>
      <w:tr w:rsidR="006E287B" w:rsidRPr="0004067C" w14:paraId="0CB0AC90"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Borders>
              <w:bottom w:val="single" w:sz="4" w:space="0" w:color="auto"/>
            </w:tcBorders>
          </w:tcPr>
          <w:p w14:paraId="2CCE5C4C" w14:textId="68A88413" w:rsidR="006E287B" w:rsidRPr="00440071" w:rsidRDefault="0004067C" w:rsidP="00EB0D45">
            <w:pPr>
              <w:rPr>
                <w:rFonts w:ascii="Times New Roman" w:hAnsi="Times New Roman"/>
                <w:lang w:val="en-GB"/>
              </w:rPr>
            </w:pPr>
            <w:r>
              <w:rPr>
                <w:lang w:val="en-GB"/>
              </w:rPr>
              <w:t xml:space="preserve">PCI security measures are adopted and implemented for all processes </w:t>
            </w:r>
            <w:r w:rsidR="00EB0D45">
              <w:rPr>
                <w:lang w:val="en-GB"/>
              </w:rPr>
              <w:t xml:space="preserve">relating to the acceptance </w:t>
            </w:r>
            <w:r>
              <w:rPr>
                <w:lang w:val="en-GB"/>
              </w:rPr>
              <w:t>and acquisition of payment cards.</w:t>
            </w:r>
            <w:r w:rsidR="00D43D7A" w:rsidRPr="00440071">
              <w:rPr>
                <w:lang w:val="en-GB"/>
              </w:rPr>
              <w:t xml:space="preserve"> </w:t>
            </w:r>
          </w:p>
        </w:tc>
        <w:tc>
          <w:tcPr>
            <w:tcW w:w="1418" w:type="dxa"/>
            <w:tcBorders>
              <w:bottom w:val="single" w:sz="4" w:space="0" w:color="auto"/>
            </w:tcBorders>
            <w:vAlign w:val="center"/>
          </w:tcPr>
          <w:p w14:paraId="03B7A721" w14:textId="77777777" w:rsidR="006E287B" w:rsidRPr="00440071" w:rsidRDefault="006E287B" w:rsidP="009C71FE">
            <w:pPr>
              <w:jc w:val="center"/>
              <w:rPr>
                <w:rFonts w:ascii="Times New Roman" w:hAnsi="Times New Roman"/>
                <w:lang w:val="en-GB"/>
              </w:rPr>
            </w:pPr>
            <w:r w:rsidRPr="00440071">
              <w:rPr>
                <w:lang w:val="en-GB"/>
              </w:rPr>
              <w:t>OSCP</w:t>
            </w:r>
          </w:p>
        </w:tc>
        <w:tc>
          <w:tcPr>
            <w:tcW w:w="1559" w:type="dxa"/>
            <w:tcBorders>
              <w:bottom w:val="single" w:sz="4" w:space="0" w:color="auto"/>
            </w:tcBorders>
          </w:tcPr>
          <w:p w14:paraId="37935676" w14:textId="77777777" w:rsidR="006E287B" w:rsidRPr="00440071" w:rsidRDefault="006E287B" w:rsidP="009C71FE">
            <w:pPr>
              <w:jc w:val="left"/>
              <w:rPr>
                <w:rFonts w:ascii="Times New Roman" w:hAnsi="Times New Roman"/>
                <w:szCs w:val="24"/>
                <w:lang w:val="en-GB"/>
              </w:rPr>
            </w:pPr>
          </w:p>
        </w:tc>
        <w:tc>
          <w:tcPr>
            <w:tcW w:w="5245" w:type="dxa"/>
            <w:tcBorders>
              <w:bottom w:val="single" w:sz="4" w:space="0" w:color="auto"/>
            </w:tcBorders>
          </w:tcPr>
          <w:p w14:paraId="2A68AC8F" w14:textId="77777777" w:rsidR="006E287B" w:rsidRPr="00440071" w:rsidRDefault="006E287B" w:rsidP="009C71FE">
            <w:pPr>
              <w:jc w:val="left"/>
              <w:rPr>
                <w:rFonts w:ascii="Times New Roman" w:hAnsi="Times New Roman"/>
                <w:szCs w:val="24"/>
                <w:lang w:val="en-GB"/>
              </w:rPr>
            </w:pPr>
          </w:p>
        </w:tc>
      </w:tr>
      <w:tr w:rsidR="006E287B" w:rsidRPr="00440071" w14:paraId="0C86F3E9"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Borders>
              <w:bottom w:val="single" w:sz="4" w:space="0" w:color="auto"/>
            </w:tcBorders>
          </w:tcPr>
          <w:p w14:paraId="70D8D625" w14:textId="7A149920" w:rsidR="006E287B" w:rsidRPr="00440071" w:rsidRDefault="00E95861" w:rsidP="00EB0D45">
            <w:pPr>
              <w:rPr>
                <w:rFonts w:ascii="Times New Roman" w:hAnsi="Times New Roman"/>
                <w:lang w:val="en-GB"/>
              </w:rPr>
            </w:pPr>
            <w:proofErr w:type="gramStart"/>
            <w:r>
              <w:rPr>
                <w:lang w:val="en-GB"/>
              </w:rPr>
              <w:t>m-POS</w:t>
            </w:r>
            <w:proofErr w:type="gramEnd"/>
            <w:r>
              <w:rPr>
                <w:lang w:val="en-GB"/>
              </w:rPr>
              <w:t xml:space="preserve"> solutions commercialised by the institution shall respect requirements applicable to classic terminals and rely on communication protocols between the different components of the solution which limit </w:t>
            </w:r>
            <w:r w:rsidR="00E715C7">
              <w:rPr>
                <w:lang w:val="en-GB"/>
              </w:rPr>
              <w:t>to</w:t>
            </w:r>
            <w:r>
              <w:rPr>
                <w:lang w:val="en-GB"/>
              </w:rPr>
              <w:t xml:space="preserve"> the bare </w:t>
            </w:r>
            <w:r w:rsidR="00EB0D45">
              <w:rPr>
                <w:lang w:val="en-GB"/>
              </w:rPr>
              <w:t xml:space="preserve">minimum </w:t>
            </w:r>
            <w:r>
              <w:rPr>
                <w:lang w:val="en-GB"/>
              </w:rPr>
              <w:t xml:space="preserve">the ability </w:t>
            </w:r>
            <w:r w:rsidR="00EB0D45">
              <w:rPr>
                <w:lang w:val="en-GB"/>
              </w:rPr>
              <w:t xml:space="preserve">to </w:t>
            </w:r>
            <w:r>
              <w:rPr>
                <w:lang w:val="en-GB"/>
              </w:rPr>
              <w:t>access of the transaction data</w:t>
            </w:r>
            <w:r w:rsidR="00EB0D45">
              <w:rPr>
                <w:lang w:val="en-GB"/>
              </w:rPr>
              <w:t xml:space="preserve"> through the terminal</w:t>
            </w:r>
            <w:r>
              <w:rPr>
                <w:lang w:val="en-GB"/>
              </w:rPr>
              <w:t>.</w:t>
            </w:r>
          </w:p>
        </w:tc>
        <w:tc>
          <w:tcPr>
            <w:tcW w:w="1418" w:type="dxa"/>
            <w:tcBorders>
              <w:bottom w:val="single" w:sz="4" w:space="0" w:color="auto"/>
            </w:tcBorders>
            <w:vAlign w:val="center"/>
          </w:tcPr>
          <w:p w14:paraId="499C2E5F" w14:textId="77777777" w:rsidR="006E287B" w:rsidRPr="00440071" w:rsidRDefault="00E8631C" w:rsidP="009C71FE">
            <w:pPr>
              <w:jc w:val="center"/>
              <w:rPr>
                <w:rFonts w:ascii="Times New Roman" w:hAnsi="Times New Roman"/>
                <w:lang w:val="en-GB"/>
              </w:rPr>
            </w:pPr>
            <w:r>
              <w:rPr>
                <w:lang w:val="en-GB"/>
              </w:rPr>
              <w:t>OSMP</w:t>
            </w:r>
            <w:r>
              <w:rPr>
                <w:rStyle w:val="Appelnotedebasdep"/>
                <w:lang w:val="en-GB"/>
              </w:rPr>
              <w:footnoteReference w:id="9"/>
            </w:r>
          </w:p>
        </w:tc>
        <w:tc>
          <w:tcPr>
            <w:tcW w:w="1559" w:type="dxa"/>
            <w:tcBorders>
              <w:bottom w:val="single" w:sz="4" w:space="0" w:color="auto"/>
            </w:tcBorders>
          </w:tcPr>
          <w:p w14:paraId="07ABBFC4" w14:textId="77777777" w:rsidR="006E287B" w:rsidRPr="00440071" w:rsidRDefault="006E287B" w:rsidP="009C71FE">
            <w:pPr>
              <w:jc w:val="left"/>
              <w:rPr>
                <w:rFonts w:ascii="Times New Roman" w:hAnsi="Times New Roman"/>
                <w:szCs w:val="24"/>
                <w:lang w:val="en-GB"/>
              </w:rPr>
            </w:pPr>
          </w:p>
        </w:tc>
        <w:tc>
          <w:tcPr>
            <w:tcW w:w="5245" w:type="dxa"/>
            <w:tcBorders>
              <w:bottom w:val="single" w:sz="4" w:space="0" w:color="auto"/>
            </w:tcBorders>
          </w:tcPr>
          <w:p w14:paraId="62E88018" w14:textId="77777777" w:rsidR="006E287B" w:rsidRPr="00440071" w:rsidRDefault="006E287B" w:rsidP="009C71FE">
            <w:pPr>
              <w:jc w:val="left"/>
              <w:rPr>
                <w:rFonts w:ascii="Times New Roman" w:hAnsi="Times New Roman"/>
                <w:szCs w:val="24"/>
                <w:lang w:val="en-GB"/>
              </w:rPr>
            </w:pPr>
          </w:p>
        </w:tc>
      </w:tr>
    </w:tbl>
    <w:p w14:paraId="3047E74B" w14:textId="77777777" w:rsidR="006E287B" w:rsidRPr="00440071" w:rsidRDefault="006E287B" w:rsidP="006E287B">
      <w:pPr>
        <w:rPr>
          <w:lang w:val="en-GB"/>
        </w:rPr>
      </w:pPr>
    </w:p>
    <w:tbl>
      <w:tblPr>
        <w:tblStyle w:val="Grilledutableau2"/>
        <w:tblW w:w="14567" w:type="dxa"/>
        <w:tblLook w:val="04A0" w:firstRow="1" w:lastRow="0" w:firstColumn="1" w:lastColumn="0" w:noHBand="0" w:noVBand="1"/>
      </w:tblPr>
      <w:tblGrid>
        <w:gridCol w:w="6345"/>
        <w:gridCol w:w="1418"/>
        <w:gridCol w:w="1559"/>
        <w:gridCol w:w="5245"/>
      </w:tblGrid>
      <w:tr w:rsidR="006E287B" w:rsidRPr="00CC7AC2" w14:paraId="5D8A540B" w14:textId="77777777" w:rsidTr="009C71FE">
        <w:trPr>
          <w:cantSplit/>
        </w:trPr>
        <w:tc>
          <w:tcPr>
            <w:tcW w:w="14567" w:type="dxa"/>
            <w:gridSpan w:val="4"/>
            <w:shd w:val="clear" w:color="auto" w:fill="8DB3E2" w:themeFill="text2" w:themeFillTint="66"/>
            <w:vAlign w:val="center"/>
          </w:tcPr>
          <w:p w14:paraId="5181042F" w14:textId="77777777" w:rsidR="006E287B" w:rsidRPr="00440071" w:rsidRDefault="00794819" w:rsidP="00763CB2">
            <w:pPr>
              <w:jc w:val="left"/>
              <w:rPr>
                <w:rFonts w:ascii="Times New Roman" w:hAnsi="Times New Roman"/>
                <w:b/>
                <w:lang w:val="en-GB"/>
              </w:rPr>
            </w:pPr>
            <w:r w:rsidRPr="00440071">
              <w:rPr>
                <w:b/>
                <w:szCs w:val="24"/>
                <w:lang w:val="en-GB"/>
              </w:rPr>
              <w:t xml:space="preserve">Strong </w:t>
            </w:r>
            <w:r w:rsidR="00EB6925">
              <w:rPr>
                <w:b/>
                <w:szCs w:val="24"/>
                <w:lang w:val="en-GB"/>
              </w:rPr>
              <w:t>authentication</w:t>
            </w:r>
            <w:r w:rsidR="006E287B" w:rsidRPr="00440071">
              <w:rPr>
                <w:b/>
                <w:szCs w:val="24"/>
                <w:lang w:val="en-GB"/>
              </w:rPr>
              <w:t xml:space="preserve"> </w:t>
            </w:r>
            <w:r w:rsidR="00E95861">
              <w:rPr>
                <w:b/>
                <w:szCs w:val="24"/>
                <w:lang w:val="en-GB"/>
              </w:rPr>
              <w:t xml:space="preserve">and </w:t>
            </w:r>
            <w:r w:rsidR="00763CB2">
              <w:rPr>
                <w:b/>
                <w:szCs w:val="24"/>
                <w:lang w:val="en-GB"/>
              </w:rPr>
              <w:t>enlisting</w:t>
            </w:r>
            <w:r w:rsidR="00E95861">
              <w:rPr>
                <w:b/>
                <w:szCs w:val="24"/>
                <w:lang w:val="en-GB"/>
              </w:rPr>
              <w:t xml:space="preserve"> </w:t>
            </w:r>
            <w:r w:rsidRPr="00440071">
              <w:rPr>
                <w:b/>
                <w:szCs w:val="24"/>
                <w:lang w:val="en-GB"/>
              </w:rPr>
              <w:t xml:space="preserve">of the client </w:t>
            </w:r>
          </w:p>
        </w:tc>
      </w:tr>
      <w:tr w:rsidR="006E287B" w:rsidRPr="00440071" w14:paraId="304F1EEF" w14:textId="77777777" w:rsidTr="009C71FE">
        <w:trPr>
          <w:cantSplit/>
        </w:trPr>
        <w:tc>
          <w:tcPr>
            <w:tcW w:w="6345" w:type="dxa"/>
            <w:tcBorders>
              <w:bottom w:val="single" w:sz="4" w:space="0" w:color="auto"/>
            </w:tcBorders>
          </w:tcPr>
          <w:p w14:paraId="1FE10D22" w14:textId="77777777" w:rsidR="006E287B" w:rsidRPr="00440071" w:rsidRDefault="00AA3E1F" w:rsidP="006F0C14">
            <w:pPr>
              <w:rPr>
                <w:rFonts w:ascii="Times New Roman" w:hAnsi="Times New Roman"/>
                <w:lang w:val="en-GB"/>
              </w:rPr>
            </w:pPr>
            <w:r w:rsidRPr="00440071">
              <w:rPr>
                <w:lang w:val="en-GB"/>
              </w:rPr>
              <w:t>For payments vi</w:t>
            </w:r>
            <w:r w:rsidR="006F0C14" w:rsidRPr="00440071">
              <w:rPr>
                <w:lang w:val="en-GB"/>
              </w:rPr>
              <w:t>a</w:t>
            </w:r>
            <w:r w:rsidRPr="00440071">
              <w:rPr>
                <w:lang w:val="en-GB"/>
              </w:rPr>
              <w:t xml:space="preserve"> mobile phones, the personal </w:t>
            </w:r>
            <w:r w:rsidR="006F0C14" w:rsidRPr="00440071">
              <w:rPr>
                <w:lang w:val="en-GB"/>
              </w:rPr>
              <w:t>code</w:t>
            </w:r>
            <w:r w:rsidRPr="00440071">
              <w:rPr>
                <w:lang w:val="en-GB"/>
              </w:rPr>
              <w:t xml:space="preserve"> of payment is different from the PIN code of the SIM card and </w:t>
            </w:r>
            <w:r w:rsidR="006F0C14" w:rsidRPr="00440071">
              <w:rPr>
                <w:lang w:val="en-GB"/>
              </w:rPr>
              <w:t xml:space="preserve">the </w:t>
            </w:r>
            <w:r w:rsidR="006164E9" w:rsidRPr="00440071">
              <w:rPr>
                <w:lang w:val="en-GB"/>
              </w:rPr>
              <w:t>confidential</w:t>
            </w:r>
            <w:r w:rsidR="006F0C14" w:rsidRPr="00440071">
              <w:rPr>
                <w:lang w:val="en-GB"/>
              </w:rPr>
              <w:t xml:space="preserve"> code of the user’s payment card – when the personal code can be modified by the user, the banking issuer shall recommend that he uses a code different from other codes in his/her possession.</w:t>
            </w:r>
          </w:p>
        </w:tc>
        <w:tc>
          <w:tcPr>
            <w:tcW w:w="1418" w:type="dxa"/>
            <w:tcBorders>
              <w:bottom w:val="single" w:sz="4" w:space="0" w:color="auto"/>
            </w:tcBorders>
            <w:vAlign w:val="center"/>
          </w:tcPr>
          <w:p w14:paraId="17C1A679" w14:textId="77777777" w:rsidR="006E287B" w:rsidRPr="00440071" w:rsidRDefault="006E287B" w:rsidP="009C71FE">
            <w:pPr>
              <w:jc w:val="center"/>
              <w:rPr>
                <w:rFonts w:ascii="Times New Roman" w:hAnsi="Times New Roman"/>
                <w:lang w:val="en-GB"/>
              </w:rPr>
            </w:pPr>
            <w:r w:rsidRPr="00440071">
              <w:rPr>
                <w:lang w:val="en-GB"/>
              </w:rPr>
              <w:t>OSCP</w:t>
            </w:r>
          </w:p>
        </w:tc>
        <w:tc>
          <w:tcPr>
            <w:tcW w:w="1559" w:type="dxa"/>
            <w:tcBorders>
              <w:bottom w:val="single" w:sz="4" w:space="0" w:color="auto"/>
            </w:tcBorders>
          </w:tcPr>
          <w:p w14:paraId="7B1C309E" w14:textId="77777777" w:rsidR="006E287B" w:rsidRPr="00440071" w:rsidRDefault="006E287B" w:rsidP="009C71FE">
            <w:pPr>
              <w:jc w:val="left"/>
              <w:rPr>
                <w:rFonts w:ascii="Times New Roman" w:hAnsi="Times New Roman"/>
                <w:szCs w:val="24"/>
                <w:lang w:val="en-GB"/>
              </w:rPr>
            </w:pPr>
          </w:p>
        </w:tc>
        <w:tc>
          <w:tcPr>
            <w:tcW w:w="5245" w:type="dxa"/>
            <w:tcBorders>
              <w:bottom w:val="single" w:sz="4" w:space="0" w:color="auto"/>
            </w:tcBorders>
          </w:tcPr>
          <w:p w14:paraId="0382143D" w14:textId="77777777" w:rsidR="006E287B" w:rsidRPr="00440071" w:rsidRDefault="006E287B" w:rsidP="009C71FE">
            <w:pPr>
              <w:jc w:val="left"/>
              <w:rPr>
                <w:rFonts w:ascii="Times New Roman" w:hAnsi="Times New Roman"/>
                <w:szCs w:val="24"/>
                <w:lang w:val="en-GB"/>
              </w:rPr>
            </w:pPr>
          </w:p>
        </w:tc>
      </w:tr>
      <w:tr w:rsidR="006E287B" w:rsidRPr="00440071" w14:paraId="725FC96A" w14:textId="77777777" w:rsidTr="00626D30">
        <w:trPr>
          <w:cantSplit/>
        </w:trPr>
        <w:tc>
          <w:tcPr>
            <w:tcW w:w="6345" w:type="dxa"/>
          </w:tcPr>
          <w:p w14:paraId="74ADA702" w14:textId="77777777" w:rsidR="006E287B" w:rsidRPr="00440071" w:rsidRDefault="002B5774" w:rsidP="00865D4D">
            <w:pPr>
              <w:rPr>
                <w:rFonts w:ascii="Times New Roman" w:hAnsi="Times New Roman"/>
                <w:lang w:val="en-GB"/>
              </w:rPr>
            </w:pPr>
            <w:r w:rsidRPr="00440071">
              <w:rPr>
                <w:lang w:val="en-GB"/>
              </w:rPr>
              <w:lastRenderedPageBreak/>
              <w:t xml:space="preserve">For payments via mobile phones and </w:t>
            </w:r>
            <w:r w:rsidR="006164E9" w:rsidRPr="00440071">
              <w:rPr>
                <w:lang w:val="en-GB"/>
              </w:rPr>
              <w:t>contactless</w:t>
            </w:r>
            <w:r w:rsidRPr="00440071">
              <w:rPr>
                <w:lang w:val="en-GB"/>
              </w:rPr>
              <w:t xml:space="preserve"> card, </w:t>
            </w:r>
            <w:r w:rsidR="006164E9" w:rsidRPr="00440071">
              <w:rPr>
                <w:lang w:val="en-GB"/>
              </w:rPr>
              <w:t>specific measures are</w:t>
            </w:r>
            <w:r w:rsidR="00E715C7">
              <w:rPr>
                <w:lang w:val="en-GB"/>
              </w:rPr>
              <w:t xml:space="preserve"> in place</w:t>
            </w:r>
            <w:r w:rsidRPr="00440071">
              <w:rPr>
                <w:lang w:val="en-GB"/>
              </w:rPr>
              <w:t xml:space="preserve"> to ensure </w:t>
            </w:r>
            <w:r w:rsidR="00865D4D" w:rsidRPr="00440071">
              <w:rPr>
                <w:lang w:val="en-GB"/>
              </w:rPr>
              <w:t>the holder consent</w:t>
            </w:r>
            <w:r w:rsidR="00127100">
              <w:rPr>
                <w:lang w:val="en-GB"/>
              </w:rPr>
              <w:t>s</w:t>
            </w:r>
            <w:r w:rsidR="00865D4D" w:rsidRPr="00440071">
              <w:rPr>
                <w:lang w:val="en-GB"/>
              </w:rPr>
              <w:t xml:space="preserve">. </w:t>
            </w:r>
            <w:r w:rsidR="006164E9" w:rsidRPr="00440071">
              <w:rPr>
                <w:lang w:val="en-GB"/>
              </w:rPr>
              <w:t>For example, the pro</w:t>
            </w:r>
            <w:r w:rsidR="006164E9">
              <w:rPr>
                <w:lang w:val="en-GB"/>
              </w:rPr>
              <w:t>vision of simple means to activate</w:t>
            </w:r>
            <w:r w:rsidR="006164E9" w:rsidRPr="00440071">
              <w:rPr>
                <w:lang w:val="en-GB"/>
              </w:rPr>
              <w:t xml:space="preserve"> and de</w:t>
            </w:r>
            <w:r w:rsidR="006164E9">
              <w:rPr>
                <w:lang w:val="en-GB"/>
              </w:rPr>
              <w:t>a</w:t>
            </w:r>
            <w:r w:rsidR="006164E9" w:rsidRPr="00440071">
              <w:rPr>
                <w:lang w:val="en-GB"/>
              </w:rPr>
              <w:t>ctivate these new initiation</w:t>
            </w:r>
            <w:r w:rsidR="006164E9">
              <w:rPr>
                <w:lang w:val="en-GB"/>
              </w:rPr>
              <w:t xml:space="preserve"> modes or to validate</w:t>
            </w:r>
            <w:r w:rsidR="006164E9" w:rsidRPr="00440071">
              <w:rPr>
                <w:lang w:val="en-GB"/>
              </w:rPr>
              <w:t xml:space="preserve"> a transaction. </w:t>
            </w:r>
          </w:p>
        </w:tc>
        <w:tc>
          <w:tcPr>
            <w:tcW w:w="1418" w:type="dxa"/>
            <w:vAlign w:val="center"/>
          </w:tcPr>
          <w:p w14:paraId="44ECDEE7" w14:textId="77777777" w:rsidR="006E287B" w:rsidRPr="00440071" w:rsidRDefault="006E287B" w:rsidP="009C71FE">
            <w:pPr>
              <w:jc w:val="center"/>
              <w:rPr>
                <w:rFonts w:ascii="Times New Roman" w:hAnsi="Times New Roman"/>
                <w:lang w:val="en-GB"/>
              </w:rPr>
            </w:pPr>
            <w:r w:rsidRPr="00440071">
              <w:rPr>
                <w:lang w:val="en-GB"/>
              </w:rPr>
              <w:t>OSCP</w:t>
            </w:r>
          </w:p>
        </w:tc>
        <w:tc>
          <w:tcPr>
            <w:tcW w:w="1559" w:type="dxa"/>
          </w:tcPr>
          <w:p w14:paraId="4E302267" w14:textId="77777777" w:rsidR="006E287B" w:rsidRPr="00440071" w:rsidRDefault="006E287B" w:rsidP="009C71FE">
            <w:pPr>
              <w:jc w:val="left"/>
              <w:rPr>
                <w:rFonts w:ascii="Times New Roman" w:hAnsi="Times New Roman"/>
                <w:szCs w:val="24"/>
                <w:lang w:val="en-GB"/>
              </w:rPr>
            </w:pPr>
          </w:p>
        </w:tc>
        <w:tc>
          <w:tcPr>
            <w:tcW w:w="5245" w:type="dxa"/>
          </w:tcPr>
          <w:p w14:paraId="27A4A522" w14:textId="77777777" w:rsidR="006E287B" w:rsidRPr="00440071" w:rsidRDefault="006E287B" w:rsidP="009C71FE">
            <w:pPr>
              <w:jc w:val="left"/>
              <w:rPr>
                <w:rFonts w:ascii="Times New Roman" w:hAnsi="Times New Roman"/>
                <w:szCs w:val="24"/>
                <w:lang w:val="en-GB"/>
              </w:rPr>
            </w:pPr>
          </w:p>
        </w:tc>
      </w:tr>
      <w:tr w:rsidR="00626D30" w:rsidRPr="00CC7AC2" w14:paraId="35C9D11C" w14:textId="77777777" w:rsidTr="003D259C">
        <w:trPr>
          <w:cantSplit/>
        </w:trPr>
        <w:tc>
          <w:tcPr>
            <w:tcW w:w="14567" w:type="dxa"/>
            <w:gridSpan w:val="4"/>
            <w:shd w:val="clear" w:color="auto" w:fill="8DB3E2" w:themeFill="text2" w:themeFillTint="66"/>
          </w:tcPr>
          <w:p w14:paraId="5FBECCF6" w14:textId="77777777" w:rsidR="00626D30" w:rsidRPr="00626D30" w:rsidRDefault="00626D30" w:rsidP="009C71FE">
            <w:pPr>
              <w:jc w:val="left"/>
              <w:rPr>
                <w:b/>
                <w:szCs w:val="24"/>
                <w:lang w:val="en-GB"/>
              </w:rPr>
            </w:pPr>
            <w:r w:rsidRPr="00626D30">
              <w:rPr>
                <w:b/>
                <w:szCs w:val="24"/>
                <w:lang w:val="en-GB"/>
              </w:rPr>
              <w:t>Management of operational and security risks</w:t>
            </w:r>
          </w:p>
        </w:tc>
      </w:tr>
      <w:tr w:rsidR="00763CB2" w:rsidRPr="00626D30" w14:paraId="782617B0" w14:textId="77777777" w:rsidTr="00626D30">
        <w:trPr>
          <w:cantSplit/>
        </w:trPr>
        <w:tc>
          <w:tcPr>
            <w:tcW w:w="6345" w:type="dxa"/>
          </w:tcPr>
          <w:p w14:paraId="1A67ED8D" w14:textId="2F1E28EF" w:rsidR="00763CB2" w:rsidRPr="00626D30" w:rsidRDefault="00763CB2" w:rsidP="00626D30">
            <w:pPr>
              <w:rPr>
                <w:lang w:val="en-GB"/>
              </w:rPr>
            </w:pPr>
            <w:r w:rsidRPr="00626D30">
              <w:rPr>
                <w:lang w:val="en-GB"/>
              </w:rPr>
              <w:t>The institution set up a framework for managing operational and security risks aiming at mitigat</w:t>
            </w:r>
            <w:r w:rsidR="00626D30">
              <w:rPr>
                <w:lang w:val="en-GB"/>
              </w:rPr>
              <w:t>ing</w:t>
            </w:r>
            <w:r w:rsidRPr="00626D30">
              <w:rPr>
                <w:lang w:val="en-GB"/>
              </w:rPr>
              <w:t xml:space="preserve"> these risks</w:t>
            </w:r>
            <w:r w:rsidR="00E715C7">
              <w:rPr>
                <w:lang w:val="en-GB"/>
              </w:rPr>
              <w:t>. This framework is</w:t>
            </w:r>
            <w:r w:rsidRPr="00626D30">
              <w:rPr>
                <w:lang w:val="en-GB"/>
              </w:rPr>
              <w:t xml:space="preserve"> documented and reviewed at least annually by a high-level </w:t>
            </w:r>
            <w:r w:rsidR="00626D30">
              <w:rPr>
                <w:lang w:val="en-GB"/>
              </w:rPr>
              <w:t>governing</w:t>
            </w:r>
            <w:r w:rsidRPr="00626D30">
              <w:rPr>
                <w:lang w:val="en-GB"/>
              </w:rPr>
              <w:t xml:space="preserve"> body.</w:t>
            </w:r>
          </w:p>
        </w:tc>
        <w:tc>
          <w:tcPr>
            <w:tcW w:w="1418" w:type="dxa"/>
            <w:vAlign w:val="center"/>
          </w:tcPr>
          <w:p w14:paraId="2010ED8D" w14:textId="77777777" w:rsidR="00763CB2" w:rsidRPr="00626D30" w:rsidRDefault="00626D30" w:rsidP="009C71FE">
            <w:pPr>
              <w:jc w:val="center"/>
              <w:rPr>
                <w:lang w:val="en-GB"/>
              </w:rPr>
            </w:pPr>
            <w:r>
              <w:rPr>
                <w:lang w:val="en-GB"/>
              </w:rPr>
              <w:t>EBA</w:t>
            </w:r>
          </w:p>
        </w:tc>
        <w:tc>
          <w:tcPr>
            <w:tcW w:w="1559" w:type="dxa"/>
          </w:tcPr>
          <w:p w14:paraId="4475FDF5" w14:textId="77777777" w:rsidR="00763CB2" w:rsidRPr="00626D30" w:rsidRDefault="00763CB2" w:rsidP="009C71FE">
            <w:pPr>
              <w:jc w:val="left"/>
              <w:rPr>
                <w:szCs w:val="24"/>
                <w:lang w:val="en-GB"/>
              </w:rPr>
            </w:pPr>
          </w:p>
        </w:tc>
        <w:tc>
          <w:tcPr>
            <w:tcW w:w="5245" w:type="dxa"/>
          </w:tcPr>
          <w:p w14:paraId="7D9C81A2" w14:textId="77777777" w:rsidR="00763CB2" w:rsidRPr="00626D30" w:rsidRDefault="00763CB2" w:rsidP="009C71FE">
            <w:pPr>
              <w:jc w:val="left"/>
              <w:rPr>
                <w:szCs w:val="24"/>
                <w:lang w:val="en-GB"/>
              </w:rPr>
            </w:pPr>
          </w:p>
        </w:tc>
      </w:tr>
      <w:tr w:rsidR="00763CB2" w:rsidRPr="00626D30" w14:paraId="11543D17" w14:textId="77777777" w:rsidTr="00626D30">
        <w:trPr>
          <w:cantSplit/>
        </w:trPr>
        <w:tc>
          <w:tcPr>
            <w:tcW w:w="6345" w:type="dxa"/>
          </w:tcPr>
          <w:p w14:paraId="6867B43F" w14:textId="377D4CE5" w:rsidR="00763CB2" w:rsidRPr="00626D30" w:rsidRDefault="00763CB2" w:rsidP="00F24051">
            <w:pPr>
              <w:rPr>
                <w:lang w:val="en-GB"/>
              </w:rPr>
            </w:pPr>
            <w:r w:rsidRPr="00626D30">
              <w:rPr>
                <w:lang w:val="en-GB"/>
              </w:rPr>
              <w:t xml:space="preserve">In case of outsourcing, the institution ensures that the </w:t>
            </w:r>
            <w:r w:rsidR="00F24051">
              <w:rPr>
                <w:lang w:val="en-GB"/>
              </w:rPr>
              <w:t xml:space="preserve">risk management </w:t>
            </w:r>
            <w:r w:rsidRPr="00626D30">
              <w:rPr>
                <w:lang w:val="en-GB"/>
              </w:rPr>
              <w:t xml:space="preserve">framework </w:t>
            </w:r>
            <w:r w:rsidR="00626D30" w:rsidRPr="00626D30">
              <w:rPr>
                <w:lang w:val="en-GB"/>
              </w:rPr>
              <w:t xml:space="preserve">effectively </w:t>
            </w:r>
            <w:r w:rsidRPr="00626D30">
              <w:rPr>
                <w:lang w:val="en-GB"/>
              </w:rPr>
              <w:t>covers outsourced activities.</w:t>
            </w:r>
          </w:p>
        </w:tc>
        <w:tc>
          <w:tcPr>
            <w:tcW w:w="1418" w:type="dxa"/>
            <w:vAlign w:val="center"/>
          </w:tcPr>
          <w:p w14:paraId="6D7AB1B8" w14:textId="77777777" w:rsidR="00763CB2" w:rsidRPr="00626D30" w:rsidRDefault="00626D30" w:rsidP="009C71FE">
            <w:pPr>
              <w:jc w:val="center"/>
              <w:rPr>
                <w:lang w:val="en-GB"/>
              </w:rPr>
            </w:pPr>
            <w:r>
              <w:rPr>
                <w:lang w:val="en-GB"/>
              </w:rPr>
              <w:t>EBA</w:t>
            </w:r>
          </w:p>
        </w:tc>
        <w:tc>
          <w:tcPr>
            <w:tcW w:w="1559" w:type="dxa"/>
          </w:tcPr>
          <w:p w14:paraId="1700E212" w14:textId="77777777" w:rsidR="00763CB2" w:rsidRPr="00626D30" w:rsidRDefault="00763CB2" w:rsidP="009C71FE">
            <w:pPr>
              <w:jc w:val="left"/>
              <w:rPr>
                <w:szCs w:val="24"/>
                <w:lang w:val="en-GB"/>
              </w:rPr>
            </w:pPr>
          </w:p>
        </w:tc>
        <w:tc>
          <w:tcPr>
            <w:tcW w:w="5245" w:type="dxa"/>
          </w:tcPr>
          <w:p w14:paraId="17ED9AB1" w14:textId="77777777" w:rsidR="00763CB2" w:rsidRPr="00626D30" w:rsidRDefault="00763CB2" w:rsidP="009C71FE">
            <w:pPr>
              <w:jc w:val="left"/>
              <w:rPr>
                <w:szCs w:val="24"/>
                <w:lang w:val="en-GB"/>
              </w:rPr>
            </w:pPr>
          </w:p>
        </w:tc>
      </w:tr>
      <w:tr w:rsidR="00763CB2" w:rsidRPr="00626D30" w14:paraId="7C3474DF" w14:textId="77777777" w:rsidTr="00626D30">
        <w:trPr>
          <w:cantSplit/>
        </w:trPr>
        <w:tc>
          <w:tcPr>
            <w:tcW w:w="6345" w:type="dxa"/>
          </w:tcPr>
          <w:p w14:paraId="22B9625C" w14:textId="692BE6E3" w:rsidR="00763CB2" w:rsidRPr="00626D30" w:rsidRDefault="00763CB2" w:rsidP="00F24051">
            <w:pPr>
              <w:rPr>
                <w:lang w:val="en-GB"/>
              </w:rPr>
            </w:pPr>
            <w:r w:rsidRPr="00626D30">
              <w:rPr>
                <w:lang w:val="en-GB"/>
              </w:rPr>
              <w:t xml:space="preserve">Mechanisms for </w:t>
            </w:r>
            <w:r w:rsidR="00F24051">
              <w:rPr>
                <w:lang w:val="en-GB"/>
              </w:rPr>
              <w:t>the monitoring of</w:t>
            </w:r>
            <w:r w:rsidR="00F24051" w:rsidRPr="00626D30">
              <w:rPr>
                <w:lang w:val="en-GB"/>
              </w:rPr>
              <w:t xml:space="preserve"> </w:t>
            </w:r>
            <w:r w:rsidRPr="00626D30">
              <w:rPr>
                <w:lang w:val="en-GB"/>
              </w:rPr>
              <w:t xml:space="preserve">transactions are implemented to prevent, detect and block </w:t>
            </w:r>
            <w:r w:rsidR="00626D30">
              <w:rPr>
                <w:lang w:val="en-GB"/>
              </w:rPr>
              <w:t>suspicious</w:t>
            </w:r>
            <w:r w:rsidR="00CB02EB" w:rsidRPr="00626D30">
              <w:rPr>
                <w:lang w:val="en-GB"/>
              </w:rPr>
              <w:t xml:space="preserve"> transactions before the</w:t>
            </w:r>
            <w:r w:rsidR="00F24051">
              <w:rPr>
                <w:lang w:val="en-GB"/>
              </w:rPr>
              <w:t>y are authorised</w:t>
            </w:r>
            <w:r w:rsidR="00CB02EB" w:rsidRPr="00626D30">
              <w:rPr>
                <w:lang w:val="en-GB"/>
              </w:rPr>
              <w:t>.</w:t>
            </w:r>
          </w:p>
        </w:tc>
        <w:tc>
          <w:tcPr>
            <w:tcW w:w="1418" w:type="dxa"/>
            <w:vAlign w:val="center"/>
          </w:tcPr>
          <w:p w14:paraId="3CFF36F8" w14:textId="77777777" w:rsidR="00763CB2" w:rsidRPr="00626D30" w:rsidRDefault="00626D30" w:rsidP="009C71FE">
            <w:pPr>
              <w:jc w:val="center"/>
              <w:rPr>
                <w:lang w:val="en-GB"/>
              </w:rPr>
            </w:pPr>
            <w:r>
              <w:rPr>
                <w:lang w:val="en-GB"/>
              </w:rPr>
              <w:t>EBA</w:t>
            </w:r>
          </w:p>
        </w:tc>
        <w:tc>
          <w:tcPr>
            <w:tcW w:w="1559" w:type="dxa"/>
          </w:tcPr>
          <w:p w14:paraId="25EC8FE1" w14:textId="77777777" w:rsidR="00763CB2" w:rsidRPr="00626D30" w:rsidRDefault="00763CB2" w:rsidP="009C71FE">
            <w:pPr>
              <w:jc w:val="left"/>
              <w:rPr>
                <w:szCs w:val="24"/>
                <w:lang w:val="en-GB"/>
              </w:rPr>
            </w:pPr>
          </w:p>
        </w:tc>
        <w:tc>
          <w:tcPr>
            <w:tcW w:w="5245" w:type="dxa"/>
          </w:tcPr>
          <w:p w14:paraId="7F585EA9" w14:textId="77777777" w:rsidR="00763CB2" w:rsidRPr="00626D30" w:rsidRDefault="00763CB2" w:rsidP="009C71FE">
            <w:pPr>
              <w:jc w:val="left"/>
              <w:rPr>
                <w:szCs w:val="24"/>
                <w:lang w:val="en-GB"/>
              </w:rPr>
            </w:pPr>
          </w:p>
        </w:tc>
      </w:tr>
      <w:tr w:rsidR="00CB02EB" w:rsidRPr="00626D30" w14:paraId="145CBCC0" w14:textId="77777777" w:rsidTr="009C71FE">
        <w:trPr>
          <w:cantSplit/>
        </w:trPr>
        <w:tc>
          <w:tcPr>
            <w:tcW w:w="6345" w:type="dxa"/>
            <w:tcBorders>
              <w:bottom w:val="single" w:sz="4" w:space="0" w:color="auto"/>
            </w:tcBorders>
          </w:tcPr>
          <w:p w14:paraId="03749C68" w14:textId="1954D730" w:rsidR="00CB02EB" w:rsidRPr="00626D30" w:rsidRDefault="00CB02EB" w:rsidP="00F24051">
            <w:pPr>
              <w:rPr>
                <w:lang w:val="en-GB"/>
              </w:rPr>
            </w:pPr>
            <w:r w:rsidRPr="00626D30">
              <w:rPr>
                <w:lang w:val="en-GB"/>
              </w:rPr>
              <w:t xml:space="preserve">The institution implemented a framework for the continuity of </w:t>
            </w:r>
            <w:r w:rsidR="00F24051">
              <w:rPr>
                <w:lang w:val="en-GB"/>
              </w:rPr>
              <w:t>business</w:t>
            </w:r>
            <w:r w:rsidRPr="00626D30">
              <w:rPr>
                <w:lang w:val="en-GB"/>
              </w:rPr>
              <w:t xml:space="preserve">, aiming at ensuring its </w:t>
            </w:r>
            <w:r w:rsidR="00626D30">
              <w:rPr>
                <w:lang w:val="en-GB"/>
              </w:rPr>
              <w:t>ability</w:t>
            </w:r>
            <w:r w:rsidRPr="00626D30">
              <w:rPr>
                <w:lang w:val="en-GB"/>
              </w:rPr>
              <w:t xml:space="preserve"> to provide payment services without interruption and at limiting losses in case of serious disruptions. This framework relies on the definition of crisis scenarios and </w:t>
            </w:r>
            <w:r w:rsidR="00F24051">
              <w:rPr>
                <w:lang w:val="en-GB"/>
              </w:rPr>
              <w:t xml:space="preserve">on the </w:t>
            </w:r>
            <w:r w:rsidRPr="00626D30">
              <w:rPr>
                <w:lang w:val="en-GB"/>
              </w:rPr>
              <w:t>regular test</w:t>
            </w:r>
            <w:r w:rsidR="00F24051">
              <w:rPr>
                <w:lang w:val="en-GB"/>
              </w:rPr>
              <w:t>ing of</w:t>
            </w:r>
            <w:r w:rsidRPr="00626D30">
              <w:rPr>
                <w:lang w:val="en-GB"/>
              </w:rPr>
              <w:t xml:space="preserve"> </w:t>
            </w:r>
            <w:proofErr w:type="spellStart"/>
            <w:r w:rsidRPr="00626D30">
              <w:rPr>
                <w:lang w:val="en-GB"/>
              </w:rPr>
              <w:t>of</w:t>
            </w:r>
            <w:proofErr w:type="spellEnd"/>
            <w:r w:rsidRPr="00626D30">
              <w:rPr>
                <w:lang w:val="en-GB"/>
              </w:rPr>
              <w:t xml:space="preserve"> response plans.</w:t>
            </w:r>
          </w:p>
        </w:tc>
        <w:tc>
          <w:tcPr>
            <w:tcW w:w="1418" w:type="dxa"/>
            <w:tcBorders>
              <w:bottom w:val="single" w:sz="4" w:space="0" w:color="auto"/>
            </w:tcBorders>
            <w:vAlign w:val="center"/>
          </w:tcPr>
          <w:p w14:paraId="2BA0EBF8" w14:textId="77777777" w:rsidR="00CB02EB" w:rsidRPr="00626D30" w:rsidRDefault="00626D30" w:rsidP="009C71FE">
            <w:pPr>
              <w:jc w:val="center"/>
              <w:rPr>
                <w:lang w:val="en-GB"/>
              </w:rPr>
            </w:pPr>
            <w:r>
              <w:rPr>
                <w:lang w:val="en-GB"/>
              </w:rPr>
              <w:t>EBA</w:t>
            </w:r>
          </w:p>
        </w:tc>
        <w:tc>
          <w:tcPr>
            <w:tcW w:w="1559" w:type="dxa"/>
            <w:tcBorders>
              <w:bottom w:val="single" w:sz="4" w:space="0" w:color="auto"/>
            </w:tcBorders>
          </w:tcPr>
          <w:p w14:paraId="578946AF" w14:textId="77777777" w:rsidR="00CB02EB" w:rsidRPr="00626D30" w:rsidRDefault="00CB02EB" w:rsidP="009C71FE">
            <w:pPr>
              <w:jc w:val="left"/>
              <w:rPr>
                <w:szCs w:val="24"/>
                <w:lang w:val="en-GB"/>
              </w:rPr>
            </w:pPr>
          </w:p>
        </w:tc>
        <w:tc>
          <w:tcPr>
            <w:tcW w:w="5245" w:type="dxa"/>
            <w:tcBorders>
              <w:bottom w:val="single" w:sz="4" w:space="0" w:color="auto"/>
            </w:tcBorders>
          </w:tcPr>
          <w:p w14:paraId="48698D40" w14:textId="77777777" w:rsidR="00CB02EB" w:rsidRPr="00626D30" w:rsidRDefault="00CB02EB" w:rsidP="009C71FE">
            <w:pPr>
              <w:jc w:val="left"/>
              <w:rPr>
                <w:szCs w:val="24"/>
                <w:lang w:val="en-GB"/>
              </w:rPr>
            </w:pPr>
          </w:p>
        </w:tc>
      </w:tr>
    </w:tbl>
    <w:p w14:paraId="44C1C5D3" w14:textId="77777777" w:rsidR="00910183" w:rsidRDefault="00910183" w:rsidP="006E287B">
      <w:pPr>
        <w:spacing w:after="200" w:line="276" w:lineRule="auto"/>
        <w:jc w:val="left"/>
        <w:rPr>
          <w:rFonts w:eastAsia="Calibri"/>
          <w:szCs w:val="24"/>
          <w:lang w:val="en-GB"/>
        </w:rPr>
      </w:pPr>
    </w:p>
    <w:p w14:paraId="58CF12B5" w14:textId="5A3C7F5F" w:rsidR="00910183" w:rsidRDefault="00910183">
      <w:pPr>
        <w:jc w:val="left"/>
        <w:rPr>
          <w:rFonts w:eastAsia="Calibri"/>
          <w:szCs w:val="24"/>
          <w:lang w:val="en-GB"/>
        </w:rPr>
      </w:pPr>
      <w:r>
        <w:rPr>
          <w:rFonts w:eastAsia="Calibri"/>
          <w:szCs w:val="24"/>
          <w:lang w:val="en-GB"/>
        </w:rPr>
        <w:br w:type="page"/>
      </w:r>
    </w:p>
    <w:p w14:paraId="420E36B1" w14:textId="77777777" w:rsidR="00054C64" w:rsidRDefault="00910183" w:rsidP="001F756F">
      <w:pPr>
        <w:jc w:val="left"/>
        <w:rPr>
          <w:rFonts w:ascii="Calibri" w:eastAsia="Calibri" w:hAnsi="Calibri"/>
          <w:b/>
          <w:smallCaps/>
          <w:color w:val="1F497D"/>
          <w:sz w:val="28"/>
          <w:szCs w:val="22"/>
          <w:lang w:val="en-GB"/>
        </w:rPr>
      </w:pPr>
      <w:r w:rsidRPr="00A31447">
        <w:rPr>
          <w:rFonts w:ascii="Calibri" w:eastAsia="Calibri" w:hAnsi="Calibri"/>
          <w:b/>
          <w:smallCaps/>
          <w:color w:val="1F497D"/>
          <w:sz w:val="28"/>
          <w:szCs w:val="22"/>
          <w:lang w:val="en-GB"/>
        </w:rPr>
        <w:lastRenderedPageBreak/>
        <w:t xml:space="preserve">IV </w:t>
      </w:r>
      <w:r w:rsidR="007B00C1" w:rsidRPr="00A31447">
        <w:rPr>
          <w:rFonts w:ascii="Calibri" w:eastAsia="Calibri" w:hAnsi="Calibri"/>
          <w:b/>
          <w:smallCaps/>
          <w:color w:val="1F497D"/>
          <w:sz w:val="28"/>
          <w:szCs w:val="22"/>
          <w:lang w:val="en-GB"/>
        </w:rPr>
        <w:t>–</w:t>
      </w:r>
      <w:r w:rsidRPr="00A31447">
        <w:rPr>
          <w:rFonts w:ascii="Calibri" w:eastAsia="Calibri" w:hAnsi="Calibri"/>
          <w:b/>
          <w:smallCaps/>
          <w:color w:val="1F497D"/>
          <w:sz w:val="28"/>
          <w:szCs w:val="22"/>
          <w:lang w:val="en-GB"/>
        </w:rPr>
        <w:t xml:space="preserve"> </w:t>
      </w:r>
      <w:r w:rsidR="007B00C1" w:rsidRPr="00A31447">
        <w:rPr>
          <w:rFonts w:ascii="Calibri" w:eastAsia="Calibri" w:hAnsi="Calibri"/>
          <w:b/>
          <w:smallCaps/>
          <w:color w:val="1F497D"/>
          <w:sz w:val="28"/>
          <w:szCs w:val="22"/>
          <w:lang w:val="en-GB"/>
        </w:rPr>
        <w:t>Audit report on the implementation of security measures provided for in the RTS (Regulatory Technical Standards)</w:t>
      </w:r>
    </w:p>
    <w:p w14:paraId="713BE75A" w14:textId="5A6DD195" w:rsidR="006E287B" w:rsidRDefault="00CE5713" w:rsidP="001F756F">
      <w:pPr>
        <w:jc w:val="left"/>
        <w:rPr>
          <w:rFonts w:eastAsia="Calibri"/>
          <w:i/>
          <w:szCs w:val="24"/>
          <w:lang w:val="en-GB"/>
        </w:rPr>
      </w:pPr>
      <w:r w:rsidRPr="001F756F">
        <w:rPr>
          <w:rFonts w:eastAsia="Calibri"/>
          <w:i/>
          <w:szCs w:val="24"/>
          <w:lang w:val="en-GB"/>
        </w:rPr>
        <w:t xml:space="preserve">For the part relating to common and secure communication standards, </w:t>
      </w:r>
      <w:r w:rsidR="001F756F" w:rsidRPr="001F756F">
        <w:rPr>
          <w:rFonts w:eastAsia="Calibri"/>
          <w:i/>
          <w:szCs w:val="24"/>
          <w:lang w:val="en-GB"/>
        </w:rPr>
        <w:t xml:space="preserve">the institution </w:t>
      </w:r>
      <w:r w:rsidR="00F24051" w:rsidRPr="001F756F">
        <w:rPr>
          <w:rFonts w:eastAsia="Calibri"/>
          <w:i/>
          <w:szCs w:val="24"/>
          <w:lang w:val="en-GB"/>
        </w:rPr>
        <w:t xml:space="preserve">only </w:t>
      </w:r>
      <w:r w:rsidR="001F756F" w:rsidRPr="001F756F">
        <w:rPr>
          <w:rFonts w:eastAsia="Calibri"/>
          <w:i/>
          <w:szCs w:val="24"/>
          <w:lang w:val="en-GB"/>
        </w:rPr>
        <w:t xml:space="preserve">answers the questionnaire if it is a payment account manager and </w:t>
      </w:r>
      <w:r w:rsidR="00F24051">
        <w:rPr>
          <w:rFonts w:eastAsia="Calibri"/>
          <w:i/>
          <w:szCs w:val="24"/>
          <w:lang w:val="en-GB"/>
        </w:rPr>
        <w:t>depending on</w:t>
      </w:r>
      <w:r w:rsidR="001F756F" w:rsidRPr="001F756F">
        <w:rPr>
          <w:rFonts w:eastAsia="Calibri"/>
          <w:i/>
          <w:szCs w:val="24"/>
          <w:lang w:val="en-GB"/>
        </w:rPr>
        <w:t xml:space="preserve"> the access interface solution put in place for third party PSP</w:t>
      </w:r>
      <w:r w:rsidR="00D04558">
        <w:rPr>
          <w:rFonts w:eastAsia="Calibri"/>
          <w:i/>
          <w:szCs w:val="24"/>
          <w:lang w:val="en-GB"/>
        </w:rPr>
        <w:t>s</w:t>
      </w:r>
      <w:r w:rsidR="001F756F" w:rsidRPr="001F756F">
        <w:rPr>
          <w:rFonts w:eastAsia="Calibri"/>
          <w:i/>
          <w:szCs w:val="24"/>
          <w:lang w:val="en-GB"/>
        </w:rPr>
        <w:t xml:space="preserve">. </w:t>
      </w:r>
    </w:p>
    <w:p w14:paraId="22276401" w14:textId="77777777" w:rsidR="008B066A" w:rsidRDefault="008B066A" w:rsidP="001F756F">
      <w:pPr>
        <w:jc w:val="left"/>
        <w:rPr>
          <w:rFonts w:eastAsia="Calibri"/>
          <w:i/>
          <w:szCs w:val="24"/>
          <w:lang w:val="en-GB"/>
        </w:rPr>
      </w:pPr>
    </w:p>
    <w:p w14:paraId="5C343B06" w14:textId="77777777" w:rsidR="008B066A" w:rsidRDefault="008B066A" w:rsidP="001F756F">
      <w:pPr>
        <w:jc w:val="left"/>
        <w:rPr>
          <w:rFonts w:eastAsia="Calibri"/>
          <w:i/>
          <w:szCs w:val="24"/>
          <w:lang w:val="en-GB"/>
        </w:rPr>
      </w:pPr>
    </w:p>
    <w:tbl>
      <w:tblPr>
        <w:tblStyle w:val="Grilledutableau"/>
        <w:tblW w:w="0" w:type="auto"/>
        <w:tblLook w:val="04A0" w:firstRow="1" w:lastRow="0" w:firstColumn="1" w:lastColumn="0" w:noHBand="0" w:noVBand="1"/>
      </w:tblPr>
      <w:tblGrid>
        <w:gridCol w:w="2828"/>
        <w:gridCol w:w="2828"/>
        <w:gridCol w:w="2674"/>
        <w:gridCol w:w="4394"/>
      </w:tblGrid>
      <w:tr w:rsidR="00805028" w:rsidRPr="00BF1496" w14:paraId="10C44896" w14:textId="77777777" w:rsidTr="00A83FBD">
        <w:tc>
          <w:tcPr>
            <w:tcW w:w="2828" w:type="dxa"/>
            <w:shd w:val="clear" w:color="auto" w:fill="D6E3BC" w:themeFill="accent3" w:themeFillTint="66"/>
          </w:tcPr>
          <w:p w14:paraId="5AC94C04" w14:textId="77777777" w:rsidR="00805028" w:rsidRPr="00BF1496" w:rsidRDefault="00805028" w:rsidP="001F756F">
            <w:pPr>
              <w:jc w:val="left"/>
              <w:rPr>
                <w:rFonts w:asciiTheme="minorHAnsi" w:eastAsia="Calibri" w:hAnsiTheme="minorHAnsi" w:cstheme="minorHAnsi"/>
                <w:b/>
                <w:sz w:val="24"/>
                <w:szCs w:val="24"/>
                <w:lang w:val="en-GB"/>
              </w:rPr>
            </w:pPr>
            <w:r w:rsidRPr="00BF1496">
              <w:rPr>
                <w:rFonts w:asciiTheme="minorHAnsi" w:eastAsia="Calibri" w:hAnsiTheme="minorHAnsi" w:cstheme="minorHAnsi"/>
                <w:b/>
                <w:sz w:val="24"/>
                <w:szCs w:val="24"/>
                <w:lang w:val="en-GB"/>
              </w:rPr>
              <w:t>Ref. Articles</w:t>
            </w:r>
          </w:p>
          <w:p w14:paraId="77761270" w14:textId="77777777" w:rsidR="00805028" w:rsidRPr="00BF1496" w:rsidRDefault="00805028" w:rsidP="001F756F">
            <w:pPr>
              <w:jc w:val="left"/>
              <w:rPr>
                <w:rFonts w:asciiTheme="minorHAnsi" w:eastAsia="Calibri" w:hAnsiTheme="minorHAnsi" w:cstheme="minorHAnsi"/>
                <w:b/>
                <w:sz w:val="24"/>
                <w:szCs w:val="24"/>
                <w:lang w:val="en-GB"/>
              </w:rPr>
            </w:pPr>
            <w:r w:rsidRPr="00BF1496">
              <w:rPr>
                <w:rFonts w:asciiTheme="minorHAnsi" w:eastAsia="Calibri" w:hAnsiTheme="minorHAnsi" w:cstheme="minorHAnsi"/>
                <w:b/>
                <w:sz w:val="24"/>
                <w:szCs w:val="24"/>
                <w:lang w:val="en-GB"/>
              </w:rPr>
              <w:t>Regulation (EU) 2018/389</w:t>
            </w:r>
          </w:p>
        </w:tc>
        <w:tc>
          <w:tcPr>
            <w:tcW w:w="2828" w:type="dxa"/>
            <w:vMerge w:val="restart"/>
            <w:shd w:val="clear" w:color="auto" w:fill="D6E3BC" w:themeFill="accent3" w:themeFillTint="66"/>
          </w:tcPr>
          <w:p w14:paraId="07AE3C7D" w14:textId="77777777" w:rsidR="00805028" w:rsidRPr="00BF1496" w:rsidRDefault="00805028" w:rsidP="001F756F">
            <w:pPr>
              <w:jc w:val="left"/>
              <w:rPr>
                <w:rFonts w:asciiTheme="minorHAnsi" w:eastAsia="Calibri" w:hAnsiTheme="minorHAnsi" w:cstheme="minorHAnsi"/>
                <w:b/>
                <w:sz w:val="24"/>
                <w:szCs w:val="24"/>
                <w:lang w:val="en-GB"/>
              </w:rPr>
            </w:pPr>
            <w:r w:rsidRPr="00BF1496">
              <w:rPr>
                <w:rFonts w:asciiTheme="minorHAnsi" w:eastAsia="Calibri" w:hAnsiTheme="minorHAnsi" w:cstheme="minorHAnsi"/>
                <w:b/>
                <w:sz w:val="24"/>
                <w:szCs w:val="24"/>
                <w:lang w:val="en-GB"/>
              </w:rPr>
              <w:t>Questions asked to PSP</w:t>
            </w:r>
          </w:p>
        </w:tc>
        <w:tc>
          <w:tcPr>
            <w:tcW w:w="7068" w:type="dxa"/>
            <w:gridSpan w:val="2"/>
            <w:shd w:val="clear" w:color="auto" w:fill="D6E3BC" w:themeFill="accent3" w:themeFillTint="66"/>
          </w:tcPr>
          <w:p w14:paraId="42534D2B" w14:textId="77777777" w:rsidR="00805028" w:rsidRPr="00BF1496" w:rsidRDefault="00805028" w:rsidP="001F756F">
            <w:pPr>
              <w:jc w:val="left"/>
              <w:rPr>
                <w:rFonts w:asciiTheme="minorHAnsi" w:eastAsia="Calibri" w:hAnsiTheme="minorHAnsi" w:cstheme="minorHAnsi"/>
                <w:b/>
                <w:sz w:val="24"/>
                <w:szCs w:val="24"/>
                <w:lang w:val="en-GB"/>
              </w:rPr>
            </w:pPr>
            <w:r w:rsidRPr="00BF1496">
              <w:rPr>
                <w:rFonts w:asciiTheme="minorHAnsi" w:eastAsia="Calibri" w:hAnsiTheme="minorHAnsi" w:cstheme="minorHAnsi"/>
                <w:b/>
                <w:sz w:val="24"/>
                <w:szCs w:val="24"/>
                <w:lang w:val="en-GB"/>
              </w:rPr>
              <w:t>Assessment of compliance</w:t>
            </w:r>
          </w:p>
        </w:tc>
      </w:tr>
      <w:tr w:rsidR="00805028" w:rsidRPr="00CC7AC2" w14:paraId="11853DFA" w14:textId="77777777" w:rsidTr="00A83FBD">
        <w:tc>
          <w:tcPr>
            <w:tcW w:w="2828" w:type="dxa"/>
            <w:shd w:val="clear" w:color="auto" w:fill="D6E3BC" w:themeFill="accent3" w:themeFillTint="66"/>
          </w:tcPr>
          <w:p w14:paraId="55214D6D" w14:textId="77777777" w:rsidR="00805028" w:rsidRPr="00BF1496" w:rsidRDefault="00805028" w:rsidP="001F756F">
            <w:pPr>
              <w:jc w:val="left"/>
              <w:rPr>
                <w:rFonts w:asciiTheme="minorHAnsi" w:eastAsia="Calibri" w:hAnsiTheme="minorHAnsi" w:cstheme="minorHAnsi"/>
                <w:b/>
                <w:sz w:val="24"/>
                <w:szCs w:val="24"/>
                <w:lang w:val="en-GB"/>
              </w:rPr>
            </w:pPr>
          </w:p>
        </w:tc>
        <w:tc>
          <w:tcPr>
            <w:tcW w:w="2828" w:type="dxa"/>
            <w:vMerge/>
            <w:shd w:val="clear" w:color="auto" w:fill="D6E3BC" w:themeFill="accent3" w:themeFillTint="66"/>
          </w:tcPr>
          <w:p w14:paraId="79A42B81" w14:textId="77777777" w:rsidR="00805028" w:rsidRPr="00BF1496" w:rsidRDefault="00805028" w:rsidP="001F756F">
            <w:pPr>
              <w:jc w:val="left"/>
              <w:rPr>
                <w:rFonts w:asciiTheme="minorHAnsi" w:eastAsia="Calibri" w:hAnsiTheme="minorHAnsi" w:cstheme="minorHAnsi"/>
                <w:b/>
                <w:sz w:val="24"/>
                <w:szCs w:val="24"/>
                <w:lang w:val="en-GB"/>
              </w:rPr>
            </w:pPr>
          </w:p>
        </w:tc>
        <w:tc>
          <w:tcPr>
            <w:tcW w:w="2674" w:type="dxa"/>
            <w:shd w:val="clear" w:color="auto" w:fill="D6E3BC" w:themeFill="accent3" w:themeFillTint="66"/>
          </w:tcPr>
          <w:p w14:paraId="2A25FD0F" w14:textId="77777777" w:rsidR="00805028" w:rsidRPr="00BF1496" w:rsidRDefault="00805028" w:rsidP="001F756F">
            <w:pPr>
              <w:jc w:val="left"/>
              <w:rPr>
                <w:rFonts w:asciiTheme="minorHAnsi" w:eastAsia="Calibri" w:hAnsiTheme="minorHAnsi" w:cstheme="minorHAnsi"/>
                <w:b/>
                <w:sz w:val="24"/>
                <w:szCs w:val="24"/>
                <w:lang w:val="en-GB"/>
              </w:rPr>
            </w:pPr>
            <w:r w:rsidRPr="00BF1496">
              <w:rPr>
                <w:rFonts w:asciiTheme="minorHAnsi" w:eastAsia="Calibri" w:hAnsiTheme="minorHAnsi" w:cstheme="minorHAnsi"/>
                <w:b/>
                <w:sz w:val="24"/>
                <w:szCs w:val="24"/>
                <w:lang w:val="en-GB"/>
              </w:rPr>
              <w:t>Yes / partially / No / NC</w:t>
            </w:r>
          </w:p>
        </w:tc>
        <w:tc>
          <w:tcPr>
            <w:tcW w:w="4394" w:type="dxa"/>
            <w:shd w:val="clear" w:color="auto" w:fill="D6E3BC" w:themeFill="accent3" w:themeFillTint="66"/>
          </w:tcPr>
          <w:p w14:paraId="0E69F268" w14:textId="24A9C0D2" w:rsidR="00805028" w:rsidRPr="00BF1496" w:rsidRDefault="00805028" w:rsidP="004C6096">
            <w:pPr>
              <w:jc w:val="left"/>
              <w:rPr>
                <w:rFonts w:asciiTheme="minorHAnsi" w:eastAsia="Calibri" w:hAnsiTheme="minorHAnsi" w:cstheme="minorHAnsi"/>
                <w:b/>
                <w:sz w:val="24"/>
                <w:szCs w:val="24"/>
                <w:lang w:val="en-GB"/>
              </w:rPr>
            </w:pPr>
            <w:r w:rsidRPr="00BF1496">
              <w:rPr>
                <w:rFonts w:asciiTheme="minorHAnsi" w:eastAsia="Calibri" w:hAnsiTheme="minorHAnsi" w:cstheme="minorHAnsi"/>
                <w:b/>
                <w:sz w:val="24"/>
                <w:szCs w:val="24"/>
                <w:lang w:val="en-GB"/>
              </w:rPr>
              <w:t xml:space="preserve">For each security measures, </w:t>
            </w:r>
            <w:r w:rsidR="004C6096">
              <w:rPr>
                <w:rFonts w:asciiTheme="minorHAnsi" w:eastAsia="Calibri" w:hAnsiTheme="minorHAnsi" w:cstheme="minorHAnsi"/>
                <w:b/>
                <w:sz w:val="24"/>
                <w:szCs w:val="24"/>
                <w:lang w:val="en-GB"/>
              </w:rPr>
              <w:t>specify</w:t>
            </w:r>
            <w:r w:rsidRPr="00BF1496">
              <w:rPr>
                <w:rFonts w:asciiTheme="minorHAnsi" w:eastAsia="Calibri" w:hAnsiTheme="minorHAnsi" w:cstheme="minorHAnsi"/>
                <w:b/>
                <w:sz w:val="24"/>
                <w:szCs w:val="24"/>
                <w:lang w:val="en-GB"/>
              </w:rPr>
              <w:t xml:space="preserve"> the conditions for implementation. In case of non-compliance or</w:t>
            </w:r>
            <w:r w:rsidR="00F17C48" w:rsidRPr="00BF1496">
              <w:rPr>
                <w:rFonts w:asciiTheme="minorHAnsi" w:eastAsia="Calibri" w:hAnsiTheme="minorHAnsi" w:cstheme="minorHAnsi"/>
                <w:b/>
                <w:sz w:val="24"/>
                <w:szCs w:val="24"/>
                <w:lang w:val="en-GB"/>
              </w:rPr>
              <w:t xml:space="preserve"> partial compliance, present the action plan envisaged with implementation deadlines. If the PSP is not concerned (NC) by the security measure, justify it.</w:t>
            </w:r>
          </w:p>
        </w:tc>
      </w:tr>
      <w:tr w:rsidR="00F17C48" w:rsidRPr="00CC7AC2" w14:paraId="0FD4AC10" w14:textId="77777777" w:rsidTr="00A83FBD">
        <w:tc>
          <w:tcPr>
            <w:tcW w:w="12724" w:type="dxa"/>
            <w:gridSpan w:val="4"/>
            <w:shd w:val="clear" w:color="auto" w:fill="8DB3E2" w:themeFill="text2" w:themeFillTint="66"/>
          </w:tcPr>
          <w:p w14:paraId="3FA74A28" w14:textId="77777777" w:rsidR="00F17C48" w:rsidRPr="00A83FBD" w:rsidRDefault="00F17C48" w:rsidP="001F756F">
            <w:pPr>
              <w:jc w:val="left"/>
              <w:rPr>
                <w:rFonts w:asciiTheme="minorHAnsi" w:eastAsia="Calibri" w:hAnsiTheme="minorHAnsi" w:cstheme="minorHAnsi"/>
                <w:b/>
                <w:szCs w:val="24"/>
                <w:lang w:val="en-GB"/>
              </w:rPr>
            </w:pPr>
            <w:r w:rsidRPr="00A83FBD">
              <w:rPr>
                <w:rFonts w:asciiTheme="minorHAnsi" w:eastAsia="Calibri" w:hAnsiTheme="minorHAnsi" w:cstheme="minorHAnsi"/>
                <w:b/>
                <w:sz w:val="24"/>
                <w:szCs w:val="24"/>
                <w:lang w:val="en-GB"/>
              </w:rPr>
              <w:t xml:space="preserve">Security measures for the application of the process for </w:t>
            </w:r>
            <w:r w:rsidRPr="00A83FBD">
              <w:rPr>
                <w:rFonts w:asciiTheme="minorHAnsi" w:hAnsiTheme="minorHAnsi" w:cstheme="minorHAnsi"/>
                <w:b/>
                <w:sz w:val="24"/>
                <w:szCs w:val="24"/>
                <w:lang w:val="en-GB"/>
              </w:rPr>
              <w:t>strong customer authentication</w:t>
            </w:r>
          </w:p>
        </w:tc>
      </w:tr>
      <w:tr w:rsidR="00F17C48" w:rsidRPr="00A83FBD" w14:paraId="72CB0358" w14:textId="77777777" w:rsidTr="00A83FBD">
        <w:tc>
          <w:tcPr>
            <w:tcW w:w="12724" w:type="dxa"/>
            <w:gridSpan w:val="4"/>
            <w:shd w:val="clear" w:color="auto" w:fill="FBD4B4" w:themeFill="accent6" w:themeFillTint="66"/>
          </w:tcPr>
          <w:p w14:paraId="6CD998E2" w14:textId="1E9F0345" w:rsidR="00F17C48" w:rsidRPr="00A83FBD" w:rsidRDefault="00F17C48" w:rsidP="001F756F">
            <w:pPr>
              <w:jc w:val="left"/>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Authentication code</w:t>
            </w:r>
          </w:p>
        </w:tc>
      </w:tr>
      <w:tr w:rsidR="00F17C48" w:rsidRPr="00CC7AC2" w14:paraId="30892CB8" w14:textId="77777777" w:rsidTr="00805028">
        <w:tc>
          <w:tcPr>
            <w:tcW w:w="2828" w:type="dxa"/>
          </w:tcPr>
          <w:p w14:paraId="714C40E0" w14:textId="77777777" w:rsidR="00F17C48" w:rsidRPr="00A83FBD" w:rsidRDefault="00F17C48" w:rsidP="00A83FBD">
            <w:pPr>
              <w:jc w:val="center"/>
              <w:rPr>
                <w:rFonts w:asciiTheme="minorHAnsi" w:eastAsia="Calibri" w:hAnsiTheme="minorHAnsi" w:cstheme="minorHAnsi"/>
                <w:b/>
                <w:szCs w:val="24"/>
                <w:lang w:val="en-GB"/>
              </w:rPr>
            </w:pPr>
            <w:r w:rsidRPr="00A83FBD">
              <w:rPr>
                <w:rFonts w:asciiTheme="minorHAnsi" w:eastAsia="Calibri" w:hAnsiTheme="minorHAnsi" w:cstheme="minorHAnsi"/>
                <w:b/>
                <w:sz w:val="24"/>
                <w:szCs w:val="24"/>
                <w:lang w:val="en-GB"/>
              </w:rPr>
              <w:t>4</w:t>
            </w:r>
          </w:p>
        </w:tc>
        <w:tc>
          <w:tcPr>
            <w:tcW w:w="2828" w:type="dxa"/>
          </w:tcPr>
          <w:p w14:paraId="1561BF99" w14:textId="62091BEB" w:rsidR="00F17C48" w:rsidRPr="00BF1496" w:rsidRDefault="00F17C48" w:rsidP="001F756F">
            <w:pPr>
              <w:jc w:val="left"/>
              <w:rPr>
                <w:rFonts w:asciiTheme="minorHAnsi" w:eastAsia="Calibri" w:hAnsiTheme="minorHAnsi" w:cstheme="minorHAnsi"/>
                <w:szCs w:val="24"/>
                <w:lang w:val="en-GB"/>
              </w:rPr>
            </w:pPr>
            <w:r w:rsidRPr="00BF1496">
              <w:rPr>
                <w:rFonts w:asciiTheme="minorHAnsi" w:eastAsia="Calibri" w:hAnsiTheme="minorHAnsi" w:cstheme="minorHAnsi"/>
                <w:szCs w:val="24"/>
                <w:lang w:val="en-GB"/>
              </w:rPr>
              <w:t>When the PSP applies the process for strong customer authentication, is this based on two or several items</w:t>
            </w:r>
            <w:r w:rsidR="009E56FC" w:rsidRPr="00BF1496">
              <w:rPr>
                <w:rFonts w:asciiTheme="minorHAnsi" w:eastAsia="Calibri" w:hAnsiTheme="minorHAnsi" w:cstheme="minorHAnsi"/>
                <w:szCs w:val="24"/>
                <w:lang w:val="en-GB"/>
              </w:rPr>
              <w:t xml:space="preserve"> categorised as</w:t>
            </w:r>
            <w:r w:rsidRPr="00BF1496">
              <w:rPr>
                <w:rFonts w:asciiTheme="minorHAnsi" w:eastAsia="Calibri" w:hAnsiTheme="minorHAnsi" w:cstheme="minorHAnsi"/>
                <w:szCs w:val="24"/>
                <w:lang w:val="en-GB"/>
              </w:rPr>
              <w:t xml:space="preserve"> “knowledge”, “possession” and “inherence”, </w:t>
            </w:r>
            <w:r w:rsidR="009E56FC" w:rsidRPr="00BF1496">
              <w:rPr>
                <w:rFonts w:asciiTheme="minorHAnsi" w:eastAsia="Calibri" w:hAnsiTheme="minorHAnsi" w:cstheme="minorHAnsi"/>
                <w:szCs w:val="24"/>
                <w:lang w:val="en-GB"/>
              </w:rPr>
              <w:t>and does it generate an authentication code?</w:t>
            </w:r>
          </w:p>
        </w:tc>
        <w:tc>
          <w:tcPr>
            <w:tcW w:w="2674" w:type="dxa"/>
          </w:tcPr>
          <w:p w14:paraId="62000B8D" w14:textId="77777777" w:rsidR="00F17C48" w:rsidRPr="00BF1496" w:rsidRDefault="00F17C48" w:rsidP="001F756F">
            <w:pPr>
              <w:jc w:val="left"/>
              <w:rPr>
                <w:rFonts w:asciiTheme="minorHAnsi" w:eastAsia="Calibri" w:hAnsiTheme="minorHAnsi" w:cstheme="minorHAnsi"/>
                <w:szCs w:val="24"/>
                <w:lang w:val="en-GB"/>
              </w:rPr>
            </w:pPr>
          </w:p>
        </w:tc>
        <w:tc>
          <w:tcPr>
            <w:tcW w:w="4394" w:type="dxa"/>
          </w:tcPr>
          <w:p w14:paraId="36C7F830" w14:textId="77777777" w:rsidR="00F17C48" w:rsidRPr="00BF1496" w:rsidRDefault="00F17C48" w:rsidP="001F756F">
            <w:pPr>
              <w:jc w:val="left"/>
              <w:rPr>
                <w:rFonts w:asciiTheme="minorHAnsi" w:eastAsia="Calibri" w:hAnsiTheme="minorHAnsi" w:cstheme="minorHAnsi"/>
                <w:szCs w:val="24"/>
                <w:lang w:val="en-GB"/>
              </w:rPr>
            </w:pPr>
          </w:p>
        </w:tc>
      </w:tr>
      <w:tr w:rsidR="009E56FC" w:rsidRPr="00CC7AC2" w14:paraId="07C246CF" w14:textId="77777777" w:rsidTr="00805028">
        <w:tc>
          <w:tcPr>
            <w:tcW w:w="2828" w:type="dxa"/>
          </w:tcPr>
          <w:p w14:paraId="19855C2C" w14:textId="77777777" w:rsidR="009E56FC" w:rsidRPr="00A83FBD" w:rsidRDefault="009E56FC" w:rsidP="001F756F">
            <w:pPr>
              <w:jc w:val="left"/>
              <w:rPr>
                <w:rFonts w:asciiTheme="minorHAnsi" w:eastAsia="Calibri" w:hAnsiTheme="minorHAnsi" w:cstheme="minorHAnsi"/>
                <w:szCs w:val="24"/>
                <w:lang w:val="en-GB"/>
              </w:rPr>
            </w:pPr>
          </w:p>
        </w:tc>
        <w:tc>
          <w:tcPr>
            <w:tcW w:w="2828" w:type="dxa"/>
          </w:tcPr>
          <w:p w14:paraId="2C2DC8D8" w14:textId="00F75807" w:rsidR="009E56FC" w:rsidRPr="00A83FBD" w:rsidRDefault="009E56FC" w:rsidP="009E56FC">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Is the authentication code accepted </w:t>
            </w:r>
            <w:r w:rsidR="004C6096">
              <w:rPr>
                <w:rFonts w:asciiTheme="minorHAnsi" w:eastAsia="Calibri" w:hAnsiTheme="minorHAnsi" w:cstheme="minorHAnsi"/>
                <w:szCs w:val="24"/>
                <w:lang w:val="en-GB"/>
              </w:rPr>
              <w:t xml:space="preserve">only </w:t>
            </w:r>
            <w:r w:rsidRPr="00A83FBD">
              <w:rPr>
                <w:rFonts w:asciiTheme="minorHAnsi" w:eastAsia="Calibri" w:hAnsiTheme="minorHAnsi" w:cstheme="minorHAnsi"/>
                <w:szCs w:val="24"/>
                <w:lang w:val="en-GB"/>
              </w:rPr>
              <w:t xml:space="preserve">once by the PSP when the payer uses this code in the situation detailed </w:t>
            </w:r>
            <w:r w:rsidR="008D46C2" w:rsidRPr="00A83FBD">
              <w:rPr>
                <w:rFonts w:asciiTheme="minorHAnsi" w:eastAsia="Calibri" w:hAnsiTheme="minorHAnsi" w:cstheme="minorHAnsi"/>
                <w:szCs w:val="24"/>
                <w:lang w:val="en-GB"/>
              </w:rPr>
              <w:t>below</w:t>
            </w:r>
            <w:r w:rsidRPr="00A83FBD">
              <w:rPr>
                <w:rFonts w:asciiTheme="minorHAnsi" w:eastAsia="Calibri" w:hAnsiTheme="minorHAnsi" w:cstheme="minorHAnsi"/>
                <w:szCs w:val="24"/>
                <w:lang w:val="en-GB"/>
              </w:rPr>
              <w:t>?</w:t>
            </w:r>
          </w:p>
          <w:p w14:paraId="737EDD88" w14:textId="77777777" w:rsidR="009E56FC" w:rsidRPr="00A83FBD" w:rsidRDefault="009E56FC" w:rsidP="00BF1496">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For accessing its online payment account;</w:t>
            </w:r>
          </w:p>
          <w:p w14:paraId="6505AD27" w14:textId="77777777" w:rsidR="009E56FC" w:rsidRPr="00A83FBD" w:rsidRDefault="009E56FC" w:rsidP="00BF1496">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lastRenderedPageBreak/>
              <w:t>For initiating an electronic payment operation;</w:t>
            </w:r>
          </w:p>
          <w:p w14:paraId="25D0B006" w14:textId="3FB1ECDA" w:rsidR="009E56FC" w:rsidRPr="00A83FBD" w:rsidRDefault="009E56FC" w:rsidP="004C6096">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For executing an action, thanks to a means of distance communication likely to </w:t>
            </w:r>
            <w:r w:rsidR="004C6096">
              <w:rPr>
                <w:rFonts w:asciiTheme="minorHAnsi" w:eastAsia="Calibri" w:hAnsiTheme="minorHAnsi" w:cstheme="minorHAnsi"/>
                <w:szCs w:val="24"/>
                <w:lang w:val="en-GB"/>
              </w:rPr>
              <w:t>imply</w:t>
            </w:r>
            <w:r w:rsidRPr="00A83FBD">
              <w:rPr>
                <w:rFonts w:asciiTheme="minorHAnsi" w:eastAsia="Calibri" w:hAnsiTheme="minorHAnsi" w:cstheme="minorHAnsi"/>
                <w:szCs w:val="24"/>
                <w:lang w:val="en-GB"/>
              </w:rPr>
              <w:t xml:space="preserve"> a risk of fraud regarding payment or any other abusive use.</w:t>
            </w:r>
          </w:p>
        </w:tc>
        <w:tc>
          <w:tcPr>
            <w:tcW w:w="2674" w:type="dxa"/>
          </w:tcPr>
          <w:p w14:paraId="51FD9D83" w14:textId="77777777" w:rsidR="009E56FC" w:rsidRPr="00A83FBD" w:rsidRDefault="009E56FC" w:rsidP="001F756F">
            <w:pPr>
              <w:jc w:val="left"/>
              <w:rPr>
                <w:rFonts w:asciiTheme="minorHAnsi" w:eastAsia="Calibri" w:hAnsiTheme="minorHAnsi" w:cstheme="minorHAnsi"/>
                <w:szCs w:val="24"/>
                <w:lang w:val="en-GB"/>
              </w:rPr>
            </w:pPr>
          </w:p>
        </w:tc>
        <w:tc>
          <w:tcPr>
            <w:tcW w:w="4394" w:type="dxa"/>
          </w:tcPr>
          <w:p w14:paraId="0990816F" w14:textId="77777777" w:rsidR="009E56FC" w:rsidRPr="00A83FBD" w:rsidRDefault="009E56FC" w:rsidP="001F756F">
            <w:pPr>
              <w:jc w:val="left"/>
              <w:rPr>
                <w:rFonts w:asciiTheme="minorHAnsi" w:eastAsia="Calibri" w:hAnsiTheme="minorHAnsi" w:cstheme="minorHAnsi"/>
                <w:szCs w:val="24"/>
                <w:lang w:val="en-GB"/>
              </w:rPr>
            </w:pPr>
          </w:p>
        </w:tc>
      </w:tr>
      <w:tr w:rsidR="009E56FC" w:rsidRPr="00CC7AC2" w14:paraId="7D78C542" w14:textId="77777777" w:rsidTr="00805028">
        <w:tc>
          <w:tcPr>
            <w:tcW w:w="2828" w:type="dxa"/>
          </w:tcPr>
          <w:p w14:paraId="4323319D" w14:textId="77777777" w:rsidR="009E56FC" w:rsidRPr="00A83FBD" w:rsidRDefault="009E56FC" w:rsidP="001F756F">
            <w:pPr>
              <w:jc w:val="left"/>
              <w:rPr>
                <w:rFonts w:asciiTheme="minorHAnsi" w:eastAsia="Calibri" w:hAnsiTheme="minorHAnsi" w:cstheme="minorHAnsi"/>
                <w:szCs w:val="24"/>
                <w:lang w:val="en-GB"/>
              </w:rPr>
            </w:pPr>
          </w:p>
        </w:tc>
        <w:tc>
          <w:tcPr>
            <w:tcW w:w="2828" w:type="dxa"/>
          </w:tcPr>
          <w:p w14:paraId="383339A4" w14:textId="4476D5F5" w:rsidR="009E56FC" w:rsidRPr="00A83FBD" w:rsidRDefault="00043129" w:rsidP="009E56FC">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Does the PSP plan security measures ensuring the </w:t>
            </w:r>
            <w:r w:rsidR="00D04558">
              <w:rPr>
                <w:rFonts w:asciiTheme="minorHAnsi" w:eastAsia="Calibri" w:hAnsiTheme="minorHAnsi" w:cstheme="minorHAnsi"/>
                <w:szCs w:val="24"/>
                <w:lang w:val="en-GB"/>
              </w:rPr>
              <w:t>compliance with</w:t>
            </w:r>
            <w:r w:rsidRPr="00A83FBD">
              <w:rPr>
                <w:rFonts w:asciiTheme="minorHAnsi" w:eastAsia="Calibri" w:hAnsiTheme="minorHAnsi" w:cstheme="minorHAnsi"/>
                <w:szCs w:val="24"/>
                <w:lang w:val="en-GB"/>
              </w:rPr>
              <w:t xml:space="preserve"> each requirement listed </w:t>
            </w:r>
            <w:r w:rsidR="008D46C2" w:rsidRPr="00A83FBD">
              <w:rPr>
                <w:rFonts w:asciiTheme="minorHAnsi" w:eastAsia="Calibri" w:hAnsiTheme="minorHAnsi" w:cstheme="minorHAnsi"/>
                <w:szCs w:val="24"/>
                <w:lang w:val="en-GB"/>
              </w:rPr>
              <w:t>below</w:t>
            </w:r>
            <w:r w:rsidR="00476F65" w:rsidRPr="00A83FBD">
              <w:rPr>
                <w:rFonts w:asciiTheme="minorHAnsi" w:eastAsia="Calibri" w:hAnsiTheme="minorHAnsi" w:cstheme="minorHAnsi"/>
                <w:szCs w:val="24"/>
                <w:lang w:val="en-GB"/>
              </w:rPr>
              <w:t>?</w:t>
            </w:r>
          </w:p>
          <w:p w14:paraId="203707BF" w14:textId="3D5F64DA" w:rsidR="00476F65" w:rsidRPr="00A83FBD" w:rsidRDefault="00476F65" w:rsidP="00547A96">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No information </w:t>
            </w:r>
            <w:r w:rsidR="003A7995" w:rsidRPr="00A83FBD">
              <w:rPr>
                <w:rFonts w:asciiTheme="minorHAnsi" w:eastAsia="Calibri" w:hAnsiTheme="minorHAnsi" w:cstheme="minorHAnsi"/>
                <w:szCs w:val="24"/>
                <w:lang w:val="en-GB"/>
              </w:rPr>
              <w:t xml:space="preserve">on </w:t>
            </w:r>
            <w:r w:rsidR="00547A96" w:rsidRPr="00A83FBD">
              <w:rPr>
                <w:rFonts w:asciiTheme="minorHAnsi" w:eastAsia="Calibri" w:hAnsiTheme="minorHAnsi" w:cstheme="minorHAnsi"/>
                <w:szCs w:val="24"/>
                <w:lang w:val="en-GB"/>
              </w:rPr>
              <w:t xml:space="preserve">one of the items categorised as “knowledge”, “possession” and “inherence” can be </w:t>
            </w:r>
            <w:r w:rsidR="00D04558">
              <w:rPr>
                <w:rFonts w:asciiTheme="minorHAnsi" w:eastAsia="Calibri" w:hAnsiTheme="minorHAnsi" w:cstheme="minorHAnsi"/>
                <w:szCs w:val="24"/>
                <w:lang w:val="en-GB"/>
              </w:rPr>
              <w:t>deduced</w:t>
            </w:r>
            <w:r w:rsidR="00D04558" w:rsidRPr="00A83FBD">
              <w:rPr>
                <w:rFonts w:asciiTheme="minorHAnsi" w:eastAsia="Calibri" w:hAnsiTheme="minorHAnsi" w:cstheme="minorHAnsi"/>
                <w:szCs w:val="24"/>
                <w:lang w:val="en-GB"/>
              </w:rPr>
              <w:t xml:space="preserve"> </w:t>
            </w:r>
            <w:r w:rsidR="00547A96" w:rsidRPr="00A83FBD">
              <w:rPr>
                <w:rFonts w:asciiTheme="minorHAnsi" w:eastAsia="Calibri" w:hAnsiTheme="minorHAnsi" w:cstheme="minorHAnsi"/>
                <w:szCs w:val="24"/>
                <w:lang w:val="en-GB"/>
              </w:rPr>
              <w:t>from the disclosure of an authentication code;</w:t>
            </w:r>
          </w:p>
          <w:p w14:paraId="7A30E294" w14:textId="1B342463" w:rsidR="00547A96" w:rsidRPr="00A83FBD" w:rsidRDefault="004C793B" w:rsidP="00547A96">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It is not possible to generate a new authentication code based on another authentication code generated before;</w:t>
            </w:r>
          </w:p>
          <w:p w14:paraId="407150CF" w14:textId="449A289B" w:rsidR="004C793B" w:rsidRPr="00A83FBD" w:rsidRDefault="004C793B" w:rsidP="00547A96">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authentication code cannot be falsified. </w:t>
            </w:r>
          </w:p>
        </w:tc>
        <w:tc>
          <w:tcPr>
            <w:tcW w:w="2674" w:type="dxa"/>
          </w:tcPr>
          <w:p w14:paraId="5635F794" w14:textId="77777777" w:rsidR="009E56FC" w:rsidRPr="00A83FBD" w:rsidRDefault="009E56FC" w:rsidP="001F756F">
            <w:pPr>
              <w:jc w:val="left"/>
              <w:rPr>
                <w:rFonts w:asciiTheme="minorHAnsi" w:eastAsia="Calibri" w:hAnsiTheme="minorHAnsi" w:cstheme="minorHAnsi"/>
                <w:szCs w:val="24"/>
                <w:lang w:val="en-GB"/>
              </w:rPr>
            </w:pPr>
          </w:p>
        </w:tc>
        <w:tc>
          <w:tcPr>
            <w:tcW w:w="4394" w:type="dxa"/>
          </w:tcPr>
          <w:p w14:paraId="6F67D58F" w14:textId="77777777" w:rsidR="009E56FC" w:rsidRPr="00A83FBD" w:rsidRDefault="009E56FC" w:rsidP="001F756F">
            <w:pPr>
              <w:jc w:val="left"/>
              <w:rPr>
                <w:rFonts w:asciiTheme="minorHAnsi" w:eastAsia="Calibri" w:hAnsiTheme="minorHAnsi" w:cstheme="minorHAnsi"/>
                <w:szCs w:val="24"/>
                <w:lang w:val="en-GB"/>
              </w:rPr>
            </w:pPr>
          </w:p>
        </w:tc>
      </w:tr>
      <w:tr w:rsidR="004C793B" w:rsidRPr="00CC7AC2" w14:paraId="1D8F03BE" w14:textId="77777777" w:rsidTr="00805028">
        <w:tc>
          <w:tcPr>
            <w:tcW w:w="2828" w:type="dxa"/>
          </w:tcPr>
          <w:p w14:paraId="1D346DFD" w14:textId="77777777" w:rsidR="004C793B" w:rsidRPr="00A83FBD" w:rsidRDefault="004C793B" w:rsidP="001F756F">
            <w:pPr>
              <w:jc w:val="left"/>
              <w:rPr>
                <w:rFonts w:asciiTheme="minorHAnsi" w:eastAsia="Calibri" w:hAnsiTheme="minorHAnsi" w:cstheme="minorHAnsi"/>
                <w:szCs w:val="24"/>
                <w:lang w:val="en-GB"/>
              </w:rPr>
            </w:pPr>
          </w:p>
        </w:tc>
        <w:tc>
          <w:tcPr>
            <w:tcW w:w="2828" w:type="dxa"/>
          </w:tcPr>
          <w:p w14:paraId="7F6C43DF" w14:textId="04B6A0CE" w:rsidR="004C793B" w:rsidRPr="00A83FBD" w:rsidRDefault="004C793B" w:rsidP="004C793B">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Does the PSP ensure that the authentication through the </w:t>
            </w:r>
            <w:r w:rsidRPr="00A83FBD">
              <w:rPr>
                <w:rFonts w:asciiTheme="minorHAnsi" w:eastAsia="Calibri" w:hAnsiTheme="minorHAnsi" w:cstheme="minorHAnsi"/>
                <w:szCs w:val="24"/>
                <w:lang w:val="en-GB"/>
              </w:rPr>
              <w:lastRenderedPageBreak/>
              <w:t xml:space="preserve">generation of an authentication code integrates each of the measures listed </w:t>
            </w:r>
            <w:r w:rsidR="008D46C2" w:rsidRPr="00A83FBD">
              <w:rPr>
                <w:rFonts w:asciiTheme="minorHAnsi" w:eastAsia="Calibri" w:hAnsiTheme="minorHAnsi" w:cstheme="minorHAnsi"/>
                <w:szCs w:val="24"/>
                <w:lang w:val="en-GB"/>
              </w:rPr>
              <w:t>below</w:t>
            </w:r>
            <w:r w:rsidRPr="00A83FBD">
              <w:rPr>
                <w:rFonts w:asciiTheme="minorHAnsi" w:eastAsia="Calibri" w:hAnsiTheme="minorHAnsi" w:cstheme="minorHAnsi"/>
                <w:szCs w:val="24"/>
                <w:lang w:val="en-GB"/>
              </w:rPr>
              <w:t>?</w:t>
            </w:r>
          </w:p>
          <w:p w14:paraId="7774AE5B" w14:textId="5AA22CE9" w:rsidR="004C793B" w:rsidRPr="00A83FBD" w:rsidRDefault="004C793B"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When the authentication for remote access, remote electronic payments and every other actions through</w:t>
            </w:r>
            <w:r w:rsidR="005C6E76">
              <w:rPr>
                <w:rFonts w:asciiTheme="minorHAnsi" w:eastAsia="Calibri" w:hAnsiTheme="minorHAnsi" w:cstheme="minorHAnsi"/>
                <w:szCs w:val="24"/>
                <w:lang w:val="en-GB"/>
              </w:rPr>
              <w:t xml:space="preserve"> </w:t>
            </w:r>
            <w:r w:rsidR="00490705" w:rsidRPr="00A83FBD">
              <w:rPr>
                <w:rFonts w:asciiTheme="minorHAnsi" w:eastAsia="Calibri" w:hAnsiTheme="minorHAnsi" w:cstheme="minorHAnsi"/>
                <w:szCs w:val="24"/>
                <w:lang w:val="en-GB"/>
              </w:rPr>
              <w:t>a remote means of communication</w:t>
            </w:r>
            <w:r w:rsidR="005C6E76">
              <w:rPr>
                <w:rFonts w:asciiTheme="minorHAnsi" w:eastAsia="Calibri" w:hAnsiTheme="minorHAnsi" w:cstheme="minorHAnsi"/>
                <w:szCs w:val="24"/>
                <w:lang w:val="en-GB"/>
              </w:rPr>
              <w:t xml:space="preserve"> </w:t>
            </w:r>
            <w:r w:rsidR="00490705" w:rsidRPr="00A83FBD">
              <w:rPr>
                <w:rFonts w:asciiTheme="minorHAnsi" w:eastAsia="Calibri" w:hAnsiTheme="minorHAnsi" w:cstheme="minorHAnsi"/>
                <w:szCs w:val="24"/>
                <w:lang w:val="en-GB"/>
              </w:rPr>
              <w:t>likely to</w:t>
            </w:r>
            <w:r w:rsidR="002A6173" w:rsidRPr="00A83FBD">
              <w:rPr>
                <w:rFonts w:asciiTheme="minorHAnsi" w:eastAsia="Calibri" w:hAnsiTheme="minorHAnsi" w:cstheme="minorHAnsi"/>
                <w:szCs w:val="24"/>
                <w:lang w:val="en-GB"/>
              </w:rPr>
              <w:t xml:space="preserve"> involve a fraud risk regarding payment or any other misuse did not generate an authentication code, it is not possible to determine which items (knowledge, possession and inherence) w</w:t>
            </w:r>
            <w:r w:rsidR="004C6096">
              <w:rPr>
                <w:rFonts w:asciiTheme="minorHAnsi" w:eastAsia="Calibri" w:hAnsiTheme="minorHAnsi" w:cstheme="minorHAnsi"/>
                <w:szCs w:val="24"/>
                <w:lang w:val="en-GB"/>
              </w:rPr>
              <w:t>ere</w:t>
            </w:r>
            <w:r w:rsidR="002A6173" w:rsidRPr="00A83FBD">
              <w:rPr>
                <w:rFonts w:asciiTheme="minorHAnsi" w:eastAsia="Calibri" w:hAnsiTheme="minorHAnsi" w:cstheme="minorHAnsi"/>
                <w:szCs w:val="24"/>
                <w:lang w:val="en-GB"/>
              </w:rPr>
              <w:t xml:space="preserve"> incorrect;</w:t>
            </w:r>
          </w:p>
          <w:p w14:paraId="5251CC13" w14:textId="00DDA6E6" w:rsidR="002A6173" w:rsidRPr="00A83FBD" w:rsidRDefault="002A6173"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number of </w:t>
            </w:r>
            <w:r w:rsidR="00E731C4" w:rsidRPr="00A83FBD">
              <w:rPr>
                <w:rFonts w:asciiTheme="minorHAnsi" w:eastAsia="Calibri" w:hAnsiTheme="minorHAnsi" w:cstheme="minorHAnsi"/>
                <w:szCs w:val="24"/>
                <w:lang w:val="en-GB"/>
              </w:rPr>
              <w:t xml:space="preserve">consecutive </w:t>
            </w:r>
            <w:r w:rsidRPr="00A83FBD">
              <w:rPr>
                <w:rFonts w:asciiTheme="minorHAnsi" w:eastAsia="Calibri" w:hAnsiTheme="minorHAnsi" w:cstheme="minorHAnsi"/>
                <w:szCs w:val="24"/>
                <w:lang w:val="en-GB"/>
              </w:rPr>
              <w:t xml:space="preserve">unsuccessful authentication attempts </w:t>
            </w:r>
            <w:r w:rsidR="00E731C4" w:rsidRPr="00A83FBD">
              <w:rPr>
                <w:rFonts w:asciiTheme="minorHAnsi" w:eastAsia="Calibri" w:hAnsiTheme="minorHAnsi" w:cstheme="minorHAnsi"/>
                <w:szCs w:val="24"/>
                <w:lang w:val="en-GB"/>
              </w:rPr>
              <w:t>a</w:t>
            </w:r>
            <w:r w:rsidR="00D04558">
              <w:rPr>
                <w:rFonts w:asciiTheme="minorHAnsi" w:eastAsia="Calibri" w:hAnsiTheme="minorHAnsi" w:cstheme="minorHAnsi"/>
                <w:szCs w:val="24"/>
                <w:lang w:val="en-GB"/>
              </w:rPr>
              <w:t>fter</w:t>
            </w:r>
            <w:r w:rsidR="00E731C4" w:rsidRPr="00A83FBD">
              <w:rPr>
                <w:rFonts w:asciiTheme="minorHAnsi" w:eastAsia="Calibri" w:hAnsiTheme="minorHAnsi" w:cstheme="minorHAnsi"/>
                <w:szCs w:val="24"/>
                <w:lang w:val="en-GB"/>
              </w:rPr>
              <w:t xml:space="preserve"> which the actions provided for in Article 97(1) of Directive (EU) No 2015/2366 are blocked on a temporary or permanent basis shall not exceed five </w:t>
            </w:r>
            <w:r w:rsidR="004C6096">
              <w:rPr>
                <w:rFonts w:asciiTheme="minorHAnsi" w:eastAsia="Calibri" w:hAnsiTheme="minorHAnsi" w:cstheme="minorHAnsi"/>
                <w:szCs w:val="24"/>
                <w:lang w:val="en-GB"/>
              </w:rPr>
              <w:lastRenderedPageBreak/>
              <w:t>with</w:t>
            </w:r>
            <w:r w:rsidR="00E731C4" w:rsidRPr="00A83FBD">
              <w:rPr>
                <w:rFonts w:asciiTheme="minorHAnsi" w:eastAsia="Calibri" w:hAnsiTheme="minorHAnsi" w:cstheme="minorHAnsi"/>
                <w:szCs w:val="24"/>
                <w:lang w:val="en-GB"/>
              </w:rPr>
              <w:t>in a given period</w:t>
            </w:r>
            <w:r w:rsidR="004C6096">
              <w:rPr>
                <w:rFonts w:asciiTheme="minorHAnsi" w:eastAsia="Calibri" w:hAnsiTheme="minorHAnsi" w:cstheme="minorHAnsi"/>
                <w:szCs w:val="24"/>
                <w:lang w:val="en-GB"/>
              </w:rPr>
              <w:t xml:space="preserve"> of time</w:t>
            </w:r>
            <w:r w:rsidR="00E731C4" w:rsidRPr="00A83FBD">
              <w:rPr>
                <w:rFonts w:asciiTheme="minorHAnsi" w:eastAsia="Calibri" w:hAnsiTheme="minorHAnsi" w:cstheme="minorHAnsi"/>
                <w:szCs w:val="24"/>
                <w:lang w:val="en-GB"/>
              </w:rPr>
              <w:t>;</w:t>
            </w:r>
          </w:p>
          <w:p w14:paraId="270EC7DA" w14:textId="7D084512" w:rsidR="00E731C4" w:rsidRPr="00A83FBD" w:rsidRDefault="00E731C4"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Communication sessions are protected against interception of authentication data communicated during the authentication and </w:t>
            </w:r>
            <w:r w:rsidR="00D04558">
              <w:rPr>
                <w:rFonts w:asciiTheme="minorHAnsi" w:eastAsia="Calibri" w:hAnsiTheme="minorHAnsi" w:cstheme="minorHAnsi"/>
                <w:szCs w:val="24"/>
                <w:lang w:val="en-GB"/>
              </w:rPr>
              <w:t xml:space="preserve">against </w:t>
            </w:r>
            <w:r w:rsidRPr="00A83FBD">
              <w:rPr>
                <w:rFonts w:asciiTheme="minorHAnsi" w:eastAsia="Calibri" w:hAnsiTheme="minorHAnsi" w:cstheme="minorHAnsi"/>
                <w:szCs w:val="24"/>
                <w:lang w:val="en-GB"/>
              </w:rPr>
              <w:t>manipulation by unauthorised third parties</w:t>
            </w:r>
          </w:p>
          <w:p w14:paraId="7D15AC97" w14:textId="77777777" w:rsidR="00E731C4" w:rsidRPr="00A83FBD" w:rsidRDefault="00E731C4"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payer's maximum period of inactivity, once authenticated to access </w:t>
            </w:r>
            <w:r w:rsidR="00C5463E" w:rsidRPr="00A83FBD">
              <w:rPr>
                <w:rFonts w:asciiTheme="minorHAnsi" w:eastAsia="Calibri" w:hAnsiTheme="minorHAnsi" w:cstheme="minorHAnsi"/>
                <w:szCs w:val="24"/>
                <w:lang w:val="en-GB"/>
              </w:rPr>
              <w:t>his/her</w:t>
            </w:r>
            <w:r w:rsidRPr="00A83FBD">
              <w:rPr>
                <w:rFonts w:asciiTheme="minorHAnsi" w:eastAsia="Calibri" w:hAnsiTheme="minorHAnsi" w:cstheme="minorHAnsi"/>
                <w:szCs w:val="24"/>
                <w:lang w:val="en-GB"/>
              </w:rPr>
              <w:t xml:space="preserve"> online payment account, does not exceed five minutes</w:t>
            </w:r>
          </w:p>
        </w:tc>
        <w:tc>
          <w:tcPr>
            <w:tcW w:w="2674" w:type="dxa"/>
          </w:tcPr>
          <w:p w14:paraId="438B181D" w14:textId="77777777" w:rsidR="004C793B" w:rsidRPr="00A83FBD" w:rsidRDefault="004C793B" w:rsidP="001F756F">
            <w:pPr>
              <w:jc w:val="left"/>
              <w:rPr>
                <w:rFonts w:asciiTheme="minorHAnsi" w:eastAsia="Calibri" w:hAnsiTheme="minorHAnsi" w:cstheme="minorHAnsi"/>
                <w:szCs w:val="24"/>
                <w:lang w:val="en-GB"/>
              </w:rPr>
            </w:pPr>
          </w:p>
        </w:tc>
        <w:tc>
          <w:tcPr>
            <w:tcW w:w="4394" w:type="dxa"/>
          </w:tcPr>
          <w:p w14:paraId="4A28E2BB" w14:textId="77777777" w:rsidR="004C793B" w:rsidRPr="00A83FBD" w:rsidRDefault="004C793B" w:rsidP="001F756F">
            <w:pPr>
              <w:jc w:val="left"/>
              <w:rPr>
                <w:rFonts w:asciiTheme="minorHAnsi" w:eastAsia="Calibri" w:hAnsiTheme="minorHAnsi" w:cstheme="minorHAnsi"/>
                <w:szCs w:val="24"/>
                <w:lang w:val="en-GB"/>
              </w:rPr>
            </w:pPr>
          </w:p>
        </w:tc>
      </w:tr>
      <w:tr w:rsidR="00C5463E" w:rsidRPr="00CC7AC2" w14:paraId="7DE39B6B" w14:textId="77777777" w:rsidTr="00805028">
        <w:tc>
          <w:tcPr>
            <w:tcW w:w="2828" w:type="dxa"/>
          </w:tcPr>
          <w:p w14:paraId="128F4167" w14:textId="77777777" w:rsidR="00C5463E" w:rsidRPr="00A83FBD" w:rsidRDefault="00C5463E" w:rsidP="001F756F">
            <w:pPr>
              <w:jc w:val="left"/>
              <w:rPr>
                <w:rFonts w:asciiTheme="minorHAnsi" w:eastAsia="Calibri" w:hAnsiTheme="minorHAnsi" w:cstheme="minorHAnsi"/>
                <w:szCs w:val="24"/>
                <w:lang w:val="en-GB"/>
              </w:rPr>
            </w:pPr>
          </w:p>
        </w:tc>
        <w:tc>
          <w:tcPr>
            <w:tcW w:w="2828" w:type="dxa"/>
          </w:tcPr>
          <w:p w14:paraId="1CCCDACC" w14:textId="63E1FE4D" w:rsidR="00C5463E" w:rsidRPr="00A83FBD" w:rsidRDefault="00C5463E" w:rsidP="00C5463E">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In the event of temporary blocking following unsuccessful authentication attempts, the duration of the test and the number of </w:t>
            </w:r>
            <w:r w:rsidR="004C6096">
              <w:rPr>
                <w:rFonts w:asciiTheme="minorHAnsi" w:eastAsia="Calibri" w:hAnsiTheme="minorHAnsi" w:cstheme="minorHAnsi"/>
                <w:szCs w:val="24"/>
                <w:lang w:val="en-GB"/>
              </w:rPr>
              <w:t>retries</w:t>
            </w:r>
            <w:r w:rsidRPr="00A83FBD">
              <w:rPr>
                <w:rFonts w:asciiTheme="minorHAnsi" w:eastAsia="Calibri" w:hAnsiTheme="minorHAnsi" w:cstheme="minorHAnsi"/>
                <w:szCs w:val="24"/>
                <w:lang w:val="en-GB"/>
              </w:rPr>
              <w:t xml:space="preserve"> </w:t>
            </w:r>
            <w:r w:rsidR="00D04558">
              <w:rPr>
                <w:rFonts w:asciiTheme="minorHAnsi" w:eastAsia="Calibri" w:hAnsiTheme="minorHAnsi" w:cstheme="minorHAnsi"/>
                <w:szCs w:val="24"/>
                <w:lang w:val="en-GB"/>
              </w:rPr>
              <w:t xml:space="preserve">shall </w:t>
            </w:r>
            <w:r w:rsidRPr="00A83FBD">
              <w:rPr>
                <w:rFonts w:asciiTheme="minorHAnsi" w:eastAsia="Calibri" w:hAnsiTheme="minorHAnsi" w:cstheme="minorHAnsi"/>
                <w:szCs w:val="24"/>
                <w:lang w:val="en-GB"/>
              </w:rPr>
              <w:t xml:space="preserve">be determined on the basis of the features of the service provided to the payer and </w:t>
            </w:r>
            <w:r w:rsidR="00D04558">
              <w:rPr>
                <w:rFonts w:asciiTheme="minorHAnsi" w:eastAsia="Calibri" w:hAnsiTheme="minorHAnsi" w:cstheme="minorHAnsi"/>
                <w:szCs w:val="24"/>
                <w:lang w:val="en-GB"/>
              </w:rPr>
              <w:t xml:space="preserve">on the basis of </w:t>
            </w:r>
            <w:r w:rsidRPr="00A83FBD">
              <w:rPr>
                <w:rFonts w:asciiTheme="minorHAnsi" w:eastAsia="Calibri" w:hAnsiTheme="minorHAnsi" w:cstheme="minorHAnsi"/>
                <w:szCs w:val="24"/>
                <w:lang w:val="en-GB"/>
              </w:rPr>
              <w:t xml:space="preserve">all associated risks, taking into account, at a minimum, the factors set out in Article 2 (2) of </w:t>
            </w:r>
            <w:r w:rsidR="00AB400A" w:rsidRPr="00A83FBD">
              <w:rPr>
                <w:rFonts w:asciiTheme="minorHAnsi" w:eastAsia="Calibri" w:hAnsiTheme="minorHAnsi" w:cstheme="minorHAnsi"/>
                <w:szCs w:val="24"/>
                <w:lang w:val="en-GB"/>
              </w:rPr>
              <w:t>RTS</w:t>
            </w:r>
            <w:r w:rsidRPr="00A83FBD">
              <w:rPr>
                <w:rFonts w:asciiTheme="minorHAnsi" w:eastAsia="Calibri" w:hAnsiTheme="minorHAnsi" w:cstheme="minorHAnsi"/>
                <w:szCs w:val="24"/>
                <w:lang w:val="en-GB"/>
              </w:rPr>
              <w:t>?</w:t>
            </w:r>
          </w:p>
          <w:p w14:paraId="79F2776F" w14:textId="77777777" w:rsidR="00C5463E" w:rsidRPr="00A83FBD" w:rsidRDefault="00C5463E" w:rsidP="00C5463E">
            <w:pPr>
              <w:jc w:val="left"/>
              <w:rPr>
                <w:rFonts w:asciiTheme="minorHAnsi" w:eastAsia="Calibri" w:hAnsiTheme="minorHAnsi" w:cstheme="minorHAnsi"/>
                <w:szCs w:val="24"/>
                <w:lang w:val="en-GB"/>
              </w:rPr>
            </w:pPr>
          </w:p>
          <w:p w14:paraId="65DCC76C" w14:textId="77777777" w:rsidR="00C5463E" w:rsidRPr="00A83FBD" w:rsidRDefault="00C5463E" w:rsidP="00C5463E">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lastRenderedPageBreak/>
              <w:t>Is the payer well informed before the freeze becomes permanent?</w:t>
            </w:r>
          </w:p>
        </w:tc>
        <w:tc>
          <w:tcPr>
            <w:tcW w:w="2674" w:type="dxa"/>
          </w:tcPr>
          <w:p w14:paraId="61DB5BDD" w14:textId="77777777" w:rsidR="00C5463E" w:rsidRPr="00A83FBD" w:rsidRDefault="00C5463E" w:rsidP="001F756F">
            <w:pPr>
              <w:jc w:val="left"/>
              <w:rPr>
                <w:rFonts w:asciiTheme="minorHAnsi" w:eastAsia="Calibri" w:hAnsiTheme="minorHAnsi" w:cstheme="minorHAnsi"/>
                <w:szCs w:val="24"/>
                <w:lang w:val="en-GB"/>
              </w:rPr>
            </w:pPr>
          </w:p>
        </w:tc>
        <w:tc>
          <w:tcPr>
            <w:tcW w:w="4394" w:type="dxa"/>
          </w:tcPr>
          <w:p w14:paraId="37602120" w14:textId="77777777" w:rsidR="00C5463E" w:rsidRPr="00A83FBD" w:rsidRDefault="00C5463E" w:rsidP="001F756F">
            <w:pPr>
              <w:jc w:val="left"/>
              <w:rPr>
                <w:rFonts w:asciiTheme="minorHAnsi" w:eastAsia="Calibri" w:hAnsiTheme="minorHAnsi" w:cstheme="minorHAnsi"/>
                <w:szCs w:val="24"/>
                <w:lang w:val="en-GB"/>
              </w:rPr>
            </w:pPr>
          </w:p>
        </w:tc>
      </w:tr>
      <w:tr w:rsidR="00AB400A" w:rsidRPr="00CC7AC2" w14:paraId="22BE2FF8" w14:textId="77777777" w:rsidTr="00805028">
        <w:tc>
          <w:tcPr>
            <w:tcW w:w="2828" w:type="dxa"/>
          </w:tcPr>
          <w:p w14:paraId="1FCE4D10" w14:textId="77777777" w:rsidR="00AB400A" w:rsidRPr="00A83FBD" w:rsidRDefault="00AB400A" w:rsidP="001F756F">
            <w:pPr>
              <w:jc w:val="left"/>
              <w:rPr>
                <w:rFonts w:asciiTheme="minorHAnsi" w:eastAsia="Calibri" w:hAnsiTheme="minorHAnsi" w:cstheme="minorHAnsi"/>
                <w:szCs w:val="24"/>
                <w:lang w:val="en-GB"/>
              </w:rPr>
            </w:pPr>
          </w:p>
        </w:tc>
        <w:tc>
          <w:tcPr>
            <w:tcW w:w="2828" w:type="dxa"/>
          </w:tcPr>
          <w:p w14:paraId="486F1596" w14:textId="77777777" w:rsidR="00AB400A" w:rsidRPr="00A83FBD" w:rsidRDefault="00AB400A" w:rsidP="00C5463E">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In the event of a permanent freeze, is a secure procedure in place to enable the payer to reuse the blocked electronic payment instruments?</w:t>
            </w:r>
          </w:p>
        </w:tc>
        <w:tc>
          <w:tcPr>
            <w:tcW w:w="2674" w:type="dxa"/>
          </w:tcPr>
          <w:p w14:paraId="689BECDD" w14:textId="77777777" w:rsidR="00AB400A" w:rsidRPr="00A83FBD" w:rsidRDefault="00AB400A" w:rsidP="001F756F">
            <w:pPr>
              <w:jc w:val="left"/>
              <w:rPr>
                <w:rFonts w:asciiTheme="minorHAnsi" w:eastAsia="Calibri" w:hAnsiTheme="minorHAnsi" w:cstheme="minorHAnsi"/>
                <w:szCs w:val="24"/>
                <w:lang w:val="en-GB"/>
              </w:rPr>
            </w:pPr>
          </w:p>
        </w:tc>
        <w:tc>
          <w:tcPr>
            <w:tcW w:w="4394" w:type="dxa"/>
          </w:tcPr>
          <w:p w14:paraId="40DABE2A" w14:textId="77777777" w:rsidR="00AB400A" w:rsidRPr="00A83FBD" w:rsidRDefault="00AB400A" w:rsidP="001F756F">
            <w:pPr>
              <w:jc w:val="left"/>
              <w:rPr>
                <w:rFonts w:asciiTheme="minorHAnsi" w:eastAsia="Calibri" w:hAnsiTheme="minorHAnsi" w:cstheme="minorHAnsi"/>
                <w:szCs w:val="24"/>
                <w:lang w:val="en-GB"/>
              </w:rPr>
            </w:pPr>
          </w:p>
        </w:tc>
      </w:tr>
      <w:tr w:rsidR="00AB400A" w:rsidRPr="00A83FBD" w14:paraId="277DBB66" w14:textId="77777777" w:rsidTr="00A83FBD">
        <w:tc>
          <w:tcPr>
            <w:tcW w:w="12724" w:type="dxa"/>
            <w:gridSpan w:val="4"/>
            <w:shd w:val="clear" w:color="auto" w:fill="FBD4B4" w:themeFill="accent6" w:themeFillTint="66"/>
          </w:tcPr>
          <w:p w14:paraId="75430758" w14:textId="77777777" w:rsidR="00AB400A" w:rsidRPr="00A83FBD" w:rsidRDefault="00AB400A" w:rsidP="001F756F">
            <w:pPr>
              <w:jc w:val="left"/>
              <w:rPr>
                <w:rFonts w:asciiTheme="minorHAnsi" w:eastAsia="Calibri" w:hAnsiTheme="minorHAnsi" w:cstheme="minorHAnsi"/>
                <w:b/>
                <w:szCs w:val="24"/>
                <w:lang w:val="en-GB"/>
              </w:rPr>
            </w:pPr>
            <w:r w:rsidRPr="00A83FBD">
              <w:rPr>
                <w:rFonts w:asciiTheme="minorHAnsi" w:eastAsia="Calibri" w:hAnsiTheme="minorHAnsi" w:cstheme="minorHAnsi"/>
                <w:b/>
                <w:sz w:val="24"/>
                <w:szCs w:val="24"/>
                <w:lang w:val="en-GB"/>
              </w:rPr>
              <w:t>Dynamic linkage</w:t>
            </w:r>
          </w:p>
        </w:tc>
      </w:tr>
      <w:tr w:rsidR="00AB400A" w:rsidRPr="00CC7AC2" w14:paraId="3A420CD5" w14:textId="77777777" w:rsidTr="00805028">
        <w:tc>
          <w:tcPr>
            <w:tcW w:w="2828" w:type="dxa"/>
          </w:tcPr>
          <w:p w14:paraId="1D8AF86C" w14:textId="77777777" w:rsidR="00AB400A" w:rsidRPr="00A83FBD" w:rsidRDefault="00AB400A" w:rsidP="00A83FBD">
            <w:pPr>
              <w:jc w:val="center"/>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5</w:t>
            </w:r>
          </w:p>
        </w:tc>
        <w:tc>
          <w:tcPr>
            <w:tcW w:w="2828" w:type="dxa"/>
          </w:tcPr>
          <w:p w14:paraId="7768FBD5" w14:textId="77777777" w:rsidR="00AB400A" w:rsidRPr="00A83FBD" w:rsidRDefault="008D46C2" w:rsidP="008D46C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When the PSP applies the customer's strong authentication procedure (in accordance with Article 97 (2) of Directive (EU) 2015/2366) does it comply with the requirements listed below?</w:t>
            </w:r>
          </w:p>
          <w:p w14:paraId="119207DA" w14:textId="6BF1CA1B" w:rsidR="008D46C2" w:rsidRPr="00A83FBD" w:rsidRDefault="008D46C2" w:rsidP="008D46C2">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payer shall be informed of the amount of the payment transaction and the </w:t>
            </w:r>
            <w:r w:rsidR="00D04558">
              <w:rPr>
                <w:rFonts w:asciiTheme="minorHAnsi" w:eastAsia="Calibri" w:hAnsiTheme="minorHAnsi" w:cstheme="minorHAnsi"/>
                <w:szCs w:val="24"/>
                <w:lang w:val="en-GB"/>
              </w:rPr>
              <w:t xml:space="preserve">identity of the </w:t>
            </w:r>
            <w:r w:rsidRPr="00A83FBD">
              <w:rPr>
                <w:rFonts w:asciiTheme="minorHAnsi" w:eastAsia="Calibri" w:hAnsiTheme="minorHAnsi" w:cstheme="minorHAnsi"/>
                <w:szCs w:val="24"/>
                <w:lang w:val="en-GB"/>
              </w:rPr>
              <w:t>payee.</w:t>
            </w:r>
          </w:p>
          <w:p w14:paraId="2A43F835" w14:textId="77777777" w:rsidR="008D46C2" w:rsidRPr="00A83FBD" w:rsidRDefault="008D46C2" w:rsidP="008D46C2">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generated authentication code is specific to the payment transaction amount and </w:t>
            </w:r>
            <w:r w:rsidR="00E807B5" w:rsidRPr="00A83FBD">
              <w:rPr>
                <w:rFonts w:asciiTheme="minorHAnsi" w:eastAsia="Calibri" w:hAnsiTheme="minorHAnsi" w:cstheme="minorHAnsi"/>
                <w:szCs w:val="24"/>
                <w:lang w:val="en-GB"/>
              </w:rPr>
              <w:t xml:space="preserve">to </w:t>
            </w:r>
            <w:r w:rsidRPr="00A83FBD">
              <w:rPr>
                <w:rFonts w:asciiTheme="minorHAnsi" w:eastAsia="Calibri" w:hAnsiTheme="minorHAnsi" w:cstheme="minorHAnsi"/>
                <w:szCs w:val="24"/>
                <w:lang w:val="en-GB"/>
              </w:rPr>
              <w:t>the payee approved by the payer when initiating the transaction.</w:t>
            </w:r>
          </w:p>
          <w:p w14:paraId="0C95E412" w14:textId="77777777" w:rsidR="008D46C2" w:rsidRPr="00A83FBD" w:rsidRDefault="008D46C2" w:rsidP="008D46C2">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authentication code accepted by the </w:t>
            </w:r>
            <w:r w:rsidRPr="00A83FBD">
              <w:rPr>
                <w:rFonts w:asciiTheme="minorHAnsi" w:eastAsia="Calibri" w:hAnsiTheme="minorHAnsi" w:cstheme="minorHAnsi"/>
                <w:szCs w:val="24"/>
                <w:lang w:val="en-GB"/>
              </w:rPr>
              <w:lastRenderedPageBreak/>
              <w:t>payment service provider shall correspond to the specific original amount of the payment transaction and the identity of the payee approved by the payer.</w:t>
            </w:r>
          </w:p>
          <w:p w14:paraId="6D5B3FB5" w14:textId="77777777" w:rsidR="008D46C2" w:rsidRPr="00A83FBD" w:rsidRDefault="008D46C2" w:rsidP="00E807B5">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Any changes to the amount or beneficiary result in </w:t>
            </w:r>
            <w:r w:rsidR="004C6096">
              <w:rPr>
                <w:rFonts w:asciiTheme="minorHAnsi" w:eastAsia="Calibri" w:hAnsiTheme="minorHAnsi" w:cstheme="minorHAnsi"/>
                <w:szCs w:val="24"/>
                <w:lang w:val="en-GB"/>
              </w:rPr>
              <w:t xml:space="preserve">the </w:t>
            </w:r>
            <w:r w:rsidRPr="00A83FBD">
              <w:rPr>
                <w:rFonts w:asciiTheme="minorHAnsi" w:eastAsia="Calibri" w:hAnsiTheme="minorHAnsi" w:cstheme="minorHAnsi"/>
                <w:szCs w:val="24"/>
                <w:lang w:val="en-GB"/>
              </w:rPr>
              <w:t>invalidation of the generated authentication code.</w:t>
            </w:r>
          </w:p>
        </w:tc>
        <w:tc>
          <w:tcPr>
            <w:tcW w:w="2674" w:type="dxa"/>
          </w:tcPr>
          <w:p w14:paraId="60A7F34B" w14:textId="77777777" w:rsidR="00AB400A" w:rsidRPr="00A83FBD" w:rsidRDefault="00AB400A" w:rsidP="001F756F">
            <w:pPr>
              <w:jc w:val="left"/>
              <w:rPr>
                <w:rFonts w:asciiTheme="minorHAnsi" w:eastAsia="Calibri" w:hAnsiTheme="minorHAnsi" w:cstheme="minorHAnsi"/>
                <w:szCs w:val="24"/>
                <w:lang w:val="en-GB"/>
              </w:rPr>
            </w:pPr>
          </w:p>
        </w:tc>
        <w:tc>
          <w:tcPr>
            <w:tcW w:w="4394" w:type="dxa"/>
          </w:tcPr>
          <w:p w14:paraId="262D7DDB" w14:textId="77777777" w:rsidR="00AB400A" w:rsidRPr="00A83FBD" w:rsidRDefault="00AB400A" w:rsidP="001F756F">
            <w:pPr>
              <w:jc w:val="left"/>
              <w:rPr>
                <w:rFonts w:asciiTheme="minorHAnsi" w:eastAsia="Calibri" w:hAnsiTheme="minorHAnsi" w:cstheme="minorHAnsi"/>
                <w:szCs w:val="24"/>
                <w:lang w:val="en-GB"/>
              </w:rPr>
            </w:pPr>
          </w:p>
        </w:tc>
      </w:tr>
      <w:tr w:rsidR="008D46C2" w:rsidRPr="00CC7AC2" w14:paraId="717AFA68" w14:textId="77777777" w:rsidTr="00805028">
        <w:tc>
          <w:tcPr>
            <w:tcW w:w="2828" w:type="dxa"/>
          </w:tcPr>
          <w:p w14:paraId="12F30BCB" w14:textId="77777777" w:rsidR="008D46C2" w:rsidRPr="00A83FBD" w:rsidRDefault="008D46C2" w:rsidP="001F756F">
            <w:pPr>
              <w:jc w:val="left"/>
              <w:rPr>
                <w:rFonts w:asciiTheme="minorHAnsi" w:eastAsia="Calibri" w:hAnsiTheme="minorHAnsi" w:cstheme="minorHAnsi"/>
                <w:szCs w:val="24"/>
                <w:lang w:val="en-GB"/>
              </w:rPr>
            </w:pPr>
          </w:p>
        </w:tc>
        <w:tc>
          <w:tcPr>
            <w:tcW w:w="2828" w:type="dxa"/>
          </w:tcPr>
          <w:p w14:paraId="11181802" w14:textId="77777777" w:rsidR="00E807B5" w:rsidRPr="00A83FBD" w:rsidRDefault="00E807B5" w:rsidP="00E807B5">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apply security measures that ensure the confidentiality, authenticity and integrity of each of the elements listed below?</w:t>
            </w:r>
          </w:p>
          <w:p w14:paraId="645DAD1C" w14:textId="38AC1FCB" w:rsidR="00E807B5" w:rsidRPr="00A83FBD" w:rsidRDefault="00E807B5" w:rsidP="00E807B5">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amount of the operation and the </w:t>
            </w:r>
            <w:r w:rsidR="00D04558">
              <w:rPr>
                <w:rFonts w:asciiTheme="minorHAnsi" w:eastAsia="Calibri" w:hAnsiTheme="minorHAnsi" w:cstheme="minorHAnsi"/>
                <w:szCs w:val="24"/>
                <w:lang w:val="en-GB"/>
              </w:rPr>
              <w:t xml:space="preserve">identity of the </w:t>
            </w:r>
            <w:r w:rsidRPr="00A83FBD">
              <w:rPr>
                <w:rFonts w:asciiTheme="minorHAnsi" w:eastAsia="Calibri" w:hAnsiTheme="minorHAnsi" w:cstheme="minorHAnsi"/>
                <w:szCs w:val="24"/>
                <w:lang w:val="en-GB"/>
              </w:rPr>
              <w:t>payee during all phases of authentication;</w:t>
            </w:r>
          </w:p>
          <w:p w14:paraId="78C707B3" w14:textId="77777777" w:rsidR="008D46C2" w:rsidRPr="00A83FBD" w:rsidRDefault="00E807B5" w:rsidP="00E807B5">
            <w:pPr>
              <w:pStyle w:val="Paragraphedeliste"/>
              <w:numPr>
                <w:ilvl w:val="0"/>
                <w:numId w:val="334"/>
              </w:numPr>
              <w:ind w:left="433"/>
              <w:jc w:val="left"/>
              <w:rPr>
                <w:rFonts w:asciiTheme="minorHAnsi" w:eastAsia="Calibri" w:hAnsiTheme="minorHAnsi" w:cstheme="minorHAnsi"/>
                <w:szCs w:val="24"/>
                <w:lang w:val="en-GB"/>
              </w:rPr>
            </w:pPr>
            <w:proofErr w:type="gramStart"/>
            <w:r w:rsidRPr="00A83FBD">
              <w:rPr>
                <w:rFonts w:asciiTheme="minorHAnsi" w:eastAsia="Calibri" w:hAnsiTheme="minorHAnsi" w:cstheme="minorHAnsi"/>
                <w:szCs w:val="24"/>
                <w:lang w:val="en-GB"/>
              </w:rPr>
              <w:t>the</w:t>
            </w:r>
            <w:proofErr w:type="gramEnd"/>
            <w:r w:rsidRPr="00A83FBD">
              <w:rPr>
                <w:rFonts w:asciiTheme="minorHAnsi" w:eastAsia="Calibri" w:hAnsiTheme="minorHAnsi" w:cstheme="minorHAnsi"/>
                <w:szCs w:val="24"/>
                <w:lang w:val="en-GB"/>
              </w:rPr>
              <w:t xml:space="preserve"> information that is displayed for the payer during all authentication phases, including the generation, transmission and use of the authentication code.</w:t>
            </w:r>
          </w:p>
        </w:tc>
        <w:tc>
          <w:tcPr>
            <w:tcW w:w="2674" w:type="dxa"/>
          </w:tcPr>
          <w:p w14:paraId="067F59E3" w14:textId="77777777" w:rsidR="008D46C2" w:rsidRPr="00A83FBD" w:rsidRDefault="008D46C2" w:rsidP="001F756F">
            <w:pPr>
              <w:jc w:val="left"/>
              <w:rPr>
                <w:rFonts w:asciiTheme="minorHAnsi" w:eastAsia="Calibri" w:hAnsiTheme="minorHAnsi" w:cstheme="minorHAnsi"/>
                <w:szCs w:val="24"/>
                <w:lang w:val="en-GB"/>
              </w:rPr>
            </w:pPr>
          </w:p>
        </w:tc>
        <w:tc>
          <w:tcPr>
            <w:tcW w:w="4394" w:type="dxa"/>
          </w:tcPr>
          <w:p w14:paraId="5EA816AE" w14:textId="77777777" w:rsidR="008D46C2" w:rsidRPr="00A83FBD" w:rsidRDefault="008D46C2" w:rsidP="001F756F">
            <w:pPr>
              <w:jc w:val="left"/>
              <w:rPr>
                <w:rFonts w:asciiTheme="minorHAnsi" w:eastAsia="Calibri" w:hAnsiTheme="minorHAnsi" w:cstheme="minorHAnsi"/>
                <w:szCs w:val="24"/>
                <w:lang w:val="en-GB"/>
              </w:rPr>
            </w:pPr>
          </w:p>
        </w:tc>
      </w:tr>
      <w:tr w:rsidR="00E807B5" w:rsidRPr="00CC7AC2" w14:paraId="5D143C67" w14:textId="77777777" w:rsidTr="00805028">
        <w:tc>
          <w:tcPr>
            <w:tcW w:w="2828" w:type="dxa"/>
          </w:tcPr>
          <w:p w14:paraId="15E568E3" w14:textId="77777777" w:rsidR="00E807B5" w:rsidRPr="00A83FBD" w:rsidRDefault="00E807B5" w:rsidP="001F756F">
            <w:pPr>
              <w:jc w:val="left"/>
              <w:rPr>
                <w:rFonts w:asciiTheme="minorHAnsi" w:eastAsia="Calibri" w:hAnsiTheme="minorHAnsi" w:cstheme="minorHAnsi"/>
                <w:szCs w:val="24"/>
                <w:lang w:val="en-GB"/>
              </w:rPr>
            </w:pPr>
          </w:p>
        </w:tc>
        <w:tc>
          <w:tcPr>
            <w:tcW w:w="2828" w:type="dxa"/>
          </w:tcPr>
          <w:p w14:paraId="1CF57EBF" w14:textId="7D53EFA4" w:rsidR="00F67CC4" w:rsidRPr="00A83FBD" w:rsidRDefault="00F67CC4" w:rsidP="00F67CC4">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When the PSP applies </w:t>
            </w:r>
            <w:r w:rsidR="005F363A" w:rsidRPr="00A83FBD">
              <w:rPr>
                <w:rFonts w:asciiTheme="minorHAnsi" w:eastAsia="Calibri" w:hAnsiTheme="minorHAnsi" w:cstheme="minorHAnsi"/>
                <w:szCs w:val="24"/>
                <w:lang w:val="en-GB"/>
              </w:rPr>
              <w:t xml:space="preserve">strong </w:t>
            </w:r>
            <w:r w:rsidRPr="00A83FBD">
              <w:rPr>
                <w:rFonts w:asciiTheme="minorHAnsi" w:eastAsia="Calibri" w:hAnsiTheme="minorHAnsi" w:cstheme="minorHAnsi"/>
                <w:szCs w:val="24"/>
                <w:lang w:val="en-GB"/>
              </w:rPr>
              <w:t>customer authentication (i</w:t>
            </w:r>
            <w:r w:rsidR="005F363A" w:rsidRPr="00A83FBD">
              <w:rPr>
                <w:rFonts w:asciiTheme="minorHAnsi" w:eastAsia="Calibri" w:hAnsiTheme="minorHAnsi" w:cstheme="minorHAnsi"/>
                <w:szCs w:val="24"/>
                <w:lang w:val="en-GB"/>
              </w:rPr>
              <w:t>n accordance with Article 97(</w:t>
            </w:r>
            <w:r w:rsidRPr="00A83FBD">
              <w:rPr>
                <w:rFonts w:asciiTheme="minorHAnsi" w:eastAsia="Calibri" w:hAnsiTheme="minorHAnsi" w:cstheme="minorHAnsi"/>
                <w:szCs w:val="24"/>
                <w:lang w:val="en-GB"/>
              </w:rPr>
              <w:t>2</w:t>
            </w:r>
            <w:r w:rsidR="005F363A"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 xml:space="preserve"> of Directive (EU) 2015/2366) does </w:t>
            </w:r>
            <w:r w:rsidR="004C6096">
              <w:rPr>
                <w:rFonts w:asciiTheme="minorHAnsi" w:eastAsia="Calibri" w:hAnsiTheme="minorHAnsi" w:cstheme="minorHAnsi"/>
                <w:szCs w:val="24"/>
                <w:lang w:val="en-GB"/>
              </w:rPr>
              <w:t>the PSP</w:t>
            </w:r>
            <w:r w:rsidRPr="00A83FBD">
              <w:rPr>
                <w:rFonts w:asciiTheme="minorHAnsi" w:eastAsia="Calibri" w:hAnsiTheme="minorHAnsi" w:cstheme="minorHAnsi"/>
                <w:szCs w:val="24"/>
                <w:lang w:val="en-GB"/>
              </w:rPr>
              <w:t xml:space="preserve"> meet the requirements listed below?</w:t>
            </w:r>
          </w:p>
          <w:p w14:paraId="110C144C" w14:textId="77777777" w:rsidR="00F67CC4" w:rsidRPr="00A83FBD" w:rsidRDefault="00F67CC4" w:rsidP="00F67CC4">
            <w:pPr>
              <w:jc w:val="left"/>
              <w:rPr>
                <w:rFonts w:asciiTheme="minorHAnsi" w:eastAsia="Calibri" w:hAnsiTheme="minorHAnsi" w:cstheme="minorHAnsi"/>
                <w:szCs w:val="24"/>
                <w:lang w:val="en-GB"/>
              </w:rPr>
            </w:pPr>
          </w:p>
          <w:p w14:paraId="17734FD9" w14:textId="2A9ECCC6" w:rsidR="00F67CC4" w:rsidRPr="00A83FBD" w:rsidRDefault="00DC16FA" w:rsidP="005F363A">
            <w:pPr>
              <w:pStyle w:val="Paragraphedeliste"/>
              <w:numPr>
                <w:ilvl w:val="0"/>
                <w:numId w:val="334"/>
              </w:numPr>
              <w:ind w:left="433"/>
              <w:jc w:val="left"/>
              <w:rPr>
                <w:rFonts w:asciiTheme="minorHAnsi" w:eastAsia="Calibri" w:hAnsiTheme="minorHAnsi" w:cstheme="minorHAnsi"/>
                <w:szCs w:val="24"/>
                <w:lang w:val="en-GB"/>
              </w:rPr>
            </w:pPr>
            <w:r>
              <w:rPr>
                <w:rFonts w:asciiTheme="minorHAnsi" w:eastAsia="Calibri" w:hAnsiTheme="minorHAnsi" w:cstheme="minorHAnsi"/>
                <w:szCs w:val="24"/>
                <w:lang w:val="en-GB"/>
              </w:rPr>
              <w:t>R</w:t>
            </w:r>
            <w:r w:rsidR="00E71EEC" w:rsidRPr="00A83FBD">
              <w:rPr>
                <w:rFonts w:asciiTheme="minorHAnsi" w:eastAsia="Calibri" w:hAnsiTheme="minorHAnsi" w:cstheme="minorHAnsi"/>
                <w:szCs w:val="24"/>
                <w:lang w:val="en-GB"/>
              </w:rPr>
              <w:t>egarding</w:t>
            </w:r>
            <w:r w:rsidR="00F67CC4" w:rsidRPr="00A83FBD">
              <w:rPr>
                <w:rFonts w:asciiTheme="minorHAnsi" w:eastAsia="Calibri" w:hAnsiTheme="minorHAnsi" w:cstheme="minorHAnsi"/>
                <w:szCs w:val="24"/>
                <w:lang w:val="en-GB"/>
              </w:rPr>
              <w:t xml:space="preserve"> card-related payment transactions for which the payer has </w:t>
            </w:r>
            <w:r w:rsidR="00AF3279" w:rsidRPr="00A83FBD">
              <w:rPr>
                <w:rFonts w:asciiTheme="minorHAnsi" w:eastAsia="Calibri" w:hAnsiTheme="minorHAnsi" w:cstheme="minorHAnsi"/>
                <w:szCs w:val="24"/>
                <w:lang w:val="en-GB"/>
              </w:rPr>
              <w:t>approved</w:t>
            </w:r>
            <w:r w:rsidR="00F67CC4" w:rsidRPr="00A83FBD">
              <w:rPr>
                <w:rFonts w:asciiTheme="minorHAnsi" w:eastAsia="Calibri" w:hAnsiTheme="minorHAnsi" w:cstheme="minorHAnsi"/>
                <w:szCs w:val="24"/>
                <w:lang w:val="en-GB"/>
              </w:rPr>
              <w:t xml:space="preserve"> the exact amount of funds to be blocked under Article 75 (1) of that Directive, the authentication code is specific to the amount </w:t>
            </w:r>
            <w:r w:rsidR="004C6096">
              <w:rPr>
                <w:rFonts w:asciiTheme="minorHAnsi" w:eastAsia="Calibri" w:hAnsiTheme="minorHAnsi" w:cstheme="minorHAnsi"/>
                <w:szCs w:val="24"/>
                <w:lang w:val="en-GB"/>
              </w:rPr>
              <w:t>for</w:t>
            </w:r>
            <w:r w:rsidR="00F67CC4" w:rsidRPr="00A83FBD">
              <w:rPr>
                <w:rFonts w:asciiTheme="minorHAnsi" w:eastAsia="Calibri" w:hAnsiTheme="minorHAnsi" w:cstheme="minorHAnsi"/>
                <w:szCs w:val="24"/>
                <w:lang w:val="en-GB"/>
              </w:rPr>
              <w:t xml:space="preserve"> which the payer gave </w:t>
            </w:r>
            <w:r w:rsidR="00AF3279" w:rsidRPr="00A83FBD">
              <w:rPr>
                <w:rFonts w:asciiTheme="minorHAnsi" w:eastAsia="Calibri" w:hAnsiTheme="minorHAnsi" w:cstheme="minorHAnsi"/>
                <w:szCs w:val="24"/>
                <w:lang w:val="en-GB"/>
              </w:rPr>
              <w:t>its</w:t>
            </w:r>
            <w:r w:rsidR="00F67CC4" w:rsidRPr="00A83FBD">
              <w:rPr>
                <w:rFonts w:asciiTheme="minorHAnsi" w:eastAsia="Calibri" w:hAnsiTheme="minorHAnsi" w:cstheme="minorHAnsi"/>
                <w:szCs w:val="24"/>
                <w:lang w:val="en-GB"/>
              </w:rPr>
              <w:t xml:space="preserve"> consent and</w:t>
            </w:r>
            <w:r w:rsidR="00947283">
              <w:rPr>
                <w:rFonts w:asciiTheme="minorHAnsi" w:eastAsia="Calibri" w:hAnsiTheme="minorHAnsi" w:cstheme="minorHAnsi"/>
                <w:szCs w:val="24"/>
                <w:lang w:val="en-GB"/>
              </w:rPr>
              <w:t xml:space="preserve"> that</w:t>
            </w:r>
            <w:r w:rsidR="00F67CC4" w:rsidRPr="00A83FBD">
              <w:rPr>
                <w:rFonts w:asciiTheme="minorHAnsi" w:eastAsia="Calibri" w:hAnsiTheme="minorHAnsi" w:cstheme="minorHAnsi"/>
                <w:szCs w:val="24"/>
                <w:lang w:val="en-GB"/>
              </w:rPr>
              <w:t xml:space="preserve"> the payer approved at the initiation of the transaction;</w:t>
            </w:r>
          </w:p>
          <w:p w14:paraId="3DCB0010" w14:textId="77777777" w:rsidR="00F67CC4" w:rsidRPr="00A83FBD" w:rsidRDefault="00F67CC4" w:rsidP="00F67CC4">
            <w:pPr>
              <w:jc w:val="left"/>
              <w:rPr>
                <w:rFonts w:asciiTheme="minorHAnsi" w:eastAsia="Calibri" w:hAnsiTheme="minorHAnsi" w:cstheme="minorHAnsi"/>
                <w:szCs w:val="24"/>
                <w:lang w:val="en-GB"/>
              </w:rPr>
            </w:pPr>
          </w:p>
          <w:p w14:paraId="2FCE438D" w14:textId="77777777" w:rsidR="00E807B5" w:rsidRPr="00A83FBD" w:rsidRDefault="00AF3279" w:rsidP="00A83FBD">
            <w:pPr>
              <w:pStyle w:val="Paragraphedeliste"/>
              <w:numPr>
                <w:ilvl w:val="0"/>
                <w:numId w:val="334"/>
              </w:numPr>
              <w:ind w:left="433"/>
              <w:jc w:val="left"/>
              <w:rPr>
                <w:rFonts w:asciiTheme="minorHAnsi" w:eastAsia="Calibri" w:hAnsiTheme="minorHAnsi" w:cstheme="minorHAnsi"/>
                <w:szCs w:val="24"/>
                <w:lang w:val="en-GB"/>
              </w:rPr>
            </w:pPr>
            <w:proofErr w:type="gramStart"/>
            <w:r w:rsidRPr="00A83FBD">
              <w:rPr>
                <w:rFonts w:asciiTheme="minorHAnsi" w:eastAsia="Calibri" w:hAnsiTheme="minorHAnsi" w:cstheme="minorHAnsi"/>
                <w:szCs w:val="24"/>
                <w:lang w:val="en-GB"/>
              </w:rPr>
              <w:t>regarding</w:t>
            </w:r>
            <w:proofErr w:type="gramEnd"/>
            <w:r w:rsidR="00F67CC4" w:rsidRPr="00A83FBD">
              <w:rPr>
                <w:rFonts w:asciiTheme="minorHAnsi" w:eastAsia="Calibri" w:hAnsiTheme="minorHAnsi" w:cstheme="minorHAnsi"/>
                <w:szCs w:val="24"/>
                <w:lang w:val="en-GB"/>
              </w:rPr>
              <w:t xml:space="preserve"> payment transactions for which the payer has </w:t>
            </w:r>
            <w:r w:rsidRPr="00A83FBD">
              <w:rPr>
                <w:rFonts w:asciiTheme="minorHAnsi" w:eastAsia="Calibri" w:hAnsiTheme="minorHAnsi" w:cstheme="minorHAnsi"/>
                <w:szCs w:val="24"/>
                <w:lang w:val="en-GB"/>
              </w:rPr>
              <w:t>approved</w:t>
            </w:r>
            <w:r w:rsidR="00F67CC4" w:rsidRPr="00A83FBD">
              <w:rPr>
                <w:rFonts w:asciiTheme="minorHAnsi" w:eastAsia="Calibri" w:hAnsiTheme="minorHAnsi" w:cstheme="minorHAnsi"/>
                <w:szCs w:val="24"/>
                <w:lang w:val="en-GB"/>
              </w:rPr>
              <w:t xml:space="preserve"> the execution of a series of remote electronic payment transactions in favour of one or more beneficiaries, the </w:t>
            </w:r>
            <w:r w:rsidR="00F67CC4" w:rsidRPr="00A83FBD">
              <w:rPr>
                <w:rFonts w:asciiTheme="minorHAnsi" w:eastAsia="Calibri" w:hAnsiTheme="minorHAnsi" w:cstheme="minorHAnsi"/>
                <w:szCs w:val="24"/>
                <w:lang w:val="en-GB"/>
              </w:rPr>
              <w:lastRenderedPageBreak/>
              <w:t xml:space="preserve">authentication code is specific to the total amount of the </w:t>
            </w:r>
            <w:r w:rsidR="00F75E06" w:rsidRPr="00A83FBD">
              <w:rPr>
                <w:rFonts w:asciiTheme="minorHAnsi" w:eastAsia="Calibri" w:hAnsiTheme="minorHAnsi" w:cstheme="minorHAnsi"/>
                <w:szCs w:val="24"/>
                <w:lang w:val="en-GB"/>
              </w:rPr>
              <w:t>serie</w:t>
            </w:r>
            <w:r w:rsidR="005C6E76">
              <w:rPr>
                <w:rFonts w:asciiTheme="minorHAnsi" w:eastAsia="Calibri" w:hAnsiTheme="minorHAnsi" w:cstheme="minorHAnsi"/>
                <w:szCs w:val="24"/>
                <w:lang w:val="en-GB"/>
              </w:rPr>
              <w:t>s</w:t>
            </w:r>
            <w:r w:rsidR="00F67CC4" w:rsidRPr="00A83FBD">
              <w:rPr>
                <w:rFonts w:asciiTheme="minorHAnsi" w:eastAsia="Calibri" w:hAnsiTheme="minorHAnsi" w:cstheme="minorHAnsi"/>
                <w:szCs w:val="24"/>
                <w:lang w:val="en-GB"/>
              </w:rPr>
              <w:t xml:space="preserve"> of payment transactions and to the designated beneficiaries.</w:t>
            </w:r>
          </w:p>
        </w:tc>
        <w:tc>
          <w:tcPr>
            <w:tcW w:w="2674" w:type="dxa"/>
          </w:tcPr>
          <w:p w14:paraId="1702349E" w14:textId="77777777" w:rsidR="00E807B5" w:rsidRPr="00A83FBD" w:rsidRDefault="00E807B5" w:rsidP="001F756F">
            <w:pPr>
              <w:jc w:val="left"/>
              <w:rPr>
                <w:rFonts w:asciiTheme="minorHAnsi" w:eastAsia="Calibri" w:hAnsiTheme="minorHAnsi" w:cstheme="minorHAnsi"/>
                <w:szCs w:val="24"/>
                <w:lang w:val="en-GB"/>
              </w:rPr>
            </w:pPr>
          </w:p>
        </w:tc>
        <w:tc>
          <w:tcPr>
            <w:tcW w:w="4394" w:type="dxa"/>
          </w:tcPr>
          <w:p w14:paraId="4AA9544F" w14:textId="77777777" w:rsidR="00E807B5" w:rsidRPr="00A83FBD" w:rsidRDefault="00E807B5" w:rsidP="001F756F">
            <w:pPr>
              <w:jc w:val="left"/>
              <w:rPr>
                <w:rFonts w:asciiTheme="minorHAnsi" w:eastAsia="Calibri" w:hAnsiTheme="minorHAnsi" w:cstheme="minorHAnsi"/>
                <w:szCs w:val="24"/>
                <w:lang w:val="en-GB"/>
              </w:rPr>
            </w:pPr>
          </w:p>
        </w:tc>
      </w:tr>
      <w:tr w:rsidR="00F75E06" w:rsidRPr="00CC7AC2" w14:paraId="75531DBE" w14:textId="77777777" w:rsidTr="00A83FBD">
        <w:tc>
          <w:tcPr>
            <w:tcW w:w="12724" w:type="dxa"/>
            <w:gridSpan w:val="4"/>
            <w:shd w:val="clear" w:color="auto" w:fill="FBD4B4" w:themeFill="accent6" w:themeFillTint="66"/>
          </w:tcPr>
          <w:p w14:paraId="6C5E3639" w14:textId="77777777" w:rsidR="00F75E06" w:rsidRPr="00A83FBD" w:rsidRDefault="00F75E06" w:rsidP="001F756F">
            <w:pPr>
              <w:jc w:val="left"/>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Requirements for items categorised as “knowledge”</w:t>
            </w:r>
          </w:p>
        </w:tc>
      </w:tr>
      <w:tr w:rsidR="00F75E06" w:rsidRPr="00CC7AC2" w14:paraId="71CAFE97" w14:textId="77777777" w:rsidTr="00805028">
        <w:tc>
          <w:tcPr>
            <w:tcW w:w="2828" w:type="dxa"/>
          </w:tcPr>
          <w:p w14:paraId="10A8F7BD" w14:textId="77777777" w:rsidR="00F75E06" w:rsidRPr="00A83FBD" w:rsidRDefault="00F75E06" w:rsidP="00A83FBD">
            <w:pPr>
              <w:jc w:val="center"/>
              <w:rPr>
                <w:rFonts w:asciiTheme="minorHAnsi" w:eastAsia="Calibri" w:hAnsiTheme="minorHAnsi" w:cstheme="minorHAnsi"/>
                <w:szCs w:val="24"/>
                <w:lang w:val="en-US"/>
              </w:rPr>
            </w:pPr>
            <w:r w:rsidRPr="004D23D0">
              <w:rPr>
                <w:rFonts w:asciiTheme="minorHAnsi" w:eastAsia="Calibri" w:hAnsiTheme="minorHAnsi" w:cstheme="minorHAnsi"/>
                <w:b/>
                <w:sz w:val="24"/>
                <w:szCs w:val="24"/>
                <w:lang w:val="en-GB"/>
              </w:rPr>
              <w:t>6</w:t>
            </w:r>
          </w:p>
        </w:tc>
        <w:tc>
          <w:tcPr>
            <w:tcW w:w="2828" w:type="dxa"/>
          </w:tcPr>
          <w:p w14:paraId="3D34CEEC" w14:textId="5633965B" w:rsidR="00F75E06" w:rsidRPr="00A83FBD" w:rsidRDefault="00F75E06" w:rsidP="004C6096">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Has the PSP implemented measures to mitigate the risk that strong customer authentication </w:t>
            </w:r>
            <w:r w:rsidR="00281DAB" w:rsidRPr="00A83FBD">
              <w:rPr>
                <w:rFonts w:asciiTheme="minorHAnsi" w:eastAsia="Calibri" w:hAnsiTheme="minorHAnsi" w:cstheme="minorHAnsi"/>
                <w:szCs w:val="24"/>
                <w:lang w:val="en-GB"/>
              </w:rPr>
              <w:t>items</w:t>
            </w:r>
            <w:r w:rsidRPr="00A83FBD">
              <w:rPr>
                <w:rFonts w:asciiTheme="minorHAnsi" w:eastAsia="Calibri" w:hAnsiTheme="minorHAnsi" w:cstheme="minorHAnsi"/>
                <w:szCs w:val="24"/>
                <w:lang w:val="en-GB"/>
              </w:rPr>
              <w:t xml:space="preserve"> </w:t>
            </w:r>
            <w:r w:rsidR="00281DAB" w:rsidRPr="00A83FBD">
              <w:rPr>
                <w:rFonts w:asciiTheme="minorHAnsi" w:eastAsia="Calibri" w:hAnsiTheme="minorHAnsi" w:cstheme="minorHAnsi"/>
                <w:szCs w:val="24"/>
                <w:lang w:val="en-GB"/>
              </w:rPr>
              <w:t>categorised as</w:t>
            </w:r>
            <w:r w:rsidRPr="00A83FBD">
              <w:rPr>
                <w:rFonts w:asciiTheme="minorHAnsi" w:eastAsia="Calibri" w:hAnsiTheme="minorHAnsi" w:cstheme="minorHAnsi"/>
                <w:szCs w:val="24"/>
                <w:lang w:val="en-GB"/>
              </w:rPr>
              <w:t xml:space="preserve"> </w:t>
            </w:r>
            <w:r w:rsidR="00FA7E9A"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knowledge</w:t>
            </w:r>
            <w:r w:rsidR="00FA7E9A"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 xml:space="preserve"> be </w:t>
            </w:r>
            <w:r w:rsidR="00281DAB" w:rsidRPr="00A83FBD">
              <w:rPr>
                <w:rFonts w:asciiTheme="minorHAnsi" w:eastAsia="Calibri" w:hAnsiTheme="minorHAnsi" w:cstheme="minorHAnsi"/>
                <w:szCs w:val="24"/>
                <w:lang w:val="en-GB"/>
              </w:rPr>
              <w:t>revealed</w:t>
            </w:r>
            <w:r w:rsidRPr="00A83FBD">
              <w:rPr>
                <w:rFonts w:asciiTheme="minorHAnsi" w:eastAsia="Calibri" w:hAnsiTheme="minorHAnsi" w:cstheme="minorHAnsi"/>
                <w:szCs w:val="24"/>
                <w:lang w:val="en-GB"/>
              </w:rPr>
              <w:t xml:space="preserve"> or disclosed to third parties?</w:t>
            </w:r>
          </w:p>
        </w:tc>
        <w:tc>
          <w:tcPr>
            <w:tcW w:w="2674" w:type="dxa"/>
          </w:tcPr>
          <w:p w14:paraId="2DF31598" w14:textId="77777777" w:rsidR="00F75E06" w:rsidRPr="00A83FBD" w:rsidRDefault="00F75E06" w:rsidP="001F756F">
            <w:pPr>
              <w:jc w:val="left"/>
              <w:rPr>
                <w:rFonts w:asciiTheme="minorHAnsi" w:eastAsia="Calibri" w:hAnsiTheme="minorHAnsi" w:cstheme="minorHAnsi"/>
                <w:szCs w:val="24"/>
                <w:lang w:val="en-GB"/>
              </w:rPr>
            </w:pPr>
          </w:p>
        </w:tc>
        <w:tc>
          <w:tcPr>
            <w:tcW w:w="4394" w:type="dxa"/>
          </w:tcPr>
          <w:p w14:paraId="6190243C" w14:textId="77777777" w:rsidR="00F75E06" w:rsidRPr="00A83FBD" w:rsidRDefault="00F75E06" w:rsidP="001F756F">
            <w:pPr>
              <w:jc w:val="left"/>
              <w:rPr>
                <w:rFonts w:asciiTheme="minorHAnsi" w:eastAsia="Calibri" w:hAnsiTheme="minorHAnsi" w:cstheme="minorHAnsi"/>
                <w:szCs w:val="24"/>
                <w:lang w:val="en-GB"/>
              </w:rPr>
            </w:pPr>
          </w:p>
        </w:tc>
      </w:tr>
      <w:tr w:rsidR="00FA7E9A" w:rsidRPr="00CC7AC2" w14:paraId="576FFE2E" w14:textId="77777777" w:rsidTr="00805028">
        <w:tc>
          <w:tcPr>
            <w:tcW w:w="2828" w:type="dxa"/>
          </w:tcPr>
          <w:p w14:paraId="1395DD2C" w14:textId="77777777" w:rsidR="00FA7E9A" w:rsidRPr="00A83FBD" w:rsidRDefault="00FA7E9A" w:rsidP="001F756F">
            <w:pPr>
              <w:jc w:val="left"/>
              <w:rPr>
                <w:rFonts w:asciiTheme="minorHAnsi" w:eastAsia="Calibri" w:hAnsiTheme="minorHAnsi" w:cstheme="minorHAnsi"/>
                <w:szCs w:val="24"/>
                <w:lang w:val="en-US"/>
              </w:rPr>
            </w:pPr>
          </w:p>
        </w:tc>
        <w:tc>
          <w:tcPr>
            <w:tcW w:w="2828" w:type="dxa"/>
          </w:tcPr>
          <w:p w14:paraId="77528D44" w14:textId="7A6E2032" w:rsidR="00FA7E9A" w:rsidRPr="00A83FBD" w:rsidRDefault="008B0D81" w:rsidP="00D90E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US"/>
              </w:rPr>
              <w:t>Is</w:t>
            </w:r>
            <w:r w:rsidRPr="00A83FBD">
              <w:rPr>
                <w:rFonts w:asciiTheme="minorHAnsi" w:eastAsia="Calibri" w:hAnsiTheme="minorHAnsi" w:cstheme="minorHAnsi"/>
                <w:szCs w:val="24"/>
                <w:lang w:val="en-GB"/>
              </w:rPr>
              <w:t xml:space="preserve"> the use by the payer of strong authentication items categorised as “knowledge” subject to risk mitigation measures to avoid their disclosure to </w:t>
            </w:r>
            <w:r w:rsidR="00D90EF2" w:rsidRPr="00A83FBD">
              <w:rPr>
                <w:rFonts w:asciiTheme="minorHAnsi" w:eastAsia="Calibri" w:hAnsiTheme="minorHAnsi" w:cstheme="minorHAnsi"/>
                <w:szCs w:val="24"/>
                <w:lang w:val="en-GB"/>
              </w:rPr>
              <w:t>un</w:t>
            </w:r>
            <w:r w:rsidRPr="00A83FBD">
              <w:rPr>
                <w:rFonts w:asciiTheme="minorHAnsi" w:eastAsia="Calibri" w:hAnsiTheme="minorHAnsi" w:cstheme="minorHAnsi"/>
                <w:szCs w:val="24"/>
                <w:lang w:val="en-GB"/>
              </w:rPr>
              <w:t>authorised third parties?</w:t>
            </w:r>
          </w:p>
        </w:tc>
        <w:tc>
          <w:tcPr>
            <w:tcW w:w="2674" w:type="dxa"/>
          </w:tcPr>
          <w:p w14:paraId="350250F5" w14:textId="77777777" w:rsidR="00FA7E9A" w:rsidRPr="00A83FBD" w:rsidRDefault="00FA7E9A" w:rsidP="001F756F">
            <w:pPr>
              <w:jc w:val="left"/>
              <w:rPr>
                <w:rFonts w:asciiTheme="minorHAnsi" w:eastAsia="Calibri" w:hAnsiTheme="minorHAnsi" w:cstheme="minorHAnsi"/>
                <w:szCs w:val="24"/>
                <w:lang w:val="en-GB"/>
              </w:rPr>
            </w:pPr>
          </w:p>
        </w:tc>
        <w:tc>
          <w:tcPr>
            <w:tcW w:w="4394" w:type="dxa"/>
          </w:tcPr>
          <w:p w14:paraId="34E8862B" w14:textId="77777777" w:rsidR="00FA7E9A" w:rsidRPr="00A83FBD" w:rsidRDefault="00FA7E9A" w:rsidP="001F756F">
            <w:pPr>
              <w:jc w:val="left"/>
              <w:rPr>
                <w:rFonts w:asciiTheme="minorHAnsi" w:eastAsia="Calibri" w:hAnsiTheme="minorHAnsi" w:cstheme="minorHAnsi"/>
                <w:szCs w:val="24"/>
                <w:lang w:val="en-GB"/>
              </w:rPr>
            </w:pPr>
          </w:p>
        </w:tc>
      </w:tr>
      <w:tr w:rsidR="008B0D81" w:rsidRPr="00CC7AC2" w14:paraId="384997A3" w14:textId="77777777" w:rsidTr="00C0135C">
        <w:tc>
          <w:tcPr>
            <w:tcW w:w="12724" w:type="dxa"/>
            <w:gridSpan w:val="4"/>
            <w:shd w:val="clear" w:color="auto" w:fill="FBD4B4" w:themeFill="accent6" w:themeFillTint="66"/>
          </w:tcPr>
          <w:p w14:paraId="7E770D63" w14:textId="77777777" w:rsidR="008B0D81" w:rsidRPr="00A83FBD" w:rsidRDefault="008B0D81" w:rsidP="001F756F">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Requirements for items categorised as “possession”</w:t>
            </w:r>
          </w:p>
        </w:tc>
      </w:tr>
      <w:tr w:rsidR="008B0D81" w:rsidRPr="00CC7AC2" w14:paraId="0A837007" w14:textId="77777777" w:rsidTr="00805028">
        <w:tc>
          <w:tcPr>
            <w:tcW w:w="2828" w:type="dxa"/>
          </w:tcPr>
          <w:p w14:paraId="7A4B07AD" w14:textId="77777777" w:rsidR="008B0D81" w:rsidRPr="00A83FBD" w:rsidRDefault="008B0D81"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7</w:t>
            </w:r>
          </w:p>
        </w:tc>
        <w:tc>
          <w:tcPr>
            <w:tcW w:w="2828" w:type="dxa"/>
          </w:tcPr>
          <w:p w14:paraId="2B727248" w14:textId="4AE76835" w:rsidR="008B0D81" w:rsidRPr="00A83FBD" w:rsidRDefault="00D90EF2" w:rsidP="004C6096">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Has</w:t>
            </w:r>
            <w:r w:rsidR="008B0D81" w:rsidRPr="00A83FBD">
              <w:rPr>
                <w:rFonts w:asciiTheme="minorHAnsi" w:eastAsia="Calibri" w:hAnsiTheme="minorHAnsi" w:cstheme="minorHAnsi"/>
                <w:szCs w:val="24"/>
                <w:lang w:val="en-GB"/>
              </w:rPr>
              <w:t xml:space="preserve"> the PSP </w:t>
            </w:r>
            <w:r w:rsidRPr="00A83FBD">
              <w:rPr>
                <w:rFonts w:asciiTheme="minorHAnsi" w:eastAsia="Calibri" w:hAnsiTheme="minorHAnsi" w:cstheme="minorHAnsi"/>
                <w:szCs w:val="24"/>
                <w:lang w:val="en-GB"/>
              </w:rPr>
              <w:t>implemented</w:t>
            </w:r>
            <w:r w:rsidR="008B0D81" w:rsidRPr="00A83FBD">
              <w:rPr>
                <w:rFonts w:asciiTheme="minorHAnsi" w:eastAsia="Calibri" w:hAnsiTheme="minorHAnsi" w:cstheme="minorHAnsi"/>
                <w:szCs w:val="24"/>
                <w:lang w:val="en-GB"/>
              </w:rPr>
              <w:t xml:space="preserve"> measures to mitigate the risk that the </w:t>
            </w:r>
            <w:r w:rsidRPr="00A83FBD">
              <w:rPr>
                <w:rFonts w:asciiTheme="minorHAnsi" w:eastAsia="Calibri" w:hAnsiTheme="minorHAnsi" w:cstheme="minorHAnsi"/>
                <w:szCs w:val="24"/>
                <w:lang w:val="en-GB"/>
              </w:rPr>
              <w:t xml:space="preserve">customer </w:t>
            </w:r>
            <w:r w:rsidR="008B0D81" w:rsidRPr="00A83FBD">
              <w:rPr>
                <w:rFonts w:asciiTheme="minorHAnsi" w:eastAsia="Calibri" w:hAnsiTheme="minorHAnsi" w:cstheme="minorHAnsi"/>
                <w:szCs w:val="24"/>
                <w:lang w:val="en-GB"/>
              </w:rPr>
              <w:t xml:space="preserve">strong authentication </w:t>
            </w:r>
            <w:r w:rsidRPr="00A83FBD">
              <w:rPr>
                <w:rFonts w:asciiTheme="minorHAnsi" w:eastAsia="Calibri" w:hAnsiTheme="minorHAnsi" w:cstheme="minorHAnsi"/>
                <w:szCs w:val="24"/>
                <w:lang w:val="en-GB"/>
              </w:rPr>
              <w:t>items</w:t>
            </w:r>
            <w:r w:rsidR="008B0D81"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categorised as</w:t>
            </w:r>
            <w:r w:rsidR="008B0D81"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w:t>
            </w:r>
            <w:r w:rsidR="008B0D81" w:rsidRPr="00A83FBD">
              <w:rPr>
                <w:rFonts w:asciiTheme="minorHAnsi" w:eastAsia="Calibri" w:hAnsiTheme="minorHAnsi" w:cstheme="minorHAnsi"/>
                <w:szCs w:val="24"/>
                <w:lang w:val="en-GB"/>
              </w:rPr>
              <w:t>possession</w:t>
            </w:r>
            <w:r w:rsidRPr="00A83FBD">
              <w:rPr>
                <w:rFonts w:asciiTheme="minorHAnsi" w:eastAsia="Calibri" w:hAnsiTheme="minorHAnsi" w:cstheme="minorHAnsi"/>
                <w:szCs w:val="24"/>
                <w:lang w:val="en-GB"/>
              </w:rPr>
              <w:t>”</w:t>
            </w:r>
            <w:r w:rsidR="008B0D81" w:rsidRPr="00A83FBD">
              <w:rPr>
                <w:rFonts w:asciiTheme="minorHAnsi" w:eastAsia="Calibri" w:hAnsiTheme="minorHAnsi" w:cstheme="minorHAnsi"/>
                <w:szCs w:val="24"/>
                <w:lang w:val="en-GB"/>
              </w:rPr>
              <w:t xml:space="preserve"> be used by unauthorised third parties?</w:t>
            </w:r>
          </w:p>
        </w:tc>
        <w:tc>
          <w:tcPr>
            <w:tcW w:w="2674" w:type="dxa"/>
          </w:tcPr>
          <w:p w14:paraId="60970680" w14:textId="77777777" w:rsidR="008B0D81" w:rsidRPr="00A83FBD" w:rsidRDefault="008B0D81" w:rsidP="001F756F">
            <w:pPr>
              <w:jc w:val="left"/>
              <w:rPr>
                <w:rFonts w:asciiTheme="minorHAnsi" w:eastAsia="Calibri" w:hAnsiTheme="minorHAnsi" w:cstheme="minorHAnsi"/>
                <w:szCs w:val="24"/>
                <w:lang w:val="en-GB"/>
              </w:rPr>
            </w:pPr>
          </w:p>
        </w:tc>
        <w:tc>
          <w:tcPr>
            <w:tcW w:w="4394" w:type="dxa"/>
          </w:tcPr>
          <w:p w14:paraId="1CE14E3E" w14:textId="77777777" w:rsidR="008B0D81" w:rsidRPr="00A83FBD" w:rsidRDefault="008B0D81" w:rsidP="001F756F">
            <w:pPr>
              <w:jc w:val="left"/>
              <w:rPr>
                <w:rFonts w:asciiTheme="minorHAnsi" w:eastAsia="Calibri" w:hAnsiTheme="minorHAnsi" w:cstheme="minorHAnsi"/>
                <w:szCs w:val="24"/>
                <w:lang w:val="en-GB"/>
              </w:rPr>
            </w:pPr>
          </w:p>
        </w:tc>
      </w:tr>
      <w:tr w:rsidR="00D90EF2" w:rsidRPr="00CC7AC2" w14:paraId="564CE1E7" w14:textId="77777777" w:rsidTr="00805028">
        <w:tc>
          <w:tcPr>
            <w:tcW w:w="2828" w:type="dxa"/>
          </w:tcPr>
          <w:p w14:paraId="6F6D654D" w14:textId="77777777" w:rsidR="00D90EF2" w:rsidRPr="00A83FBD" w:rsidRDefault="00D90EF2" w:rsidP="001F756F">
            <w:pPr>
              <w:jc w:val="left"/>
              <w:rPr>
                <w:rFonts w:asciiTheme="minorHAnsi" w:eastAsia="Calibri" w:hAnsiTheme="minorHAnsi" w:cstheme="minorHAnsi"/>
                <w:szCs w:val="24"/>
                <w:lang w:val="en-US"/>
              </w:rPr>
            </w:pPr>
          </w:p>
        </w:tc>
        <w:tc>
          <w:tcPr>
            <w:tcW w:w="2828" w:type="dxa"/>
          </w:tcPr>
          <w:p w14:paraId="52D433FB" w14:textId="77777777" w:rsidR="00D90EF2" w:rsidRPr="00A83FBD" w:rsidRDefault="006D53F4" w:rsidP="006D53F4">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Is the payer's use of the strong authentication items categorised as “possession” </w:t>
            </w:r>
            <w:r w:rsidRPr="00A83FBD">
              <w:rPr>
                <w:rFonts w:asciiTheme="minorHAnsi" w:eastAsia="Calibri" w:hAnsiTheme="minorHAnsi" w:cstheme="minorHAnsi"/>
                <w:szCs w:val="24"/>
                <w:lang w:val="en-GB"/>
              </w:rPr>
              <w:lastRenderedPageBreak/>
              <w:t>subject to measures to avoid their copying?</w:t>
            </w:r>
          </w:p>
        </w:tc>
        <w:tc>
          <w:tcPr>
            <w:tcW w:w="2674" w:type="dxa"/>
          </w:tcPr>
          <w:p w14:paraId="31DB0B83" w14:textId="77777777" w:rsidR="00D90EF2" w:rsidRPr="00A83FBD" w:rsidRDefault="00D90EF2" w:rsidP="001F756F">
            <w:pPr>
              <w:jc w:val="left"/>
              <w:rPr>
                <w:rFonts w:asciiTheme="minorHAnsi" w:eastAsia="Calibri" w:hAnsiTheme="minorHAnsi" w:cstheme="minorHAnsi"/>
                <w:szCs w:val="24"/>
                <w:lang w:val="en-GB"/>
              </w:rPr>
            </w:pPr>
          </w:p>
        </w:tc>
        <w:tc>
          <w:tcPr>
            <w:tcW w:w="4394" w:type="dxa"/>
          </w:tcPr>
          <w:p w14:paraId="3B556693" w14:textId="77777777" w:rsidR="00D90EF2" w:rsidRPr="00A83FBD" w:rsidRDefault="00D90EF2" w:rsidP="001F756F">
            <w:pPr>
              <w:jc w:val="left"/>
              <w:rPr>
                <w:rFonts w:asciiTheme="minorHAnsi" w:eastAsia="Calibri" w:hAnsiTheme="minorHAnsi" w:cstheme="minorHAnsi"/>
                <w:szCs w:val="24"/>
                <w:lang w:val="en-GB"/>
              </w:rPr>
            </w:pPr>
          </w:p>
        </w:tc>
      </w:tr>
      <w:tr w:rsidR="006D53F4" w:rsidRPr="00CC7AC2" w14:paraId="6D298A03" w14:textId="77777777" w:rsidTr="00C0135C">
        <w:tc>
          <w:tcPr>
            <w:tcW w:w="12724" w:type="dxa"/>
            <w:gridSpan w:val="4"/>
            <w:shd w:val="clear" w:color="auto" w:fill="FBD4B4" w:themeFill="accent6" w:themeFillTint="66"/>
          </w:tcPr>
          <w:p w14:paraId="5E834637" w14:textId="3F8CB67C" w:rsidR="006D53F4" w:rsidRPr="00A83FBD" w:rsidRDefault="006D53F4" w:rsidP="00F54F06">
            <w:pPr>
              <w:jc w:val="left"/>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 xml:space="preserve">Requirements for </w:t>
            </w:r>
            <w:r w:rsidR="00F54F06" w:rsidRPr="00A83FBD">
              <w:rPr>
                <w:rFonts w:asciiTheme="minorHAnsi" w:eastAsia="Calibri" w:hAnsiTheme="minorHAnsi" w:cstheme="minorHAnsi"/>
                <w:b/>
                <w:sz w:val="24"/>
                <w:szCs w:val="24"/>
                <w:lang w:val="en-GB"/>
              </w:rPr>
              <w:t>devices</w:t>
            </w:r>
            <w:r w:rsidRPr="00A83FBD">
              <w:rPr>
                <w:rFonts w:asciiTheme="minorHAnsi" w:eastAsia="Calibri" w:hAnsiTheme="minorHAnsi" w:cstheme="minorHAnsi"/>
                <w:b/>
                <w:sz w:val="24"/>
                <w:szCs w:val="24"/>
                <w:lang w:val="en-GB"/>
              </w:rPr>
              <w:t xml:space="preserve"> and software associated to items categorised as “inherence”</w:t>
            </w:r>
          </w:p>
        </w:tc>
      </w:tr>
      <w:tr w:rsidR="006D53F4" w:rsidRPr="00CC7AC2" w14:paraId="2C7F2682" w14:textId="77777777" w:rsidTr="00805028">
        <w:tc>
          <w:tcPr>
            <w:tcW w:w="2828" w:type="dxa"/>
          </w:tcPr>
          <w:p w14:paraId="6DA093B7" w14:textId="77777777" w:rsidR="006D53F4" w:rsidRPr="00A83FBD" w:rsidRDefault="006D53F4"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8</w:t>
            </w:r>
          </w:p>
        </w:tc>
        <w:tc>
          <w:tcPr>
            <w:tcW w:w="2828" w:type="dxa"/>
          </w:tcPr>
          <w:p w14:paraId="444FD2C9" w14:textId="3601410D" w:rsidR="00FB2F7F" w:rsidRPr="00A83FBD" w:rsidRDefault="00FB2F7F" w:rsidP="00FB2F7F">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Has the PSP implemented measures to mitigate the risk that authentication </w:t>
            </w:r>
            <w:r w:rsidR="00F54F06" w:rsidRPr="00A83FBD">
              <w:rPr>
                <w:rFonts w:asciiTheme="minorHAnsi" w:eastAsia="Calibri" w:hAnsiTheme="minorHAnsi" w:cstheme="minorHAnsi"/>
                <w:szCs w:val="24"/>
                <w:lang w:val="en-GB"/>
              </w:rPr>
              <w:t>items</w:t>
            </w:r>
            <w:r w:rsidRPr="00A83FBD">
              <w:rPr>
                <w:rFonts w:asciiTheme="minorHAnsi" w:eastAsia="Calibri" w:hAnsiTheme="minorHAnsi" w:cstheme="minorHAnsi"/>
                <w:szCs w:val="24"/>
                <w:lang w:val="en-GB"/>
              </w:rPr>
              <w:t xml:space="preserve"> </w:t>
            </w:r>
            <w:r w:rsidR="00F54F06" w:rsidRPr="00A83FBD">
              <w:rPr>
                <w:rFonts w:asciiTheme="minorHAnsi" w:eastAsia="Calibri" w:hAnsiTheme="minorHAnsi" w:cstheme="minorHAnsi"/>
                <w:szCs w:val="24"/>
                <w:lang w:val="en-GB"/>
              </w:rPr>
              <w:t>categorised as</w:t>
            </w:r>
            <w:r w:rsidRPr="00A83FBD">
              <w:rPr>
                <w:rFonts w:asciiTheme="minorHAnsi" w:eastAsia="Calibri" w:hAnsiTheme="minorHAnsi" w:cstheme="minorHAnsi"/>
                <w:szCs w:val="24"/>
                <w:lang w:val="en-GB"/>
              </w:rPr>
              <w:t xml:space="preserve"> </w:t>
            </w:r>
            <w:r w:rsidR="00F54F06"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inherent</w:t>
            </w:r>
            <w:r w:rsidR="00F54F06"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 xml:space="preserve"> that are read by access </w:t>
            </w:r>
            <w:r w:rsidR="00F54F06" w:rsidRPr="00A83FBD">
              <w:rPr>
                <w:rFonts w:asciiTheme="minorHAnsi" w:eastAsia="Calibri" w:hAnsiTheme="minorHAnsi" w:cstheme="minorHAnsi"/>
                <w:szCs w:val="24"/>
                <w:lang w:val="en-GB"/>
              </w:rPr>
              <w:t>devices</w:t>
            </w:r>
            <w:r w:rsidRPr="00A83FBD">
              <w:rPr>
                <w:rFonts w:asciiTheme="minorHAnsi" w:eastAsia="Calibri" w:hAnsiTheme="minorHAnsi" w:cstheme="minorHAnsi"/>
                <w:szCs w:val="24"/>
                <w:lang w:val="en-GB"/>
              </w:rPr>
              <w:t xml:space="preserve"> and software provided to the payer be exposed to unauthorised third parties?</w:t>
            </w:r>
          </w:p>
          <w:p w14:paraId="455633DF" w14:textId="77777777" w:rsidR="00FB2F7F" w:rsidRPr="00A83FBD" w:rsidRDefault="00FB2F7F" w:rsidP="00FB2F7F">
            <w:pPr>
              <w:jc w:val="left"/>
              <w:rPr>
                <w:rFonts w:asciiTheme="minorHAnsi" w:eastAsia="Calibri" w:hAnsiTheme="minorHAnsi" w:cstheme="minorHAnsi"/>
                <w:szCs w:val="24"/>
                <w:lang w:val="en-GB"/>
              </w:rPr>
            </w:pPr>
          </w:p>
          <w:p w14:paraId="1710DD76" w14:textId="3636C6B9" w:rsidR="006D53F4" w:rsidRPr="00A83FBD" w:rsidRDefault="00FB2F7F" w:rsidP="00F54F06">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At </w:t>
            </w:r>
            <w:r w:rsidR="00F54F06" w:rsidRPr="00A83FBD">
              <w:rPr>
                <w:rFonts w:asciiTheme="minorHAnsi" w:eastAsia="Calibri" w:hAnsiTheme="minorHAnsi" w:cstheme="minorHAnsi"/>
                <w:szCs w:val="24"/>
                <w:lang w:val="en-GB"/>
              </w:rPr>
              <w:t>least</w:t>
            </w:r>
            <w:r w:rsidRPr="00A83FBD">
              <w:rPr>
                <w:rFonts w:asciiTheme="minorHAnsi" w:eastAsia="Calibri" w:hAnsiTheme="minorHAnsi" w:cstheme="minorHAnsi"/>
                <w:szCs w:val="24"/>
                <w:lang w:val="en-GB"/>
              </w:rPr>
              <w:t xml:space="preserve">, does the PSP ensure that it </w:t>
            </w:r>
            <w:r w:rsidR="004C6096">
              <w:rPr>
                <w:rFonts w:asciiTheme="minorHAnsi" w:eastAsia="Calibri" w:hAnsiTheme="minorHAnsi" w:cstheme="minorHAnsi"/>
                <w:szCs w:val="24"/>
                <w:lang w:val="en-GB"/>
              </w:rPr>
              <w:t>be</w:t>
            </w:r>
            <w:r w:rsidRPr="00A83FBD">
              <w:rPr>
                <w:rFonts w:asciiTheme="minorHAnsi" w:eastAsia="Calibri" w:hAnsiTheme="minorHAnsi" w:cstheme="minorHAnsi"/>
                <w:szCs w:val="24"/>
                <w:lang w:val="en-GB"/>
              </w:rPr>
              <w:t xml:space="preserve"> very unlikely</w:t>
            </w:r>
            <w:r w:rsidR="00F54F06"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 xml:space="preserve"> with these access devices and software</w:t>
            </w:r>
            <w:r w:rsidR="00F54F06"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 xml:space="preserve"> that an unauthorised third party is authenticated as the payer?</w:t>
            </w:r>
          </w:p>
        </w:tc>
        <w:tc>
          <w:tcPr>
            <w:tcW w:w="2674" w:type="dxa"/>
          </w:tcPr>
          <w:p w14:paraId="7D0CBD79" w14:textId="77777777" w:rsidR="006D53F4" w:rsidRPr="00A83FBD" w:rsidRDefault="006D53F4" w:rsidP="001F756F">
            <w:pPr>
              <w:jc w:val="left"/>
              <w:rPr>
                <w:rFonts w:asciiTheme="minorHAnsi" w:eastAsia="Calibri" w:hAnsiTheme="minorHAnsi" w:cstheme="minorHAnsi"/>
                <w:szCs w:val="24"/>
                <w:lang w:val="en-GB"/>
              </w:rPr>
            </w:pPr>
          </w:p>
        </w:tc>
        <w:tc>
          <w:tcPr>
            <w:tcW w:w="4394" w:type="dxa"/>
          </w:tcPr>
          <w:p w14:paraId="6CCDC157" w14:textId="77777777" w:rsidR="006D53F4" w:rsidRPr="00A83FBD" w:rsidRDefault="006D53F4" w:rsidP="001F756F">
            <w:pPr>
              <w:jc w:val="left"/>
              <w:rPr>
                <w:rFonts w:asciiTheme="minorHAnsi" w:eastAsia="Calibri" w:hAnsiTheme="minorHAnsi" w:cstheme="minorHAnsi"/>
                <w:szCs w:val="24"/>
                <w:lang w:val="en-GB"/>
              </w:rPr>
            </w:pPr>
          </w:p>
        </w:tc>
      </w:tr>
      <w:tr w:rsidR="00F54F06" w:rsidRPr="00CC7AC2" w14:paraId="444F9241" w14:textId="77777777" w:rsidTr="00805028">
        <w:tc>
          <w:tcPr>
            <w:tcW w:w="2828" w:type="dxa"/>
          </w:tcPr>
          <w:p w14:paraId="24F52577" w14:textId="77777777" w:rsidR="00F54F06" w:rsidRPr="00A83FBD" w:rsidRDefault="00F54F06" w:rsidP="001F756F">
            <w:pPr>
              <w:jc w:val="left"/>
              <w:rPr>
                <w:rFonts w:asciiTheme="minorHAnsi" w:eastAsia="Calibri" w:hAnsiTheme="minorHAnsi" w:cstheme="minorHAnsi"/>
                <w:szCs w:val="24"/>
                <w:lang w:val="en-US"/>
              </w:rPr>
            </w:pPr>
          </w:p>
        </w:tc>
        <w:tc>
          <w:tcPr>
            <w:tcW w:w="2828" w:type="dxa"/>
          </w:tcPr>
          <w:p w14:paraId="6BAB10B5" w14:textId="77777777" w:rsidR="00F54F06" w:rsidRPr="00A83FBD" w:rsidRDefault="007E1C90" w:rsidP="007E1C90">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Is the payer’s use of authentication items categorised as “inherent” subject to measures ensuring that such devices and software avoid any unauthorised use of those items that would result in access to said devices and software?</w:t>
            </w:r>
          </w:p>
        </w:tc>
        <w:tc>
          <w:tcPr>
            <w:tcW w:w="2674" w:type="dxa"/>
          </w:tcPr>
          <w:p w14:paraId="1CACDEBA" w14:textId="77777777" w:rsidR="00F54F06" w:rsidRPr="00A83FBD" w:rsidRDefault="00F54F06" w:rsidP="001F756F">
            <w:pPr>
              <w:jc w:val="left"/>
              <w:rPr>
                <w:rFonts w:asciiTheme="minorHAnsi" w:eastAsia="Calibri" w:hAnsiTheme="minorHAnsi" w:cstheme="minorHAnsi"/>
                <w:szCs w:val="24"/>
                <w:lang w:val="en-GB"/>
              </w:rPr>
            </w:pPr>
          </w:p>
        </w:tc>
        <w:tc>
          <w:tcPr>
            <w:tcW w:w="4394" w:type="dxa"/>
          </w:tcPr>
          <w:p w14:paraId="2EE9397F" w14:textId="77777777" w:rsidR="00F54F06" w:rsidRPr="00A83FBD" w:rsidRDefault="00F54F06" w:rsidP="001F756F">
            <w:pPr>
              <w:jc w:val="left"/>
              <w:rPr>
                <w:rFonts w:asciiTheme="minorHAnsi" w:eastAsia="Calibri" w:hAnsiTheme="minorHAnsi" w:cstheme="minorHAnsi"/>
                <w:szCs w:val="24"/>
                <w:lang w:val="en-GB"/>
              </w:rPr>
            </w:pPr>
          </w:p>
        </w:tc>
      </w:tr>
      <w:tr w:rsidR="007E1C90" w:rsidRPr="00A83FBD" w14:paraId="1DFA9A0E" w14:textId="77777777" w:rsidTr="00C0135C">
        <w:tc>
          <w:tcPr>
            <w:tcW w:w="12724" w:type="dxa"/>
            <w:gridSpan w:val="4"/>
            <w:shd w:val="clear" w:color="auto" w:fill="FBD4B4" w:themeFill="accent6" w:themeFillTint="66"/>
          </w:tcPr>
          <w:p w14:paraId="3BAAAEA4" w14:textId="77777777" w:rsidR="007E1C90" w:rsidRPr="00A83FBD" w:rsidRDefault="007E1C90" w:rsidP="001F756F">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Independence of items</w:t>
            </w:r>
          </w:p>
        </w:tc>
      </w:tr>
      <w:tr w:rsidR="007E1C90" w:rsidRPr="00CC7AC2" w14:paraId="123327C3" w14:textId="77777777" w:rsidTr="00805028">
        <w:tc>
          <w:tcPr>
            <w:tcW w:w="2828" w:type="dxa"/>
          </w:tcPr>
          <w:p w14:paraId="31F4C1B6" w14:textId="77777777" w:rsidR="007E1C90" w:rsidRPr="00A83FBD" w:rsidRDefault="007E1C90"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9</w:t>
            </w:r>
          </w:p>
        </w:tc>
        <w:tc>
          <w:tcPr>
            <w:tcW w:w="2828" w:type="dxa"/>
          </w:tcPr>
          <w:p w14:paraId="15B8268E" w14:textId="65AC1DAA" w:rsidR="007E1C90" w:rsidRPr="00A83FBD" w:rsidRDefault="00E10B01" w:rsidP="004C6096">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Does the PSP ensure that the use of the customer strong authentication items </w:t>
            </w:r>
            <w:r w:rsidRPr="00A83FBD">
              <w:rPr>
                <w:rFonts w:asciiTheme="minorHAnsi" w:eastAsia="Calibri" w:hAnsiTheme="minorHAnsi" w:cstheme="minorHAnsi"/>
                <w:szCs w:val="24"/>
                <w:lang w:val="en-GB"/>
              </w:rPr>
              <w:lastRenderedPageBreak/>
              <w:t xml:space="preserve">categorised as “possession”, “knowledge” and “inherent” is subject to measures ensuring that, in terms of technology, algorithms and parameters, the </w:t>
            </w:r>
            <w:r w:rsidR="004C6096">
              <w:rPr>
                <w:rFonts w:asciiTheme="minorHAnsi" w:eastAsia="Calibri" w:hAnsiTheme="minorHAnsi" w:cstheme="minorHAnsi"/>
                <w:szCs w:val="24"/>
                <w:lang w:val="en-GB"/>
              </w:rPr>
              <w:t>breach</w:t>
            </w:r>
            <w:r w:rsidRPr="00A83FBD">
              <w:rPr>
                <w:rFonts w:asciiTheme="minorHAnsi" w:eastAsia="Calibri" w:hAnsiTheme="minorHAnsi" w:cstheme="minorHAnsi"/>
                <w:szCs w:val="24"/>
                <w:lang w:val="en-GB"/>
              </w:rPr>
              <w:t xml:space="preserve"> of one of the items does not question the reliability of others?</w:t>
            </w:r>
          </w:p>
        </w:tc>
        <w:tc>
          <w:tcPr>
            <w:tcW w:w="2674" w:type="dxa"/>
          </w:tcPr>
          <w:p w14:paraId="54ABDB58" w14:textId="77777777" w:rsidR="007E1C90" w:rsidRPr="00A83FBD" w:rsidRDefault="007E1C90" w:rsidP="001F756F">
            <w:pPr>
              <w:jc w:val="left"/>
              <w:rPr>
                <w:rFonts w:asciiTheme="minorHAnsi" w:eastAsia="Calibri" w:hAnsiTheme="minorHAnsi" w:cstheme="minorHAnsi"/>
                <w:szCs w:val="24"/>
                <w:lang w:val="en-GB"/>
              </w:rPr>
            </w:pPr>
          </w:p>
        </w:tc>
        <w:tc>
          <w:tcPr>
            <w:tcW w:w="4394" w:type="dxa"/>
          </w:tcPr>
          <w:p w14:paraId="600A9CED" w14:textId="77777777" w:rsidR="007E1C90" w:rsidRPr="00A83FBD" w:rsidRDefault="007E1C90" w:rsidP="001F756F">
            <w:pPr>
              <w:jc w:val="left"/>
              <w:rPr>
                <w:rFonts w:asciiTheme="minorHAnsi" w:eastAsia="Calibri" w:hAnsiTheme="minorHAnsi" w:cstheme="minorHAnsi"/>
                <w:szCs w:val="24"/>
                <w:lang w:val="en-GB"/>
              </w:rPr>
            </w:pPr>
          </w:p>
        </w:tc>
      </w:tr>
      <w:tr w:rsidR="00E10B01" w:rsidRPr="00CC7AC2" w14:paraId="5566A7C4" w14:textId="77777777" w:rsidTr="00805028">
        <w:tc>
          <w:tcPr>
            <w:tcW w:w="2828" w:type="dxa"/>
          </w:tcPr>
          <w:p w14:paraId="4F891A63" w14:textId="77777777" w:rsidR="00E10B01" w:rsidRPr="00A83FBD" w:rsidRDefault="00E10B01" w:rsidP="001F756F">
            <w:pPr>
              <w:jc w:val="left"/>
              <w:rPr>
                <w:rFonts w:asciiTheme="minorHAnsi" w:eastAsia="Calibri" w:hAnsiTheme="minorHAnsi" w:cstheme="minorHAnsi"/>
                <w:szCs w:val="24"/>
                <w:lang w:val="en-US"/>
              </w:rPr>
            </w:pPr>
          </w:p>
        </w:tc>
        <w:tc>
          <w:tcPr>
            <w:tcW w:w="2828" w:type="dxa"/>
          </w:tcPr>
          <w:p w14:paraId="59C62ACB" w14:textId="77777777" w:rsidR="00E10B01" w:rsidRPr="00A83FBD" w:rsidRDefault="00E10B01" w:rsidP="000C5774">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When one of the strong </w:t>
            </w:r>
            <w:r w:rsidR="0012698E" w:rsidRPr="00A83FBD">
              <w:rPr>
                <w:rFonts w:asciiTheme="minorHAnsi" w:eastAsia="Calibri" w:hAnsiTheme="minorHAnsi" w:cstheme="minorHAnsi"/>
                <w:szCs w:val="24"/>
                <w:lang w:val="en-GB"/>
              </w:rPr>
              <w:t xml:space="preserve">customer </w:t>
            </w:r>
            <w:r w:rsidRPr="00A83FBD">
              <w:rPr>
                <w:rFonts w:asciiTheme="minorHAnsi" w:eastAsia="Calibri" w:hAnsiTheme="minorHAnsi" w:cstheme="minorHAnsi"/>
                <w:szCs w:val="24"/>
                <w:lang w:val="en-GB"/>
              </w:rPr>
              <w:t xml:space="preserve">authentication items or the authentication code is used through a multi-functional device, has the PSP </w:t>
            </w:r>
            <w:r w:rsidR="00CB50AA" w:rsidRPr="00A83FBD">
              <w:rPr>
                <w:rFonts w:asciiTheme="minorHAnsi" w:eastAsia="Calibri" w:hAnsiTheme="minorHAnsi" w:cstheme="minorHAnsi"/>
                <w:szCs w:val="24"/>
                <w:lang w:val="en-GB"/>
              </w:rPr>
              <w:t>implemented</w:t>
            </w:r>
            <w:r w:rsidRPr="00A83FBD">
              <w:rPr>
                <w:rFonts w:asciiTheme="minorHAnsi" w:eastAsia="Calibri" w:hAnsiTheme="minorHAnsi" w:cstheme="minorHAnsi"/>
                <w:szCs w:val="24"/>
                <w:lang w:val="en-GB"/>
              </w:rPr>
              <w:t xml:space="preserve"> security measures to reduce the risk that would result from the alteration of this multi-functional device and do </w:t>
            </w:r>
            <w:r w:rsidR="00974978" w:rsidRPr="00A83FBD">
              <w:rPr>
                <w:rFonts w:asciiTheme="minorHAnsi" w:eastAsia="Calibri" w:hAnsiTheme="minorHAnsi" w:cstheme="minorHAnsi"/>
                <w:szCs w:val="24"/>
                <w:lang w:val="en-GB"/>
              </w:rPr>
              <w:t>these mitigation measures provide for</w:t>
            </w:r>
            <w:r w:rsidRPr="00A83FBD">
              <w:rPr>
                <w:rFonts w:asciiTheme="minorHAnsi" w:eastAsia="Calibri" w:hAnsiTheme="minorHAnsi" w:cstheme="minorHAnsi"/>
                <w:szCs w:val="24"/>
                <w:lang w:val="en-GB"/>
              </w:rPr>
              <w:t xml:space="preserve"> any of the elements listed below? </w:t>
            </w:r>
          </w:p>
          <w:p w14:paraId="22649DFE" w14:textId="77777777" w:rsidR="000C5774" w:rsidRPr="00A83FBD" w:rsidRDefault="000C5774" w:rsidP="00BD765E">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the use of separate secure execution environments through the software installed on the multi-functional device;</w:t>
            </w:r>
          </w:p>
          <w:p w14:paraId="090DD080" w14:textId="6C120DAF" w:rsidR="000C5774" w:rsidRPr="00A83FBD" w:rsidRDefault="000C5774" w:rsidP="00BD765E">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mechanisms to ensure that the software or </w:t>
            </w:r>
            <w:r w:rsidR="00BD765E" w:rsidRPr="00A83FBD">
              <w:rPr>
                <w:rFonts w:asciiTheme="minorHAnsi" w:eastAsia="Calibri" w:hAnsiTheme="minorHAnsi" w:cstheme="minorHAnsi"/>
                <w:szCs w:val="24"/>
                <w:lang w:val="en-GB"/>
              </w:rPr>
              <w:t>device</w:t>
            </w:r>
            <w:r w:rsidRPr="00A83FBD">
              <w:rPr>
                <w:rFonts w:asciiTheme="minorHAnsi" w:eastAsia="Calibri" w:hAnsiTheme="minorHAnsi" w:cstheme="minorHAnsi"/>
                <w:szCs w:val="24"/>
                <w:lang w:val="en-GB"/>
              </w:rPr>
              <w:t xml:space="preserve"> has not been </w:t>
            </w:r>
            <w:r w:rsidR="004C6096">
              <w:rPr>
                <w:rFonts w:asciiTheme="minorHAnsi" w:eastAsia="Calibri" w:hAnsiTheme="minorHAnsi" w:cstheme="minorHAnsi"/>
                <w:szCs w:val="24"/>
                <w:lang w:val="en-GB"/>
              </w:rPr>
              <w:t>altered</w:t>
            </w:r>
            <w:r w:rsidRPr="00A83FBD">
              <w:rPr>
                <w:rFonts w:asciiTheme="minorHAnsi" w:eastAsia="Calibri" w:hAnsiTheme="minorHAnsi" w:cstheme="minorHAnsi"/>
                <w:szCs w:val="24"/>
                <w:lang w:val="en-GB"/>
              </w:rPr>
              <w:t xml:space="preserve"> by the payer or a third party;</w:t>
            </w:r>
          </w:p>
          <w:p w14:paraId="72046CF4" w14:textId="77777777" w:rsidR="000C5774" w:rsidRPr="00A83FBD" w:rsidRDefault="000C5774" w:rsidP="000C5774">
            <w:pPr>
              <w:pStyle w:val="Paragraphedeliste"/>
              <w:numPr>
                <w:ilvl w:val="0"/>
                <w:numId w:val="334"/>
              </w:numPr>
              <w:ind w:left="433"/>
              <w:jc w:val="left"/>
              <w:rPr>
                <w:rFonts w:asciiTheme="minorHAnsi" w:eastAsia="Calibri" w:hAnsiTheme="minorHAnsi" w:cstheme="minorHAnsi"/>
                <w:szCs w:val="24"/>
                <w:lang w:val="en-GB"/>
              </w:rPr>
            </w:pPr>
            <w:proofErr w:type="gramStart"/>
            <w:r w:rsidRPr="00A83FBD">
              <w:rPr>
                <w:rFonts w:asciiTheme="minorHAnsi" w:eastAsia="Calibri" w:hAnsiTheme="minorHAnsi" w:cstheme="minorHAnsi"/>
                <w:szCs w:val="24"/>
                <w:lang w:val="en-GB"/>
              </w:rPr>
              <w:lastRenderedPageBreak/>
              <w:t>in</w:t>
            </w:r>
            <w:proofErr w:type="gramEnd"/>
            <w:r w:rsidRPr="00A83FBD">
              <w:rPr>
                <w:rFonts w:asciiTheme="minorHAnsi" w:eastAsia="Calibri" w:hAnsiTheme="minorHAnsi" w:cstheme="minorHAnsi"/>
                <w:szCs w:val="24"/>
                <w:lang w:val="en-GB"/>
              </w:rPr>
              <w:t xml:space="preserve"> the event of alteration</w:t>
            </w:r>
            <w:r w:rsidR="00BD765E" w:rsidRPr="00A83FBD">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mechanisms to reduce the consequences thereof.</w:t>
            </w:r>
          </w:p>
        </w:tc>
        <w:tc>
          <w:tcPr>
            <w:tcW w:w="2674" w:type="dxa"/>
          </w:tcPr>
          <w:p w14:paraId="2ED4BE29" w14:textId="77777777" w:rsidR="00E10B01" w:rsidRPr="00A83FBD" w:rsidRDefault="00E10B01" w:rsidP="001F756F">
            <w:pPr>
              <w:jc w:val="left"/>
              <w:rPr>
                <w:rFonts w:asciiTheme="minorHAnsi" w:eastAsia="Calibri" w:hAnsiTheme="minorHAnsi" w:cstheme="minorHAnsi"/>
                <w:szCs w:val="24"/>
                <w:lang w:val="en-GB"/>
              </w:rPr>
            </w:pPr>
          </w:p>
        </w:tc>
        <w:tc>
          <w:tcPr>
            <w:tcW w:w="4394" w:type="dxa"/>
          </w:tcPr>
          <w:p w14:paraId="328FE591" w14:textId="77777777" w:rsidR="00E10B01" w:rsidRPr="00A83FBD" w:rsidRDefault="00E10B01" w:rsidP="001F756F">
            <w:pPr>
              <w:jc w:val="left"/>
              <w:rPr>
                <w:rFonts w:asciiTheme="minorHAnsi" w:eastAsia="Calibri" w:hAnsiTheme="minorHAnsi" w:cstheme="minorHAnsi"/>
                <w:szCs w:val="24"/>
                <w:lang w:val="en-GB"/>
              </w:rPr>
            </w:pPr>
          </w:p>
        </w:tc>
      </w:tr>
      <w:tr w:rsidR="00BD765E" w:rsidRPr="00CC7AC2" w14:paraId="31A1DEEC" w14:textId="77777777" w:rsidTr="00C0135C">
        <w:tc>
          <w:tcPr>
            <w:tcW w:w="12724" w:type="dxa"/>
            <w:gridSpan w:val="4"/>
            <w:shd w:val="clear" w:color="auto" w:fill="8DB3E2" w:themeFill="text2" w:themeFillTint="66"/>
          </w:tcPr>
          <w:p w14:paraId="5E3EFDF7" w14:textId="77777777" w:rsidR="00BD765E" w:rsidRPr="00A83FBD" w:rsidRDefault="0012698E" w:rsidP="0012698E">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 xml:space="preserve">EXCEPTIONS TO </w:t>
            </w:r>
            <w:r w:rsidR="004C6096">
              <w:rPr>
                <w:rFonts w:asciiTheme="minorHAnsi" w:eastAsia="Calibri" w:hAnsiTheme="minorHAnsi" w:cstheme="minorHAnsi"/>
                <w:b/>
                <w:sz w:val="24"/>
                <w:szCs w:val="24"/>
                <w:lang w:val="en-GB"/>
              </w:rPr>
              <w:t xml:space="preserve">THE </w:t>
            </w:r>
            <w:r w:rsidR="00BD765E" w:rsidRPr="00A83FBD">
              <w:rPr>
                <w:rFonts w:asciiTheme="minorHAnsi" w:eastAsia="Calibri" w:hAnsiTheme="minorHAnsi" w:cstheme="minorHAnsi"/>
                <w:b/>
                <w:sz w:val="24"/>
                <w:szCs w:val="24"/>
                <w:lang w:val="en-GB"/>
              </w:rPr>
              <w:t xml:space="preserve">STRONG </w:t>
            </w:r>
            <w:r w:rsidRPr="00A83FBD">
              <w:rPr>
                <w:rFonts w:asciiTheme="minorHAnsi" w:eastAsia="Calibri" w:hAnsiTheme="minorHAnsi" w:cstheme="minorHAnsi"/>
                <w:b/>
                <w:sz w:val="24"/>
                <w:szCs w:val="24"/>
                <w:lang w:val="en-GB"/>
              </w:rPr>
              <w:t xml:space="preserve">CUSTOMER </w:t>
            </w:r>
            <w:r w:rsidR="00BD765E" w:rsidRPr="00A83FBD">
              <w:rPr>
                <w:rFonts w:asciiTheme="minorHAnsi" w:eastAsia="Calibri" w:hAnsiTheme="minorHAnsi" w:cstheme="minorHAnsi"/>
                <w:b/>
                <w:sz w:val="24"/>
                <w:szCs w:val="24"/>
                <w:lang w:val="en-GB"/>
              </w:rPr>
              <w:t>AUTHENTICATION OBLIGATION</w:t>
            </w:r>
          </w:p>
        </w:tc>
      </w:tr>
      <w:tr w:rsidR="00BD765E" w:rsidRPr="00A83FBD" w14:paraId="3DC5ADF9" w14:textId="77777777" w:rsidTr="00C0135C">
        <w:tc>
          <w:tcPr>
            <w:tcW w:w="12724" w:type="dxa"/>
            <w:gridSpan w:val="4"/>
            <w:shd w:val="clear" w:color="auto" w:fill="FBD4B4" w:themeFill="accent6" w:themeFillTint="66"/>
          </w:tcPr>
          <w:p w14:paraId="29F1D6AF" w14:textId="77777777" w:rsidR="00BD765E" w:rsidRPr="00A83FBD" w:rsidRDefault="00F868D4" w:rsidP="001F756F">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Analysis of transaction risks</w:t>
            </w:r>
          </w:p>
        </w:tc>
      </w:tr>
      <w:tr w:rsidR="00BD765E" w:rsidRPr="00CC7AC2" w14:paraId="59C79D53" w14:textId="77777777" w:rsidTr="00805028">
        <w:tc>
          <w:tcPr>
            <w:tcW w:w="2828" w:type="dxa"/>
          </w:tcPr>
          <w:p w14:paraId="63AFFE59" w14:textId="77777777" w:rsidR="00BD765E" w:rsidRPr="00A83FBD" w:rsidRDefault="00F868D4"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18</w:t>
            </w:r>
          </w:p>
        </w:tc>
        <w:tc>
          <w:tcPr>
            <w:tcW w:w="2828" w:type="dxa"/>
          </w:tcPr>
          <w:p w14:paraId="684DBC3F" w14:textId="77BBEA25" w:rsidR="00587F70" w:rsidRPr="00587F70" w:rsidRDefault="00587F70" w:rsidP="00F868D4">
            <w:pPr>
              <w:jc w:val="left"/>
              <w:rPr>
                <w:rFonts w:asciiTheme="minorHAnsi" w:eastAsia="Calibri" w:hAnsiTheme="minorHAnsi" w:cstheme="minorHAnsi"/>
                <w:szCs w:val="24"/>
                <w:lang w:val="en-GB"/>
              </w:rPr>
            </w:pPr>
            <w:r w:rsidRPr="00EA02D3">
              <w:rPr>
                <w:rFonts w:asciiTheme="minorHAnsi" w:eastAsia="Calibri" w:hAnsiTheme="minorHAnsi" w:cstheme="minorHAnsi"/>
                <w:szCs w:val="24"/>
                <w:lang w:val="en-GB"/>
              </w:rPr>
              <w:t>For the implementation of Articles 18 to 20, institution</w:t>
            </w:r>
            <w:r w:rsidR="00AA5C2A">
              <w:rPr>
                <w:rFonts w:asciiTheme="minorHAnsi" w:eastAsia="Calibri" w:hAnsiTheme="minorHAnsi" w:cstheme="minorHAnsi"/>
                <w:szCs w:val="24"/>
                <w:lang w:val="en-GB"/>
              </w:rPr>
              <w:t>s</w:t>
            </w:r>
            <w:r w:rsidRPr="00EA02D3">
              <w:rPr>
                <w:rFonts w:asciiTheme="minorHAnsi" w:eastAsia="Calibri" w:hAnsiTheme="minorHAnsi" w:cstheme="minorHAnsi"/>
                <w:szCs w:val="24"/>
                <w:lang w:val="en-GB"/>
              </w:rPr>
              <w:t xml:space="preserve"> may refer to the note </w:t>
            </w:r>
            <w:r w:rsidR="00EA02D3">
              <w:rPr>
                <w:rFonts w:asciiTheme="minorHAnsi" w:eastAsia="Calibri" w:hAnsiTheme="minorHAnsi" w:cstheme="minorHAnsi"/>
                <w:szCs w:val="24"/>
                <w:lang w:val="en-GB"/>
              </w:rPr>
              <w:t xml:space="preserve">issued </w:t>
            </w:r>
            <w:r w:rsidRPr="00EA02D3">
              <w:rPr>
                <w:rFonts w:asciiTheme="minorHAnsi" w:eastAsia="Calibri" w:hAnsiTheme="minorHAnsi" w:cstheme="minorHAnsi"/>
                <w:szCs w:val="24"/>
                <w:lang w:val="en-GB"/>
              </w:rPr>
              <w:t xml:space="preserve">by the Observatory </w:t>
            </w:r>
            <w:r w:rsidR="00AA5C2A">
              <w:rPr>
                <w:rFonts w:asciiTheme="minorHAnsi" w:eastAsia="Calibri" w:hAnsiTheme="minorHAnsi" w:cstheme="minorHAnsi"/>
                <w:szCs w:val="24"/>
                <w:lang w:val="en-GB"/>
              </w:rPr>
              <w:t>for</w:t>
            </w:r>
            <w:r w:rsidRPr="00EA02D3">
              <w:rPr>
                <w:rFonts w:asciiTheme="minorHAnsi" w:eastAsia="Calibri" w:hAnsiTheme="minorHAnsi" w:cstheme="minorHAnsi"/>
                <w:szCs w:val="24"/>
                <w:lang w:val="en-GB"/>
              </w:rPr>
              <w:t xml:space="preserve"> the Security of Payment Means (</w:t>
            </w:r>
            <w:proofErr w:type="spellStart"/>
            <w:r w:rsidR="00AA5C2A" w:rsidRPr="00EA02D3">
              <w:rPr>
                <w:rFonts w:asciiTheme="minorHAnsi" w:eastAsia="Calibri" w:hAnsiTheme="minorHAnsi" w:cstheme="minorHAnsi"/>
                <w:i/>
                <w:szCs w:val="24"/>
                <w:lang w:val="en-GB"/>
              </w:rPr>
              <w:t>Observatoire</w:t>
            </w:r>
            <w:proofErr w:type="spellEnd"/>
            <w:r w:rsidR="00AA5C2A" w:rsidRPr="00EA02D3">
              <w:rPr>
                <w:rFonts w:asciiTheme="minorHAnsi" w:eastAsia="Calibri" w:hAnsiTheme="minorHAnsi" w:cstheme="minorHAnsi"/>
                <w:i/>
                <w:szCs w:val="24"/>
                <w:lang w:val="en-GB"/>
              </w:rPr>
              <w:t xml:space="preserve"> pour la </w:t>
            </w:r>
            <w:proofErr w:type="spellStart"/>
            <w:r w:rsidR="00AA5C2A" w:rsidRPr="00EA02D3">
              <w:rPr>
                <w:rFonts w:asciiTheme="minorHAnsi" w:eastAsia="Calibri" w:hAnsiTheme="minorHAnsi" w:cstheme="minorHAnsi"/>
                <w:i/>
                <w:szCs w:val="24"/>
                <w:lang w:val="en-GB"/>
              </w:rPr>
              <w:t>Sécurité</w:t>
            </w:r>
            <w:proofErr w:type="spellEnd"/>
            <w:r w:rsidR="00AA5C2A" w:rsidRPr="00EA02D3">
              <w:rPr>
                <w:rFonts w:asciiTheme="minorHAnsi" w:eastAsia="Calibri" w:hAnsiTheme="minorHAnsi" w:cstheme="minorHAnsi"/>
                <w:i/>
                <w:szCs w:val="24"/>
                <w:lang w:val="en-GB"/>
              </w:rPr>
              <w:t xml:space="preserve"> de </w:t>
            </w:r>
            <w:proofErr w:type="spellStart"/>
            <w:r w:rsidR="00AA5C2A" w:rsidRPr="00EA02D3">
              <w:rPr>
                <w:rFonts w:asciiTheme="minorHAnsi" w:eastAsia="Calibri" w:hAnsiTheme="minorHAnsi" w:cstheme="minorHAnsi"/>
                <w:i/>
                <w:szCs w:val="24"/>
                <w:lang w:val="en-GB"/>
              </w:rPr>
              <w:t>Moyens</w:t>
            </w:r>
            <w:proofErr w:type="spellEnd"/>
            <w:r w:rsidR="00AA5C2A" w:rsidRPr="00EA02D3">
              <w:rPr>
                <w:rFonts w:asciiTheme="minorHAnsi" w:eastAsia="Calibri" w:hAnsiTheme="minorHAnsi" w:cstheme="minorHAnsi"/>
                <w:i/>
                <w:szCs w:val="24"/>
                <w:lang w:val="en-GB"/>
              </w:rPr>
              <w:t xml:space="preserve"> de </w:t>
            </w:r>
            <w:proofErr w:type="spellStart"/>
            <w:r w:rsidR="00AA5C2A" w:rsidRPr="00EA02D3">
              <w:rPr>
                <w:rFonts w:asciiTheme="minorHAnsi" w:eastAsia="Calibri" w:hAnsiTheme="minorHAnsi" w:cstheme="minorHAnsi"/>
                <w:i/>
                <w:szCs w:val="24"/>
                <w:lang w:val="en-GB"/>
              </w:rPr>
              <w:t>Paiement</w:t>
            </w:r>
            <w:proofErr w:type="spellEnd"/>
            <w:r w:rsidR="00AA5C2A">
              <w:rPr>
                <w:rFonts w:asciiTheme="minorHAnsi" w:eastAsia="Calibri" w:hAnsiTheme="minorHAnsi" w:cstheme="minorHAnsi"/>
                <w:szCs w:val="24"/>
                <w:lang w:val="en-GB"/>
              </w:rPr>
              <w:t xml:space="preserve">, </w:t>
            </w:r>
            <w:r w:rsidRPr="00EA02D3">
              <w:rPr>
                <w:rFonts w:asciiTheme="minorHAnsi" w:eastAsia="Calibri" w:hAnsiTheme="minorHAnsi" w:cstheme="minorHAnsi"/>
                <w:szCs w:val="24"/>
                <w:lang w:val="en-GB"/>
              </w:rPr>
              <w:t xml:space="preserve">OSMP) </w:t>
            </w:r>
            <w:r w:rsidR="0074373D">
              <w:rPr>
                <w:rFonts w:asciiTheme="minorHAnsi" w:eastAsia="Calibri" w:hAnsiTheme="minorHAnsi" w:cstheme="minorHAnsi"/>
                <w:szCs w:val="24"/>
                <w:lang w:val="en-GB"/>
              </w:rPr>
              <w:t>on</w:t>
            </w:r>
            <w:r w:rsidRPr="00EA02D3">
              <w:rPr>
                <w:rFonts w:asciiTheme="minorHAnsi" w:eastAsia="Calibri" w:hAnsiTheme="minorHAnsi" w:cstheme="minorHAnsi"/>
                <w:szCs w:val="24"/>
                <w:lang w:val="en-GB"/>
              </w:rPr>
              <w:t xml:space="preserve"> exemption</w:t>
            </w:r>
            <w:r w:rsidR="005A0A90">
              <w:rPr>
                <w:rFonts w:asciiTheme="minorHAnsi" w:eastAsia="Calibri" w:hAnsiTheme="minorHAnsi" w:cstheme="minorHAnsi"/>
                <w:szCs w:val="24"/>
                <w:lang w:val="en-GB"/>
              </w:rPr>
              <w:t>s</w:t>
            </w:r>
            <w:r w:rsidRPr="00EA02D3">
              <w:rPr>
                <w:rFonts w:asciiTheme="minorHAnsi" w:eastAsia="Calibri" w:hAnsiTheme="minorHAnsi" w:cstheme="minorHAnsi"/>
                <w:szCs w:val="24"/>
                <w:lang w:val="en-GB"/>
              </w:rPr>
              <w:t xml:space="preserve"> </w:t>
            </w:r>
            <w:r w:rsidR="00EA02D3">
              <w:rPr>
                <w:rFonts w:asciiTheme="minorHAnsi" w:eastAsia="Calibri" w:hAnsiTheme="minorHAnsi" w:cstheme="minorHAnsi"/>
                <w:szCs w:val="24"/>
                <w:lang w:val="en-GB"/>
              </w:rPr>
              <w:t xml:space="preserve">based on </w:t>
            </w:r>
            <w:r w:rsidRPr="00EA02D3">
              <w:rPr>
                <w:rFonts w:asciiTheme="minorHAnsi" w:eastAsia="Calibri" w:hAnsiTheme="minorHAnsi" w:cstheme="minorHAnsi"/>
                <w:szCs w:val="24"/>
                <w:lang w:val="en-GB"/>
              </w:rPr>
              <w:t xml:space="preserve"> </w:t>
            </w:r>
            <w:r w:rsidR="00EA02D3">
              <w:rPr>
                <w:rFonts w:asciiTheme="minorHAnsi" w:eastAsia="Calibri" w:hAnsiTheme="minorHAnsi" w:cstheme="minorHAnsi"/>
                <w:szCs w:val="24"/>
                <w:lang w:val="en-GB"/>
              </w:rPr>
              <w:t xml:space="preserve">transaction </w:t>
            </w:r>
            <w:r w:rsidRPr="00EA02D3">
              <w:rPr>
                <w:rFonts w:asciiTheme="minorHAnsi" w:eastAsia="Calibri" w:hAnsiTheme="minorHAnsi" w:cstheme="minorHAnsi"/>
                <w:szCs w:val="24"/>
                <w:lang w:val="en-GB"/>
              </w:rPr>
              <w:t xml:space="preserve">risk analysis, which will be </w:t>
            </w:r>
            <w:r w:rsidR="00AA5C2A">
              <w:rPr>
                <w:rFonts w:asciiTheme="minorHAnsi" w:eastAsia="Calibri" w:hAnsiTheme="minorHAnsi" w:cstheme="minorHAnsi"/>
                <w:szCs w:val="24"/>
                <w:lang w:val="en-GB"/>
              </w:rPr>
              <w:t>available</w:t>
            </w:r>
            <w:r w:rsidRPr="00EA02D3">
              <w:rPr>
                <w:rFonts w:asciiTheme="minorHAnsi" w:eastAsia="Calibri" w:hAnsiTheme="minorHAnsi" w:cstheme="minorHAnsi"/>
                <w:szCs w:val="24"/>
                <w:lang w:val="en-GB"/>
              </w:rPr>
              <w:t xml:space="preserve"> </w:t>
            </w:r>
            <w:r w:rsidR="0074373D" w:rsidRPr="00D53E65">
              <w:rPr>
                <w:rFonts w:asciiTheme="minorHAnsi" w:eastAsia="Calibri" w:hAnsiTheme="minorHAnsi" w:cstheme="minorHAnsi"/>
                <w:szCs w:val="24"/>
                <w:lang w:val="en-GB"/>
              </w:rPr>
              <w:t>shortly</w:t>
            </w:r>
            <w:r w:rsidR="0074373D" w:rsidRPr="00EA02D3">
              <w:rPr>
                <w:rFonts w:asciiTheme="minorHAnsi" w:eastAsia="Calibri" w:hAnsiTheme="minorHAnsi" w:cstheme="minorHAnsi"/>
                <w:szCs w:val="24"/>
                <w:lang w:val="en-GB"/>
              </w:rPr>
              <w:t xml:space="preserve"> </w:t>
            </w:r>
            <w:r w:rsidRPr="00EA02D3">
              <w:rPr>
                <w:rFonts w:asciiTheme="minorHAnsi" w:eastAsia="Calibri" w:hAnsiTheme="minorHAnsi" w:cstheme="minorHAnsi"/>
                <w:szCs w:val="24"/>
                <w:lang w:val="en-GB"/>
              </w:rPr>
              <w:t>on its website.</w:t>
            </w:r>
          </w:p>
          <w:p w14:paraId="5A78413F" w14:textId="100A569F" w:rsidR="00587F70" w:rsidRDefault="00587F70" w:rsidP="00F868D4">
            <w:pPr>
              <w:jc w:val="left"/>
              <w:rPr>
                <w:rFonts w:asciiTheme="minorHAnsi" w:eastAsia="Calibri" w:hAnsiTheme="minorHAnsi" w:cstheme="minorHAnsi"/>
                <w:szCs w:val="24"/>
                <w:lang w:val="en-GB"/>
              </w:rPr>
            </w:pPr>
          </w:p>
          <w:p w14:paraId="71BD94D0" w14:textId="39CBCCB0" w:rsidR="00F868D4" w:rsidRPr="00A83FBD" w:rsidRDefault="00F868D4" w:rsidP="00F868D4">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In the event of a risk analysis exemption, does the PSP meet the requirements listed below?</w:t>
            </w:r>
          </w:p>
          <w:p w14:paraId="1102F2C4" w14:textId="77777777" w:rsidR="00F868D4" w:rsidRPr="00A83FBD" w:rsidRDefault="00F868D4" w:rsidP="00A8029A">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fraud rate for this type of transaction is equivalent </w:t>
            </w:r>
            <w:r w:rsidR="004C6096">
              <w:rPr>
                <w:rFonts w:asciiTheme="minorHAnsi" w:eastAsia="Calibri" w:hAnsiTheme="minorHAnsi" w:cstheme="minorHAnsi"/>
                <w:szCs w:val="24"/>
                <w:lang w:val="en-GB"/>
              </w:rPr>
              <w:t xml:space="preserve">to </w:t>
            </w:r>
            <w:r w:rsidRPr="00A83FBD">
              <w:rPr>
                <w:rFonts w:asciiTheme="minorHAnsi" w:eastAsia="Calibri" w:hAnsiTheme="minorHAnsi" w:cstheme="minorHAnsi"/>
                <w:szCs w:val="24"/>
                <w:lang w:val="en-GB"/>
              </w:rPr>
              <w:t xml:space="preserve">or below the reference fraud rates mentioned in the Annex to Delegated Regulation 2018/389 for “remote electronic card-based payments” </w:t>
            </w:r>
            <w:r w:rsidRPr="00A83FBD">
              <w:rPr>
                <w:rFonts w:asciiTheme="minorHAnsi" w:eastAsia="Calibri" w:hAnsiTheme="minorHAnsi" w:cstheme="minorHAnsi"/>
                <w:szCs w:val="24"/>
                <w:lang w:val="en-GB"/>
              </w:rPr>
              <w:lastRenderedPageBreak/>
              <w:t>and “remote electronic credit transfers” respectively;</w:t>
            </w:r>
          </w:p>
          <w:p w14:paraId="3927FEC7" w14:textId="77777777" w:rsidR="00F868D4" w:rsidRPr="00A83FBD" w:rsidRDefault="00F868D4" w:rsidP="00A8029A">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amount of the transaction does not exceed the corresponding </w:t>
            </w:r>
            <w:r w:rsidR="0012698E" w:rsidRPr="00A83FBD">
              <w:rPr>
                <w:rFonts w:asciiTheme="minorHAnsi" w:eastAsia="Calibri" w:hAnsiTheme="minorHAnsi" w:cstheme="minorHAnsi"/>
                <w:szCs w:val="24"/>
                <w:lang w:val="en-GB"/>
              </w:rPr>
              <w:t>exemption threshold value</w:t>
            </w:r>
            <w:r w:rsidRPr="00A83FBD">
              <w:rPr>
                <w:rFonts w:asciiTheme="minorHAnsi" w:eastAsia="Calibri" w:hAnsiTheme="minorHAnsi" w:cstheme="minorHAnsi"/>
                <w:szCs w:val="24"/>
                <w:lang w:val="en-GB"/>
              </w:rPr>
              <w:t xml:space="preserve"> mentioned in the Annex to Delegated Regulation 2018/389;</w:t>
            </w:r>
          </w:p>
          <w:p w14:paraId="4E65ED43" w14:textId="77777777" w:rsidR="00BD765E" w:rsidRPr="00A83FBD" w:rsidRDefault="00F868D4" w:rsidP="00A8029A">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w:t>
            </w:r>
            <w:r w:rsidR="00835B70" w:rsidRPr="00A83FBD">
              <w:rPr>
                <w:rFonts w:asciiTheme="minorHAnsi" w:eastAsia="Calibri" w:hAnsiTheme="minorHAnsi" w:cstheme="minorHAnsi"/>
                <w:szCs w:val="24"/>
                <w:lang w:val="en-GB"/>
              </w:rPr>
              <w:t>PSP</w:t>
            </w:r>
            <w:r w:rsidRPr="00A83FBD">
              <w:rPr>
                <w:rFonts w:asciiTheme="minorHAnsi" w:eastAsia="Calibri" w:hAnsiTheme="minorHAnsi" w:cstheme="minorHAnsi"/>
                <w:szCs w:val="24"/>
                <w:lang w:val="en-GB"/>
              </w:rPr>
              <w:t xml:space="preserve"> did not identify any of the following </w:t>
            </w:r>
            <w:r w:rsidR="00835B70" w:rsidRPr="00A83FBD">
              <w:rPr>
                <w:rFonts w:asciiTheme="minorHAnsi" w:eastAsia="Calibri" w:hAnsiTheme="minorHAnsi" w:cstheme="minorHAnsi"/>
                <w:szCs w:val="24"/>
                <w:lang w:val="en-GB"/>
              </w:rPr>
              <w:t xml:space="preserve">elements after </w:t>
            </w:r>
            <w:r w:rsidRPr="00A83FBD">
              <w:rPr>
                <w:rFonts w:asciiTheme="minorHAnsi" w:eastAsia="Calibri" w:hAnsiTheme="minorHAnsi" w:cstheme="minorHAnsi"/>
                <w:szCs w:val="24"/>
                <w:lang w:val="en-GB"/>
              </w:rPr>
              <w:t>a real-time risk analysis</w:t>
            </w:r>
            <w:r w:rsidR="00835B70" w:rsidRPr="00A83FBD">
              <w:rPr>
                <w:rFonts w:asciiTheme="minorHAnsi" w:eastAsia="Calibri" w:hAnsiTheme="minorHAnsi" w:cstheme="minorHAnsi"/>
                <w:szCs w:val="24"/>
                <w:lang w:val="en-GB"/>
              </w:rPr>
              <w:t>:</w:t>
            </w:r>
          </w:p>
          <w:p w14:paraId="374BFC6E" w14:textId="2F056B0D" w:rsidR="00835B70" w:rsidRPr="00A83FBD" w:rsidRDefault="00835B70" w:rsidP="004A33AE">
            <w:pPr>
              <w:ind w:left="291"/>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proofErr w:type="spellStart"/>
            <w:r w:rsidRPr="00A83FBD">
              <w:rPr>
                <w:rFonts w:asciiTheme="minorHAnsi" w:eastAsia="Calibri" w:hAnsiTheme="minorHAnsi" w:cstheme="minorHAnsi"/>
                <w:szCs w:val="24"/>
                <w:lang w:val="en-GB"/>
              </w:rPr>
              <w:t>i</w:t>
            </w:r>
            <w:proofErr w:type="spellEnd"/>
            <w:r w:rsidRPr="00A83FBD">
              <w:rPr>
                <w:rFonts w:asciiTheme="minorHAnsi" w:eastAsia="Calibri" w:hAnsiTheme="minorHAnsi" w:cstheme="minorHAnsi"/>
                <w:szCs w:val="24"/>
                <w:lang w:val="en-GB"/>
              </w:rPr>
              <w:t xml:space="preserve">) abnormal </w:t>
            </w:r>
            <w:r w:rsidR="004A33AE" w:rsidRPr="00A83FBD">
              <w:rPr>
                <w:rFonts w:asciiTheme="minorHAnsi" w:eastAsia="Calibri" w:hAnsiTheme="minorHAnsi" w:cstheme="minorHAnsi"/>
                <w:szCs w:val="24"/>
                <w:lang w:val="en-GB"/>
              </w:rPr>
              <w:t>expenses</w:t>
            </w:r>
            <w:r w:rsidRPr="00A83FBD">
              <w:rPr>
                <w:rFonts w:asciiTheme="minorHAnsi" w:eastAsia="Calibri" w:hAnsiTheme="minorHAnsi" w:cstheme="minorHAnsi"/>
                <w:szCs w:val="24"/>
                <w:lang w:val="en-GB"/>
              </w:rPr>
              <w:t xml:space="preserve"> or a</w:t>
            </w:r>
            <w:r w:rsidR="004A33AE" w:rsidRPr="00A83FBD">
              <w:rPr>
                <w:rFonts w:asciiTheme="minorHAnsi" w:eastAsia="Calibri" w:hAnsiTheme="minorHAnsi" w:cstheme="minorHAnsi"/>
                <w:szCs w:val="24"/>
                <w:lang w:val="en-GB"/>
              </w:rPr>
              <w:t>bnormal behaviour</w:t>
            </w:r>
            <w:r w:rsidR="004C6096">
              <w:rPr>
                <w:rFonts w:asciiTheme="minorHAnsi" w:eastAsia="Calibri" w:hAnsiTheme="minorHAnsi" w:cstheme="minorHAnsi"/>
                <w:szCs w:val="24"/>
                <w:lang w:val="en-GB"/>
              </w:rPr>
              <w:t>al pattern</w:t>
            </w:r>
            <w:r w:rsidR="004A33AE" w:rsidRPr="00A83FBD">
              <w:rPr>
                <w:rFonts w:asciiTheme="minorHAnsi" w:eastAsia="Calibri" w:hAnsiTheme="minorHAnsi" w:cstheme="minorHAnsi"/>
                <w:szCs w:val="24"/>
                <w:lang w:val="en-GB"/>
              </w:rPr>
              <w:t xml:space="preserve"> of the payer;</w:t>
            </w:r>
          </w:p>
          <w:p w14:paraId="791FE0AC" w14:textId="5B4FCE50" w:rsidR="00835B70" w:rsidRPr="00A83FBD" w:rsidRDefault="00835B70" w:rsidP="004A33AE">
            <w:pPr>
              <w:ind w:left="291"/>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(ii) unusual information on the use of the payer's device or software access;</w:t>
            </w:r>
          </w:p>
          <w:p w14:paraId="56FB2915" w14:textId="79D1C37A" w:rsidR="00835B70" w:rsidRPr="00A83FBD" w:rsidRDefault="00835B70" w:rsidP="004A33AE">
            <w:pPr>
              <w:ind w:left="291"/>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(iii) signs of </w:t>
            </w:r>
            <w:r w:rsidR="00B916FF">
              <w:rPr>
                <w:rFonts w:asciiTheme="minorHAnsi" w:eastAsia="Calibri" w:hAnsiTheme="minorHAnsi" w:cstheme="minorHAnsi"/>
                <w:szCs w:val="24"/>
                <w:lang w:val="en-GB"/>
              </w:rPr>
              <w:t xml:space="preserve">malware </w:t>
            </w:r>
            <w:r w:rsidRPr="00A83FBD">
              <w:rPr>
                <w:rFonts w:asciiTheme="minorHAnsi" w:eastAsia="Calibri" w:hAnsiTheme="minorHAnsi" w:cstheme="minorHAnsi"/>
                <w:szCs w:val="24"/>
                <w:lang w:val="en-GB"/>
              </w:rPr>
              <w:t>infection</w:t>
            </w:r>
            <w:r w:rsidR="00B916FF">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 xml:space="preserve">during a session </w:t>
            </w:r>
            <w:r w:rsidR="004A33AE" w:rsidRPr="00A83FBD">
              <w:rPr>
                <w:rFonts w:asciiTheme="minorHAnsi" w:eastAsia="Calibri" w:hAnsiTheme="minorHAnsi" w:cstheme="minorHAnsi"/>
                <w:szCs w:val="24"/>
                <w:lang w:val="en-GB"/>
              </w:rPr>
              <w:t>of</w:t>
            </w:r>
            <w:r w:rsidR="00B916FF">
              <w:rPr>
                <w:rFonts w:asciiTheme="minorHAnsi" w:eastAsia="Calibri" w:hAnsiTheme="minorHAnsi" w:cstheme="minorHAnsi"/>
                <w:szCs w:val="24"/>
                <w:lang w:val="en-GB"/>
              </w:rPr>
              <w:t xml:space="preserve"> the</w:t>
            </w:r>
            <w:r w:rsidR="004A33AE" w:rsidRPr="00A83FBD">
              <w:rPr>
                <w:rFonts w:asciiTheme="minorHAnsi" w:eastAsia="Calibri" w:hAnsiTheme="minorHAnsi" w:cstheme="minorHAnsi"/>
                <w:szCs w:val="24"/>
                <w:lang w:val="en-GB"/>
              </w:rPr>
              <w:t xml:space="preserve"> authentication procedure</w:t>
            </w:r>
          </w:p>
          <w:p w14:paraId="7C63FB8B" w14:textId="77777777" w:rsidR="00835B70" w:rsidRPr="00A83FBD" w:rsidRDefault="00835B70" w:rsidP="004A33AE">
            <w:pPr>
              <w:ind w:left="291"/>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(iv) a known scenario of fraud in the provision of payment services;</w:t>
            </w:r>
          </w:p>
          <w:p w14:paraId="22B5F96F" w14:textId="77777777" w:rsidR="00835B70" w:rsidRPr="00A83FBD" w:rsidRDefault="00835B70" w:rsidP="004A33AE">
            <w:pPr>
              <w:ind w:left="291"/>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(v) an </w:t>
            </w:r>
            <w:r w:rsidR="004A33AE" w:rsidRPr="00A83FBD">
              <w:rPr>
                <w:rFonts w:asciiTheme="minorHAnsi" w:eastAsia="Calibri" w:hAnsiTheme="minorHAnsi" w:cstheme="minorHAnsi"/>
                <w:szCs w:val="24"/>
                <w:lang w:val="en-GB"/>
              </w:rPr>
              <w:t>abnormal location of the payer;</w:t>
            </w:r>
          </w:p>
          <w:p w14:paraId="3A2EED91" w14:textId="2D4F54E0" w:rsidR="00835B70" w:rsidRDefault="00835B70" w:rsidP="004A33AE">
            <w:pPr>
              <w:ind w:left="291"/>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(vi) </w:t>
            </w:r>
            <w:proofErr w:type="gramStart"/>
            <w:r w:rsidR="00B916FF">
              <w:rPr>
                <w:rFonts w:asciiTheme="minorHAnsi" w:eastAsia="Calibri" w:hAnsiTheme="minorHAnsi" w:cstheme="minorHAnsi"/>
                <w:szCs w:val="24"/>
                <w:lang w:val="en-GB"/>
              </w:rPr>
              <w:t>high-risk</w:t>
            </w:r>
            <w:proofErr w:type="gramEnd"/>
            <w:r w:rsidRPr="00A83FBD">
              <w:rPr>
                <w:rFonts w:asciiTheme="minorHAnsi" w:eastAsia="Calibri" w:hAnsiTheme="minorHAnsi" w:cstheme="minorHAnsi"/>
                <w:szCs w:val="24"/>
                <w:lang w:val="en-GB"/>
              </w:rPr>
              <w:t xml:space="preserve"> location of the beneficiary.</w:t>
            </w:r>
          </w:p>
          <w:p w14:paraId="6F96FB39" w14:textId="77777777" w:rsidR="004E05E6" w:rsidRPr="00A83FBD" w:rsidRDefault="004E05E6" w:rsidP="004A33AE">
            <w:pPr>
              <w:ind w:left="291"/>
              <w:jc w:val="left"/>
              <w:rPr>
                <w:rFonts w:asciiTheme="minorHAnsi" w:eastAsia="Calibri" w:hAnsiTheme="minorHAnsi" w:cstheme="minorHAnsi"/>
                <w:szCs w:val="24"/>
                <w:lang w:val="en-GB"/>
              </w:rPr>
            </w:pPr>
          </w:p>
          <w:p w14:paraId="355CB023" w14:textId="17C14533" w:rsidR="00E47854" w:rsidRPr="00A83FBD" w:rsidRDefault="00B916FF" w:rsidP="00A8029A">
            <w:pPr>
              <w:pStyle w:val="Paragraphedeliste"/>
              <w:numPr>
                <w:ilvl w:val="0"/>
                <w:numId w:val="334"/>
              </w:numPr>
              <w:ind w:left="433"/>
              <w:jc w:val="left"/>
              <w:rPr>
                <w:rFonts w:asciiTheme="minorHAnsi" w:eastAsia="Calibri" w:hAnsiTheme="minorHAnsi" w:cstheme="minorHAnsi"/>
                <w:szCs w:val="24"/>
                <w:lang w:val="en-GB"/>
              </w:rPr>
            </w:pPr>
            <w:r>
              <w:rPr>
                <w:rFonts w:asciiTheme="minorHAnsi" w:eastAsia="Calibri" w:hAnsiTheme="minorHAnsi" w:cstheme="minorHAnsi"/>
                <w:szCs w:val="24"/>
                <w:lang w:val="en-GB"/>
              </w:rPr>
              <w:t xml:space="preserve">The </w:t>
            </w:r>
            <w:r w:rsidR="00E47854" w:rsidRPr="00A83FBD">
              <w:rPr>
                <w:rFonts w:asciiTheme="minorHAnsi" w:eastAsia="Calibri" w:hAnsiTheme="minorHAnsi" w:cstheme="minorHAnsi"/>
                <w:szCs w:val="24"/>
                <w:lang w:val="en-GB"/>
              </w:rPr>
              <w:t xml:space="preserve">factors related to risks listed below are </w:t>
            </w:r>
            <w:r>
              <w:rPr>
                <w:rFonts w:asciiTheme="minorHAnsi" w:eastAsia="Calibri" w:hAnsiTheme="minorHAnsi" w:cstheme="minorHAnsi"/>
                <w:szCs w:val="24"/>
                <w:lang w:val="en-GB"/>
              </w:rPr>
              <w:t xml:space="preserve">at least </w:t>
            </w:r>
            <w:r w:rsidR="00E47854" w:rsidRPr="00A83FBD">
              <w:rPr>
                <w:rFonts w:asciiTheme="minorHAnsi" w:eastAsia="Calibri" w:hAnsiTheme="minorHAnsi" w:cstheme="minorHAnsi"/>
                <w:szCs w:val="24"/>
                <w:lang w:val="en-GB"/>
              </w:rPr>
              <w:t>taken into account:</w:t>
            </w:r>
          </w:p>
          <w:p w14:paraId="3FDE0E19" w14:textId="792692DE" w:rsidR="00E47854" w:rsidRPr="00A83FBD" w:rsidRDefault="00E47854" w:rsidP="004D23D0">
            <w:pPr>
              <w:ind w:left="291"/>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proofErr w:type="spellStart"/>
            <w:r w:rsidRPr="00A83FBD">
              <w:rPr>
                <w:rFonts w:asciiTheme="minorHAnsi" w:eastAsia="Calibri" w:hAnsiTheme="minorHAnsi" w:cstheme="minorHAnsi"/>
                <w:szCs w:val="24"/>
                <w:lang w:val="en-GB"/>
              </w:rPr>
              <w:t>i</w:t>
            </w:r>
            <w:proofErr w:type="spellEnd"/>
            <w:r w:rsidRPr="00A83FBD">
              <w:rPr>
                <w:rFonts w:asciiTheme="minorHAnsi" w:eastAsia="Calibri" w:hAnsiTheme="minorHAnsi" w:cstheme="minorHAnsi"/>
                <w:szCs w:val="24"/>
                <w:lang w:val="en-GB"/>
              </w:rPr>
              <w:t>) the previous expense habits of the individual payment service user;</w:t>
            </w:r>
          </w:p>
          <w:p w14:paraId="44CFB7B0" w14:textId="1FDDA5C1" w:rsidR="00E47854" w:rsidRPr="00A83FBD" w:rsidRDefault="00E47854" w:rsidP="004D23D0">
            <w:pPr>
              <w:ind w:left="291"/>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(ii) the payment transaction</w:t>
            </w:r>
            <w:r w:rsidR="00B916FF">
              <w:rPr>
                <w:rFonts w:asciiTheme="minorHAnsi" w:eastAsia="Calibri" w:hAnsiTheme="minorHAnsi" w:cstheme="minorHAnsi"/>
                <w:szCs w:val="24"/>
                <w:lang w:val="en-GB"/>
              </w:rPr>
              <w:t xml:space="preserve"> history</w:t>
            </w:r>
            <w:r w:rsidRPr="00A83FBD">
              <w:rPr>
                <w:rFonts w:asciiTheme="minorHAnsi" w:eastAsia="Calibri" w:hAnsiTheme="minorHAnsi" w:cstheme="minorHAnsi"/>
                <w:szCs w:val="24"/>
                <w:lang w:val="en-GB"/>
              </w:rPr>
              <w:t xml:space="preserve"> of each payment service user of the payment service provider;</w:t>
            </w:r>
          </w:p>
          <w:p w14:paraId="6FC6B646" w14:textId="77777777" w:rsidR="00E47854" w:rsidRPr="00A83FBD" w:rsidRDefault="00E47854" w:rsidP="004D23D0">
            <w:pPr>
              <w:ind w:left="291"/>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(iii) the location of the payer and the </w:t>
            </w:r>
            <w:r w:rsidR="00155DCC" w:rsidRPr="00A83FBD">
              <w:rPr>
                <w:rFonts w:asciiTheme="minorHAnsi" w:eastAsia="Calibri" w:hAnsiTheme="minorHAnsi" w:cstheme="minorHAnsi"/>
                <w:szCs w:val="24"/>
                <w:lang w:val="en-GB"/>
              </w:rPr>
              <w:t>beneficiary</w:t>
            </w:r>
            <w:r w:rsidRPr="00A83FBD">
              <w:rPr>
                <w:rFonts w:asciiTheme="minorHAnsi" w:eastAsia="Calibri" w:hAnsiTheme="minorHAnsi" w:cstheme="minorHAnsi"/>
                <w:szCs w:val="24"/>
                <w:lang w:val="en-GB"/>
              </w:rPr>
              <w:t xml:space="preserve"> at the time of the payment transaction whe</w:t>
            </w:r>
            <w:r w:rsidR="00155DCC" w:rsidRPr="00A83FBD">
              <w:rPr>
                <w:rFonts w:asciiTheme="minorHAnsi" w:eastAsia="Calibri" w:hAnsiTheme="minorHAnsi" w:cstheme="minorHAnsi"/>
                <w:szCs w:val="24"/>
                <w:lang w:val="en-GB"/>
              </w:rPr>
              <w:t>n</w:t>
            </w:r>
            <w:r w:rsidRPr="00A83FBD">
              <w:rPr>
                <w:rFonts w:asciiTheme="minorHAnsi" w:eastAsia="Calibri" w:hAnsiTheme="minorHAnsi" w:cstheme="minorHAnsi"/>
                <w:szCs w:val="24"/>
                <w:lang w:val="en-GB"/>
              </w:rPr>
              <w:t xml:space="preserve"> the access </w:t>
            </w:r>
            <w:r w:rsidR="00155DCC" w:rsidRPr="00A83FBD">
              <w:rPr>
                <w:rFonts w:asciiTheme="minorHAnsi" w:eastAsia="Calibri" w:hAnsiTheme="minorHAnsi" w:cstheme="minorHAnsi"/>
                <w:szCs w:val="24"/>
                <w:lang w:val="en-GB"/>
              </w:rPr>
              <w:t>device</w:t>
            </w:r>
            <w:r w:rsidRPr="00A83FBD">
              <w:rPr>
                <w:rFonts w:asciiTheme="minorHAnsi" w:eastAsia="Calibri" w:hAnsiTheme="minorHAnsi" w:cstheme="minorHAnsi"/>
                <w:szCs w:val="24"/>
                <w:lang w:val="en-GB"/>
              </w:rPr>
              <w:t xml:space="preserve"> or software is provided by the payment service provider;</w:t>
            </w:r>
          </w:p>
          <w:p w14:paraId="354B8561" w14:textId="16AED317" w:rsidR="004A33AE" w:rsidRPr="00A83FBD" w:rsidRDefault="00E47854" w:rsidP="004D23D0">
            <w:pPr>
              <w:ind w:left="291"/>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(iv) </w:t>
            </w:r>
            <w:proofErr w:type="gramStart"/>
            <w:r w:rsidRPr="00A83FBD">
              <w:rPr>
                <w:rFonts w:asciiTheme="minorHAnsi" w:eastAsia="Calibri" w:hAnsiTheme="minorHAnsi" w:cstheme="minorHAnsi"/>
                <w:szCs w:val="24"/>
                <w:lang w:val="en-GB"/>
              </w:rPr>
              <w:t>the</w:t>
            </w:r>
            <w:proofErr w:type="gramEnd"/>
            <w:r w:rsidRPr="00A83FBD">
              <w:rPr>
                <w:rFonts w:asciiTheme="minorHAnsi" w:eastAsia="Calibri" w:hAnsiTheme="minorHAnsi" w:cstheme="minorHAnsi"/>
                <w:szCs w:val="24"/>
                <w:lang w:val="en-GB"/>
              </w:rPr>
              <w:t xml:space="preserve"> identification of abnormal payment behaviour</w:t>
            </w:r>
            <w:r w:rsidR="00155DCC" w:rsidRPr="00A83FBD">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of the payment service user </w:t>
            </w:r>
            <w:r w:rsidR="00155DCC" w:rsidRPr="00A83FBD">
              <w:rPr>
                <w:rFonts w:asciiTheme="minorHAnsi" w:eastAsia="Calibri" w:hAnsiTheme="minorHAnsi" w:cstheme="minorHAnsi"/>
                <w:szCs w:val="24"/>
                <w:lang w:val="en-GB"/>
              </w:rPr>
              <w:t>compared to</w:t>
            </w:r>
            <w:r w:rsidRPr="00A83FBD">
              <w:rPr>
                <w:rFonts w:asciiTheme="minorHAnsi" w:eastAsia="Calibri" w:hAnsiTheme="minorHAnsi" w:cstheme="minorHAnsi"/>
                <w:szCs w:val="24"/>
                <w:lang w:val="en-GB"/>
              </w:rPr>
              <w:t xml:space="preserve"> the</w:t>
            </w:r>
            <w:r w:rsidR="00B916FF">
              <w:rPr>
                <w:rFonts w:asciiTheme="minorHAnsi" w:eastAsia="Calibri" w:hAnsiTheme="minorHAnsi" w:cstheme="minorHAnsi"/>
                <w:szCs w:val="24"/>
                <w:lang w:val="en-GB"/>
              </w:rPr>
              <w:t xml:space="preserve"> aforementioned user’s</w:t>
            </w:r>
            <w:r w:rsidRPr="00A83FBD">
              <w:rPr>
                <w:rFonts w:asciiTheme="minorHAnsi" w:eastAsia="Calibri" w:hAnsiTheme="minorHAnsi" w:cstheme="minorHAnsi"/>
                <w:szCs w:val="24"/>
                <w:lang w:val="en-GB"/>
              </w:rPr>
              <w:t xml:space="preserve"> payment transaction</w:t>
            </w:r>
            <w:r w:rsidR="004D23D0">
              <w:rPr>
                <w:rFonts w:asciiTheme="minorHAnsi" w:eastAsia="Calibri" w:hAnsiTheme="minorHAnsi" w:cstheme="minorHAnsi"/>
                <w:szCs w:val="24"/>
                <w:lang w:val="en-GB"/>
              </w:rPr>
              <w:t xml:space="preserve"> history</w:t>
            </w:r>
            <w:r w:rsidRPr="00A83FBD">
              <w:rPr>
                <w:rFonts w:asciiTheme="minorHAnsi" w:eastAsia="Calibri" w:hAnsiTheme="minorHAnsi" w:cstheme="minorHAnsi"/>
                <w:szCs w:val="24"/>
                <w:lang w:val="en-GB"/>
              </w:rPr>
              <w:t>.</w:t>
            </w:r>
          </w:p>
        </w:tc>
        <w:tc>
          <w:tcPr>
            <w:tcW w:w="2674" w:type="dxa"/>
          </w:tcPr>
          <w:p w14:paraId="2D48AE16" w14:textId="77777777" w:rsidR="00BD765E" w:rsidRPr="00A83FBD" w:rsidRDefault="00BD765E" w:rsidP="001F756F">
            <w:pPr>
              <w:jc w:val="left"/>
              <w:rPr>
                <w:rFonts w:asciiTheme="minorHAnsi" w:eastAsia="Calibri" w:hAnsiTheme="minorHAnsi" w:cstheme="minorHAnsi"/>
                <w:szCs w:val="24"/>
                <w:lang w:val="en-GB"/>
              </w:rPr>
            </w:pPr>
          </w:p>
        </w:tc>
        <w:tc>
          <w:tcPr>
            <w:tcW w:w="4394" w:type="dxa"/>
          </w:tcPr>
          <w:p w14:paraId="584B3F48" w14:textId="77777777" w:rsidR="00BD765E" w:rsidRPr="00A83FBD" w:rsidRDefault="00BD765E" w:rsidP="001F756F">
            <w:pPr>
              <w:jc w:val="left"/>
              <w:rPr>
                <w:rFonts w:asciiTheme="minorHAnsi" w:eastAsia="Calibri" w:hAnsiTheme="minorHAnsi" w:cstheme="minorHAnsi"/>
                <w:szCs w:val="24"/>
                <w:lang w:val="en-GB"/>
              </w:rPr>
            </w:pPr>
          </w:p>
        </w:tc>
      </w:tr>
      <w:tr w:rsidR="00155DCC" w:rsidRPr="00A83FBD" w14:paraId="33601182" w14:textId="77777777" w:rsidTr="009C6EBF">
        <w:tc>
          <w:tcPr>
            <w:tcW w:w="12724" w:type="dxa"/>
            <w:gridSpan w:val="4"/>
            <w:shd w:val="clear" w:color="auto" w:fill="FBD4B4" w:themeFill="accent6" w:themeFillTint="66"/>
          </w:tcPr>
          <w:p w14:paraId="59EB4FC5" w14:textId="2984195C" w:rsidR="00155DCC" w:rsidRPr="00A83FBD" w:rsidRDefault="00155DCC" w:rsidP="001F756F">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lastRenderedPageBreak/>
              <w:t>Calculation of fraud</w:t>
            </w:r>
            <w:r w:rsidR="009C6EBF">
              <w:rPr>
                <w:rFonts w:asciiTheme="minorHAnsi" w:eastAsia="Calibri" w:hAnsiTheme="minorHAnsi" w:cstheme="minorHAnsi"/>
                <w:b/>
                <w:sz w:val="24"/>
                <w:szCs w:val="24"/>
                <w:lang w:val="en-GB"/>
              </w:rPr>
              <w:t xml:space="preserve"> rate</w:t>
            </w:r>
          </w:p>
        </w:tc>
      </w:tr>
      <w:tr w:rsidR="0004639B" w:rsidRPr="00CC7AC2" w14:paraId="00B63C6A" w14:textId="77777777" w:rsidTr="00805028">
        <w:tc>
          <w:tcPr>
            <w:tcW w:w="2828" w:type="dxa"/>
            <w:vMerge w:val="restart"/>
          </w:tcPr>
          <w:p w14:paraId="078C7302" w14:textId="77777777" w:rsidR="0004639B" w:rsidRPr="00A83FBD" w:rsidRDefault="0004639B"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19</w:t>
            </w:r>
          </w:p>
        </w:tc>
        <w:tc>
          <w:tcPr>
            <w:tcW w:w="2828" w:type="dxa"/>
          </w:tcPr>
          <w:p w14:paraId="3224D1D8" w14:textId="161559C8" w:rsidR="0004639B" w:rsidRPr="00A83FBD" w:rsidRDefault="0004639B" w:rsidP="00587F70">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For each type of transaction (“remote electronic card-based payments” and </w:t>
            </w:r>
            <w:r w:rsidRPr="00A83FBD">
              <w:rPr>
                <w:rFonts w:asciiTheme="minorHAnsi" w:eastAsia="Calibri" w:hAnsiTheme="minorHAnsi" w:cstheme="minorHAnsi"/>
                <w:szCs w:val="24"/>
                <w:lang w:val="en-GB"/>
              </w:rPr>
              <w:lastRenderedPageBreak/>
              <w:t xml:space="preserve">“remote electronic credit transfers”), does the PSP ensure that the overall fraud rates </w:t>
            </w:r>
            <w:r w:rsidR="00631E07" w:rsidRPr="00EA02D3">
              <w:rPr>
                <w:rFonts w:asciiTheme="minorHAnsi" w:eastAsia="Calibri" w:hAnsiTheme="minorHAnsi" w:cstheme="minorHAnsi"/>
                <w:szCs w:val="24"/>
                <w:lang w:val="en-GB"/>
              </w:rPr>
              <w:t xml:space="preserve">are equivalent to or below the maximum reference rates as </w:t>
            </w:r>
            <w:r w:rsidRPr="00A83FBD">
              <w:rPr>
                <w:rFonts w:asciiTheme="minorHAnsi" w:eastAsia="Calibri" w:hAnsiTheme="minorHAnsi" w:cstheme="minorHAnsi"/>
                <w:szCs w:val="24"/>
                <w:lang w:val="en-GB"/>
              </w:rPr>
              <w:t>defined in the Annex to the RTS?</w:t>
            </w:r>
          </w:p>
        </w:tc>
        <w:tc>
          <w:tcPr>
            <w:tcW w:w="2674" w:type="dxa"/>
          </w:tcPr>
          <w:p w14:paraId="49931533" w14:textId="45C50741" w:rsidR="0004639B" w:rsidRPr="00587F70" w:rsidRDefault="0004639B" w:rsidP="001F756F">
            <w:pPr>
              <w:jc w:val="left"/>
              <w:rPr>
                <w:rFonts w:asciiTheme="minorHAnsi" w:eastAsia="Calibri" w:hAnsiTheme="minorHAnsi" w:cstheme="minorHAnsi"/>
                <w:szCs w:val="24"/>
                <w:lang w:val="en-GB"/>
              </w:rPr>
            </w:pPr>
          </w:p>
        </w:tc>
        <w:tc>
          <w:tcPr>
            <w:tcW w:w="4394" w:type="dxa"/>
          </w:tcPr>
          <w:p w14:paraId="2AA1152E" w14:textId="77777777" w:rsidR="0004639B" w:rsidRPr="00A83FBD" w:rsidRDefault="0004639B" w:rsidP="001F756F">
            <w:pPr>
              <w:jc w:val="left"/>
              <w:rPr>
                <w:rFonts w:asciiTheme="minorHAnsi" w:eastAsia="Calibri" w:hAnsiTheme="minorHAnsi" w:cstheme="minorHAnsi"/>
                <w:szCs w:val="24"/>
                <w:lang w:val="en-GB"/>
              </w:rPr>
            </w:pPr>
          </w:p>
        </w:tc>
      </w:tr>
      <w:tr w:rsidR="0004639B" w:rsidRPr="00CC7AC2" w14:paraId="7E4B7191" w14:textId="77777777" w:rsidTr="00805028">
        <w:tc>
          <w:tcPr>
            <w:tcW w:w="2828" w:type="dxa"/>
            <w:vMerge/>
          </w:tcPr>
          <w:p w14:paraId="6A38528C" w14:textId="77777777" w:rsidR="0004639B" w:rsidRPr="004D23D0" w:rsidRDefault="0004639B" w:rsidP="001F756F">
            <w:pPr>
              <w:jc w:val="left"/>
              <w:rPr>
                <w:rFonts w:asciiTheme="minorHAnsi" w:eastAsia="Calibri" w:hAnsiTheme="minorHAnsi" w:cstheme="minorHAnsi"/>
                <w:szCs w:val="24"/>
                <w:lang w:val="en-US"/>
              </w:rPr>
            </w:pPr>
          </w:p>
        </w:tc>
        <w:tc>
          <w:tcPr>
            <w:tcW w:w="2828" w:type="dxa"/>
          </w:tcPr>
          <w:p w14:paraId="0DC3ACDD" w14:textId="78883554" w:rsidR="0004639B" w:rsidRPr="004D23D0" w:rsidRDefault="0004639B" w:rsidP="00A8029A">
            <w:pPr>
              <w:jc w:val="left"/>
              <w:rPr>
                <w:rFonts w:asciiTheme="minorHAnsi" w:eastAsia="Calibri" w:hAnsiTheme="minorHAnsi" w:cstheme="minorHAnsi"/>
                <w:szCs w:val="24"/>
                <w:lang w:val="en-GB"/>
              </w:rPr>
            </w:pPr>
            <w:r w:rsidRPr="004D23D0">
              <w:rPr>
                <w:rFonts w:asciiTheme="minorHAnsi" w:eastAsia="Calibri" w:hAnsiTheme="minorHAnsi" w:cstheme="minorHAnsi"/>
                <w:szCs w:val="24"/>
                <w:lang w:val="en-GB"/>
              </w:rPr>
              <w:t xml:space="preserve">For each type of transaction (“remote electronic card-based payments” and “remote electronic credit transfers”), the fraud rates </w:t>
            </w:r>
            <w:r w:rsidR="00631E07">
              <w:rPr>
                <w:rFonts w:asciiTheme="minorHAnsi" w:eastAsia="Calibri" w:hAnsiTheme="minorHAnsi" w:cstheme="minorHAnsi"/>
                <w:szCs w:val="24"/>
                <w:lang w:val="en-GB"/>
              </w:rPr>
              <w:t xml:space="preserve">are </w:t>
            </w:r>
            <w:r w:rsidR="00EA02D3">
              <w:rPr>
                <w:rFonts w:asciiTheme="minorHAnsi" w:eastAsia="Calibri" w:hAnsiTheme="minorHAnsi" w:cstheme="minorHAnsi"/>
                <w:szCs w:val="24"/>
                <w:lang w:val="en-GB"/>
              </w:rPr>
              <w:t>duly</w:t>
            </w:r>
            <w:r w:rsidR="00EA02D3" w:rsidRPr="004D23D0">
              <w:rPr>
                <w:rFonts w:asciiTheme="minorHAnsi" w:eastAsia="Calibri" w:hAnsiTheme="minorHAnsi" w:cstheme="minorHAnsi"/>
                <w:szCs w:val="24"/>
                <w:lang w:val="en-GB"/>
              </w:rPr>
              <w:t xml:space="preserve"> </w:t>
            </w:r>
            <w:r w:rsidRPr="004D23D0">
              <w:rPr>
                <w:rFonts w:asciiTheme="minorHAnsi" w:eastAsia="Calibri" w:hAnsiTheme="minorHAnsi" w:cstheme="minorHAnsi"/>
                <w:szCs w:val="24"/>
                <w:lang w:val="en-GB"/>
              </w:rPr>
              <w:t>calculated by the PSP:</w:t>
            </w:r>
          </w:p>
          <w:p w14:paraId="26CB5DB9" w14:textId="05F56B78" w:rsidR="0004639B" w:rsidRPr="004D23D0" w:rsidRDefault="00EA02D3" w:rsidP="00A8029A">
            <w:pPr>
              <w:pStyle w:val="Paragraphedeliste"/>
              <w:numPr>
                <w:ilvl w:val="0"/>
                <w:numId w:val="334"/>
              </w:numPr>
              <w:ind w:left="433"/>
              <w:jc w:val="left"/>
              <w:rPr>
                <w:rFonts w:asciiTheme="minorHAnsi" w:eastAsia="Calibri" w:hAnsiTheme="minorHAnsi" w:cstheme="minorHAnsi"/>
                <w:szCs w:val="24"/>
                <w:lang w:val="en-GB"/>
              </w:rPr>
            </w:pPr>
            <w:r>
              <w:rPr>
                <w:rFonts w:asciiTheme="minorHAnsi" w:eastAsia="Calibri" w:hAnsiTheme="minorHAnsi" w:cstheme="minorHAnsi"/>
                <w:szCs w:val="24"/>
                <w:lang w:val="en-GB"/>
              </w:rPr>
              <w:t>using</w:t>
            </w:r>
            <w:r w:rsidRPr="004D23D0">
              <w:rPr>
                <w:rFonts w:asciiTheme="minorHAnsi" w:eastAsia="Calibri" w:hAnsiTheme="minorHAnsi" w:cstheme="minorHAnsi"/>
                <w:szCs w:val="24"/>
                <w:lang w:val="en-GB"/>
              </w:rPr>
              <w:t xml:space="preserve"> </w:t>
            </w:r>
            <w:r w:rsidR="0004639B" w:rsidRPr="004D23D0">
              <w:rPr>
                <w:rFonts w:asciiTheme="minorHAnsi" w:eastAsia="Calibri" w:hAnsiTheme="minorHAnsi" w:cstheme="minorHAnsi"/>
                <w:szCs w:val="24"/>
                <w:lang w:val="en-GB"/>
              </w:rPr>
              <w:t>the initial amount of fraudulent payment transactions (“gross fraud approach</w:t>
            </w:r>
            <w:r w:rsidR="004D23D0">
              <w:rPr>
                <w:rFonts w:asciiTheme="minorHAnsi" w:eastAsia="Calibri" w:hAnsiTheme="minorHAnsi" w:cstheme="minorHAnsi"/>
                <w:szCs w:val="24"/>
                <w:lang w:val="en-GB"/>
              </w:rPr>
              <w:t>”</w:t>
            </w:r>
            <w:r w:rsidR="0004639B" w:rsidRPr="004D23D0">
              <w:rPr>
                <w:rFonts w:asciiTheme="minorHAnsi" w:eastAsia="Calibri" w:hAnsiTheme="minorHAnsi" w:cstheme="minorHAnsi"/>
                <w:szCs w:val="24"/>
                <w:lang w:val="en-GB"/>
              </w:rPr>
              <w:t>) divided by the total value of all payment transactions with or without strong authentication;</w:t>
            </w:r>
          </w:p>
          <w:p w14:paraId="62D747F7" w14:textId="77777777" w:rsidR="0004639B" w:rsidRPr="004D23D0" w:rsidRDefault="0004639B" w:rsidP="00A8029A">
            <w:pPr>
              <w:pStyle w:val="Paragraphedeliste"/>
              <w:numPr>
                <w:ilvl w:val="0"/>
                <w:numId w:val="334"/>
              </w:numPr>
              <w:ind w:left="433"/>
              <w:jc w:val="left"/>
              <w:rPr>
                <w:rFonts w:asciiTheme="minorHAnsi" w:eastAsia="Calibri" w:hAnsiTheme="minorHAnsi" w:cstheme="minorHAnsi"/>
                <w:szCs w:val="24"/>
                <w:lang w:val="en-GB"/>
              </w:rPr>
            </w:pPr>
            <w:proofErr w:type="gramStart"/>
            <w:r w:rsidRPr="004D23D0">
              <w:rPr>
                <w:rFonts w:asciiTheme="minorHAnsi" w:eastAsia="Calibri" w:hAnsiTheme="minorHAnsi" w:cstheme="minorHAnsi"/>
                <w:szCs w:val="24"/>
                <w:lang w:val="en-GB"/>
              </w:rPr>
              <w:t>and</w:t>
            </w:r>
            <w:proofErr w:type="gramEnd"/>
            <w:r w:rsidRPr="004D23D0">
              <w:rPr>
                <w:rFonts w:asciiTheme="minorHAnsi" w:eastAsia="Calibri" w:hAnsiTheme="minorHAnsi" w:cstheme="minorHAnsi"/>
                <w:szCs w:val="24"/>
                <w:lang w:val="en-GB"/>
              </w:rPr>
              <w:t xml:space="preserve"> on a rolling quarterly basis (90 days).</w:t>
            </w:r>
          </w:p>
        </w:tc>
        <w:tc>
          <w:tcPr>
            <w:tcW w:w="2674" w:type="dxa"/>
          </w:tcPr>
          <w:p w14:paraId="77F0ACB0" w14:textId="77777777" w:rsidR="0004639B" w:rsidRPr="004D23D0" w:rsidRDefault="0004639B" w:rsidP="001F756F">
            <w:pPr>
              <w:jc w:val="left"/>
              <w:rPr>
                <w:rFonts w:asciiTheme="minorHAnsi" w:eastAsia="Calibri" w:hAnsiTheme="minorHAnsi" w:cstheme="minorHAnsi"/>
                <w:szCs w:val="24"/>
                <w:lang w:val="en-GB"/>
              </w:rPr>
            </w:pPr>
          </w:p>
        </w:tc>
        <w:tc>
          <w:tcPr>
            <w:tcW w:w="4394" w:type="dxa"/>
          </w:tcPr>
          <w:p w14:paraId="671DD399" w14:textId="77777777" w:rsidR="0004639B" w:rsidRPr="004D23D0" w:rsidRDefault="0004639B" w:rsidP="001F756F">
            <w:pPr>
              <w:jc w:val="left"/>
              <w:rPr>
                <w:rFonts w:asciiTheme="minorHAnsi" w:eastAsia="Calibri" w:hAnsiTheme="minorHAnsi" w:cstheme="minorHAnsi"/>
                <w:szCs w:val="24"/>
                <w:lang w:val="en-GB"/>
              </w:rPr>
            </w:pPr>
          </w:p>
        </w:tc>
      </w:tr>
      <w:tr w:rsidR="0004639B" w:rsidRPr="00CC7AC2" w14:paraId="45B55B14" w14:textId="77777777" w:rsidTr="009C6EBF">
        <w:tc>
          <w:tcPr>
            <w:tcW w:w="12724" w:type="dxa"/>
            <w:gridSpan w:val="4"/>
            <w:shd w:val="clear" w:color="auto" w:fill="FBD4B4" w:themeFill="accent6" w:themeFillTint="66"/>
          </w:tcPr>
          <w:p w14:paraId="2F50B17A" w14:textId="77777777" w:rsidR="0004639B" w:rsidRPr="00A83FBD" w:rsidRDefault="0004639B" w:rsidP="001F756F">
            <w:pPr>
              <w:jc w:val="left"/>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Suspension of derogations based on the analysis of transaction risks</w:t>
            </w:r>
          </w:p>
        </w:tc>
      </w:tr>
      <w:tr w:rsidR="0004639B" w:rsidRPr="00CC7AC2" w14:paraId="4FC5EF09" w14:textId="77777777" w:rsidTr="00805028">
        <w:tc>
          <w:tcPr>
            <w:tcW w:w="2828" w:type="dxa"/>
          </w:tcPr>
          <w:p w14:paraId="5973EC39" w14:textId="77777777" w:rsidR="0004639B" w:rsidRPr="00A83FBD" w:rsidRDefault="0004639B"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20</w:t>
            </w:r>
          </w:p>
        </w:tc>
        <w:tc>
          <w:tcPr>
            <w:tcW w:w="2828" w:type="dxa"/>
          </w:tcPr>
          <w:p w14:paraId="4F3A3E5E" w14:textId="6D40448C" w:rsidR="0004639B" w:rsidRPr="00A83FBD" w:rsidRDefault="000D558F" w:rsidP="00F6335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If the PSP makes use of </w:t>
            </w:r>
            <w:r w:rsidR="002C2940" w:rsidRPr="00A83FBD">
              <w:rPr>
                <w:rFonts w:asciiTheme="minorHAnsi" w:eastAsia="Calibri" w:hAnsiTheme="minorHAnsi" w:cstheme="minorHAnsi"/>
                <w:szCs w:val="24"/>
                <w:lang w:val="en-GB"/>
              </w:rPr>
              <w:t>the risk analysis exemption (Article 18), does the PSP have a procedure</w:t>
            </w:r>
            <w:r w:rsidR="00F10DF4">
              <w:rPr>
                <w:rFonts w:asciiTheme="minorHAnsi" w:eastAsia="Calibri" w:hAnsiTheme="minorHAnsi" w:cstheme="minorHAnsi"/>
                <w:szCs w:val="24"/>
                <w:lang w:val="en-GB"/>
              </w:rPr>
              <w:t xml:space="preserve"> in place</w:t>
            </w:r>
            <w:r w:rsidR="002C2940" w:rsidRPr="00A83FBD">
              <w:rPr>
                <w:rFonts w:asciiTheme="minorHAnsi" w:eastAsia="Calibri" w:hAnsiTheme="minorHAnsi" w:cstheme="minorHAnsi"/>
                <w:szCs w:val="24"/>
                <w:lang w:val="en-GB"/>
              </w:rPr>
              <w:t xml:space="preserve"> for notifying the </w:t>
            </w:r>
            <w:proofErr w:type="spellStart"/>
            <w:r w:rsidR="002C2940" w:rsidRPr="00A83FBD">
              <w:rPr>
                <w:rFonts w:asciiTheme="minorHAnsi" w:eastAsia="Calibri" w:hAnsiTheme="minorHAnsi" w:cstheme="minorHAnsi"/>
                <w:szCs w:val="24"/>
                <w:lang w:val="en-GB"/>
              </w:rPr>
              <w:t>Banque</w:t>
            </w:r>
            <w:proofErr w:type="spellEnd"/>
            <w:r w:rsidR="002C2940" w:rsidRPr="00A83FBD">
              <w:rPr>
                <w:rFonts w:asciiTheme="minorHAnsi" w:eastAsia="Calibri" w:hAnsiTheme="minorHAnsi" w:cstheme="minorHAnsi"/>
                <w:szCs w:val="24"/>
                <w:lang w:val="en-GB"/>
              </w:rPr>
              <w:t xml:space="preserve"> de France </w:t>
            </w:r>
            <w:r w:rsidR="00F10DF4">
              <w:rPr>
                <w:rFonts w:asciiTheme="minorHAnsi" w:eastAsia="Calibri" w:hAnsiTheme="minorHAnsi" w:cstheme="minorHAnsi"/>
                <w:szCs w:val="24"/>
                <w:lang w:val="en-GB"/>
              </w:rPr>
              <w:t xml:space="preserve">immediately as </w:t>
            </w:r>
            <w:r w:rsidR="00F10DF4">
              <w:rPr>
                <w:rFonts w:asciiTheme="minorHAnsi" w:eastAsia="Calibri" w:hAnsiTheme="minorHAnsi" w:cstheme="minorHAnsi"/>
                <w:szCs w:val="24"/>
                <w:lang w:val="en-GB"/>
              </w:rPr>
              <w:lastRenderedPageBreak/>
              <w:t xml:space="preserve">regards </w:t>
            </w:r>
            <w:r w:rsidR="002C2940" w:rsidRPr="00A83FBD">
              <w:rPr>
                <w:rFonts w:asciiTheme="minorHAnsi" w:eastAsia="Calibri" w:hAnsiTheme="minorHAnsi" w:cstheme="minorHAnsi"/>
                <w:szCs w:val="24"/>
                <w:lang w:val="en-GB"/>
              </w:rPr>
              <w:t xml:space="preserve">any </w:t>
            </w:r>
            <w:r w:rsidR="00F10DF4">
              <w:rPr>
                <w:rFonts w:asciiTheme="minorHAnsi" w:eastAsia="Calibri" w:hAnsiTheme="minorHAnsi" w:cstheme="minorHAnsi"/>
                <w:szCs w:val="24"/>
                <w:lang w:val="en-GB"/>
              </w:rPr>
              <w:t>overrun</w:t>
            </w:r>
            <w:r w:rsidR="002C2940" w:rsidRPr="00A83FBD">
              <w:rPr>
                <w:rFonts w:asciiTheme="minorHAnsi" w:eastAsia="Calibri" w:hAnsiTheme="minorHAnsi" w:cstheme="minorHAnsi"/>
                <w:szCs w:val="24"/>
                <w:lang w:val="en-GB"/>
              </w:rPr>
              <w:t xml:space="preserve"> of the maximum permissible fraud rate (as set out in the Annex to </w:t>
            </w:r>
            <w:r w:rsidR="00F10DF4">
              <w:rPr>
                <w:rFonts w:asciiTheme="minorHAnsi" w:eastAsia="Calibri" w:hAnsiTheme="minorHAnsi" w:cstheme="minorHAnsi"/>
                <w:szCs w:val="24"/>
                <w:lang w:val="en-GB"/>
              </w:rPr>
              <w:t xml:space="preserve">the </w:t>
            </w:r>
            <w:r w:rsidR="002C2940" w:rsidRPr="00A83FBD">
              <w:rPr>
                <w:rFonts w:asciiTheme="minorHAnsi" w:eastAsia="Calibri" w:hAnsiTheme="minorHAnsi" w:cstheme="minorHAnsi"/>
                <w:szCs w:val="24"/>
                <w:lang w:val="en-GB"/>
              </w:rPr>
              <w:t xml:space="preserve">RTS) and </w:t>
            </w:r>
            <w:r w:rsidR="00F10DF4">
              <w:rPr>
                <w:rFonts w:asciiTheme="minorHAnsi" w:eastAsia="Calibri" w:hAnsiTheme="minorHAnsi" w:cstheme="minorHAnsi"/>
                <w:szCs w:val="24"/>
                <w:lang w:val="en-GB"/>
              </w:rPr>
              <w:t>for providing</w:t>
            </w:r>
            <w:r w:rsidR="002C2940" w:rsidRPr="00A83FBD">
              <w:rPr>
                <w:rFonts w:asciiTheme="minorHAnsi" w:eastAsia="Calibri" w:hAnsiTheme="minorHAnsi" w:cstheme="minorHAnsi"/>
                <w:szCs w:val="24"/>
                <w:lang w:val="en-GB"/>
              </w:rPr>
              <w:t xml:space="preserve"> a description of the measures envisaged to restore compliance </w:t>
            </w:r>
            <w:r w:rsidR="00F6335A">
              <w:rPr>
                <w:rFonts w:asciiTheme="minorHAnsi" w:eastAsia="Calibri" w:hAnsiTheme="minorHAnsi" w:cstheme="minorHAnsi"/>
                <w:szCs w:val="24"/>
                <w:lang w:val="en-GB"/>
              </w:rPr>
              <w:t>regarding</w:t>
            </w:r>
            <w:r w:rsidR="00F6335A" w:rsidRPr="00A83FBD">
              <w:rPr>
                <w:rFonts w:asciiTheme="minorHAnsi" w:eastAsia="Calibri" w:hAnsiTheme="minorHAnsi" w:cstheme="minorHAnsi"/>
                <w:szCs w:val="24"/>
                <w:lang w:val="en-GB"/>
              </w:rPr>
              <w:t xml:space="preserve"> </w:t>
            </w:r>
            <w:r w:rsidR="002C2940" w:rsidRPr="00A83FBD">
              <w:rPr>
                <w:rFonts w:asciiTheme="minorHAnsi" w:eastAsia="Calibri" w:hAnsiTheme="minorHAnsi" w:cstheme="minorHAnsi"/>
                <w:szCs w:val="24"/>
                <w:lang w:val="en-GB"/>
              </w:rPr>
              <w:t>the fraud rate?</w:t>
            </w:r>
          </w:p>
        </w:tc>
        <w:tc>
          <w:tcPr>
            <w:tcW w:w="2674" w:type="dxa"/>
          </w:tcPr>
          <w:p w14:paraId="08777910" w14:textId="77777777" w:rsidR="0004639B" w:rsidRPr="00A83FBD" w:rsidRDefault="0004639B" w:rsidP="001F756F">
            <w:pPr>
              <w:jc w:val="left"/>
              <w:rPr>
                <w:rFonts w:asciiTheme="minorHAnsi" w:eastAsia="Calibri" w:hAnsiTheme="minorHAnsi" w:cstheme="minorHAnsi"/>
                <w:szCs w:val="24"/>
                <w:lang w:val="en-GB"/>
              </w:rPr>
            </w:pPr>
          </w:p>
        </w:tc>
        <w:tc>
          <w:tcPr>
            <w:tcW w:w="4394" w:type="dxa"/>
          </w:tcPr>
          <w:p w14:paraId="6A6C1747" w14:textId="77777777" w:rsidR="0004639B" w:rsidRPr="00A83FBD" w:rsidRDefault="0004639B" w:rsidP="001F756F">
            <w:pPr>
              <w:jc w:val="left"/>
              <w:rPr>
                <w:rFonts w:asciiTheme="minorHAnsi" w:eastAsia="Calibri" w:hAnsiTheme="minorHAnsi" w:cstheme="minorHAnsi"/>
                <w:szCs w:val="24"/>
                <w:lang w:val="en-GB"/>
              </w:rPr>
            </w:pPr>
          </w:p>
        </w:tc>
      </w:tr>
      <w:tr w:rsidR="000D558F" w:rsidRPr="00CC7AC2" w14:paraId="7228A027" w14:textId="77777777" w:rsidTr="00805028">
        <w:tc>
          <w:tcPr>
            <w:tcW w:w="2828" w:type="dxa"/>
          </w:tcPr>
          <w:p w14:paraId="777009DA" w14:textId="77777777" w:rsidR="000D558F" w:rsidRPr="00A83FBD" w:rsidRDefault="000D558F" w:rsidP="001F756F">
            <w:pPr>
              <w:jc w:val="left"/>
              <w:rPr>
                <w:rFonts w:asciiTheme="minorHAnsi" w:eastAsia="Calibri" w:hAnsiTheme="minorHAnsi" w:cstheme="minorHAnsi"/>
                <w:szCs w:val="24"/>
                <w:lang w:val="en-US"/>
              </w:rPr>
            </w:pPr>
          </w:p>
        </w:tc>
        <w:tc>
          <w:tcPr>
            <w:tcW w:w="2828" w:type="dxa"/>
          </w:tcPr>
          <w:p w14:paraId="2036EB61" w14:textId="67557996" w:rsidR="000D558F" w:rsidRPr="00A83FBD" w:rsidRDefault="000D558F" w:rsidP="00F10DF4">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Does the PSP </w:t>
            </w:r>
            <w:r w:rsidR="00F10DF4">
              <w:rPr>
                <w:rFonts w:asciiTheme="minorHAnsi" w:eastAsia="Calibri" w:hAnsiTheme="minorHAnsi" w:cstheme="minorHAnsi"/>
                <w:szCs w:val="24"/>
                <w:lang w:val="en-GB"/>
              </w:rPr>
              <w:t xml:space="preserve">effectively </w:t>
            </w:r>
            <w:r w:rsidRPr="00A83FBD">
              <w:rPr>
                <w:rFonts w:asciiTheme="minorHAnsi" w:eastAsia="Calibri" w:hAnsiTheme="minorHAnsi" w:cstheme="minorHAnsi"/>
                <w:szCs w:val="24"/>
                <w:lang w:val="en-GB"/>
              </w:rPr>
              <w:t xml:space="preserve">intend to </w:t>
            </w:r>
            <w:r w:rsidR="00F10DF4">
              <w:rPr>
                <w:rFonts w:asciiTheme="minorHAnsi" w:eastAsia="Calibri" w:hAnsiTheme="minorHAnsi" w:cstheme="minorHAnsi"/>
                <w:szCs w:val="24"/>
                <w:lang w:val="en-GB"/>
              </w:rPr>
              <w:t xml:space="preserve">immediately </w:t>
            </w:r>
            <w:r w:rsidRPr="00A83FBD">
              <w:rPr>
                <w:rFonts w:asciiTheme="minorHAnsi" w:eastAsia="Calibri" w:hAnsiTheme="minorHAnsi" w:cstheme="minorHAnsi"/>
                <w:szCs w:val="24"/>
                <w:lang w:val="en-GB"/>
              </w:rPr>
              <w:t xml:space="preserve">suspend the implementation of the risk analysis </w:t>
            </w:r>
            <w:r w:rsidR="00A33F72" w:rsidRPr="00A83FBD">
              <w:rPr>
                <w:rFonts w:asciiTheme="minorHAnsi" w:eastAsia="Calibri" w:hAnsiTheme="minorHAnsi" w:cstheme="minorHAnsi"/>
                <w:szCs w:val="24"/>
                <w:lang w:val="en-GB"/>
              </w:rPr>
              <w:t xml:space="preserve">exemption </w:t>
            </w:r>
            <w:r w:rsidRPr="00A83FBD">
              <w:rPr>
                <w:rFonts w:asciiTheme="minorHAnsi" w:eastAsia="Calibri" w:hAnsiTheme="minorHAnsi" w:cstheme="minorHAnsi"/>
                <w:szCs w:val="24"/>
                <w:lang w:val="en-GB"/>
              </w:rPr>
              <w:t>(Article 18) if the maximum permissible rate is exceeded</w:t>
            </w:r>
            <w:r w:rsidR="00A33F72" w:rsidRPr="00A83FBD">
              <w:rPr>
                <w:rFonts w:asciiTheme="minorHAnsi" w:eastAsia="Calibri" w:hAnsiTheme="minorHAnsi" w:cstheme="minorHAnsi"/>
                <w:szCs w:val="24"/>
                <w:lang w:val="en-GB"/>
              </w:rPr>
              <w:t xml:space="preserve"> for two consecutive quarters</w:t>
            </w:r>
            <w:r w:rsidRPr="00A83FBD">
              <w:rPr>
                <w:rFonts w:asciiTheme="minorHAnsi" w:eastAsia="Calibri" w:hAnsiTheme="minorHAnsi" w:cstheme="minorHAnsi"/>
                <w:szCs w:val="24"/>
                <w:lang w:val="en-GB"/>
              </w:rPr>
              <w:t>?</w:t>
            </w:r>
          </w:p>
        </w:tc>
        <w:tc>
          <w:tcPr>
            <w:tcW w:w="2674" w:type="dxa"/>
          </w:tcPr>
          <w:p w14:paraId="75F0B363" w14:textId="77777777" w:rsidR="000D558F" w:rsidRPr="00A83FBD" w:rsidRDefault="000D558F" w:rsidP="001F756F">
            <w:pPr>
              <w:jc w:val="left"/>
              <w:rPr>
                <w:rFonts w:asciiTheme="minorHAnsi" w:eastAsia="Calibri" w:hAnsiTheme="minorHAnsi" w:cstheme="minorHAnsi"/>
                <w:szCs w:val="24"/>
                <w:lang w:val="en-GB"/>
              </w:rPr>
            </w:pPr>
          </w:p>
        </w:tc>
        <w:tc>
          <w:tcPr>
            <w:tcW w:w="4394" w:type="dxa"/>
          </w:tcPr>
          <w:p w14:paraId="2E1EE449" w14:textId="77777777" w:rsidR="000D558F" w:rsidRPr="00A83FBD" w:rsidRDefault="000D558F" w:rsidP="001F756F">
            <w:pPr>
              <w:jc w:val="left"/>
              <w:rPr>
                <w:rFonts w:asciiTheme="minorHAnsi" w:eastAsia="Calibri" w:hAnsiTheme="minorHAnsi" w:cstheme="minorHAnsi"/>
                <w:szCs w:val="24"/>
                <w:lang w:val="en-GB"/>
              </w:rPr>
            </w:pPr>
          </w:p>
        </w:tc>
      </w:tr>
      <w:tr w:rsidR="00A33F72" w:rsidRPr="00CC7AC2" w14:paraId="2FF9066A" w14:textId="77777777" w:rsidTr="00805028">
        <w:tc>
          <w:tcPr>
            <w:tcW w:w="2828" w:type="dxa"/>
          </w:tcPr>
          <w:p w14:paraId="1B94FDFE" w14:textId="77777777" w:rsidR="00A33F72" w:rsidRPr="00A83FBD" w:rsidRDefault="00A33F72" w:rsidP="001F756F">
            <w:pPr>
              <w:jc w:val="left"/>
              <w:rPr>
                <w:rFonts w:asciiTheme="minorHAnsi" w:eastAsia="Calibri" w:hAnsiTheme="minorHAnsi" w:cstheme="minorHAnsi"/>
                <w:szCs w:val="24"/>
                <w:lang w:val="en-US"/>
              </w:rPr>
            </w:pPr>
          </w:p>
        </w:tc>
        <w:tc>
          <w:tcPr>
            <w:tcW w:w="2828" w:type="dxa"/>
          </w:tcPr>
          <w:p w14:paraId="3DE0BCA2" w14:textId="754B10E9" w:rsidR="00A33F72" w:rsidRPr="00A83FBD" w:rsidRDefault="00A33F72" w:rsidP="00F6335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After the suspension, does the PSP intend to make use of the risk analysis exemption</w:t>
            </w:r>
            <w:r w:rsidR="00F6335A">
              <w:rPr>
                <w:rFonts w:asciiTheme="minorHAnsi" w:eastAsia="Calibri" w:hAnsiTheme="minorHAnsi" w:cstheme="minorHAnsi"/>
                <w:szCs w:val="24"/>
                <w:lang w:val="en-GB"/>
              </w:rPr>
              <w:t xml:space="preserve"> </w:t>
            </w:r>
            <w:r w:rsidR="00F6335A" w:rsidRPr="00A83FBD">
              <w:rPr>
                <w:rFonts w:asciiTheme="minorHAnsi" w:eastAsia="Calibri" w:hAnsiTheme="minorHAnsi" w:cstheme="minorHAnsi"/>
                <w:szCs w:val="24"/>
                <w:lang w:val="en-GB"/>
              </w:rPr>
              <w:t>again</w:t>
            </w:r>
            <w:r w:rsidRPr="00A83FBD">
              <w:rPr>
                <w:rFonts w:asciiTheme="minorHAnsi" w:eastAsia="Calibri" w:hAnsiTheme="minorHAnsi" w:cstheme="minorHAnsi"/>
                <w:szCs w:val="24"/>
                <w:lang w:val="en-GB"/>
              </w:rPr>
              <w:t xml:space="preserve"> (Article 18) only when the calculated fraud rate is equal to or below the maximum permitted rate for a quarter and does it have a procedure for informing the </w:t>
            </w:r>
            <w:proofErr w:type="spellStart"/>
            <w:r w:rsidRPr="00A83FBD">
              <w:rPr>
                <w:rFonts w:asciiTheme="minorHAnsi" w:eastAsia="Calibri" w:hAnsiTheme="minorHAnsi" w:cstheme="minorHAnsi"/>
                <w:szCs w:val="24"/>
                <w:lang w:val="en-GB"/>
              </w:rPr>
              <w:t>Banque</w:t>
            </w:r>
            <w:proofErr w:type="spellEnd"/>
            <w:r w:rsidRPr="00A83FBD">
              <w:rPr>
                <w:rFonts w:asciiTheme="minorHAnsi" w:eastAsia="Calibri" w:hAnsiTheme="minorHAnsi" w:cstheme="minorHAnsi"/>
                <w:szCs w:val="24"/>
                <w:lang w:val="en-GB"/>
              </w:rPr>
              <w:t xml:space="preserve"> de France by communicating the elements </w:t>
            </w:r>
            <w:r w:rsidR="000B245E" w:rsidRPr="00A83FBD">
              <w:rPr>
                <w:rFonts w:asciiTheme="minorHAnsi" w:eastAsia="Calibri" w:hAnsiTheme="minorHAnsi" w:cstheme="minorHAnsi"/>
                <w:szCs w:val="24"/>
                <w:lang w:val="en-GB"/>
              </w:rPr>
              <w:t>proving that the fraud rate became compliant again with the allowed maximum rate?</w:t>
            </w:r>
          </w:p>
        </w:tc>
        <w:tc>
          <w:tcPr>
            <w:tcW w:w="2674" w:type="dxa"/>
          </w:tcPr>
          <w:p w14:paraId="71B17801" w14:textId="77777777" w:rsidR="00A33F72" w:rsidRPr="00A83FBD" w:rsidRDefault="00A33F72" w:rsidP="001F756F">
            <w:pPr>
              <w:jc w:val="left"/>
              <w:rPr>
                <w:rFonts w:asciiTheme="minorHAnsi" w:eastAsia="Calibri" w:hAnsiTheme="minorHAnsi" w:cstheme="minorHAnsi"/>
                <w:szCs w:val="24"/>
                <w:lang w:val="en-GB"/>
              </w:rPr>
            </w:pPr>
          </w:p>
        </w:tc>
        <w:tc>
          <w:tcPr>
            <w:tcW w:w="4394" w:type="dxa"/>
          </w:tcPr>
          <w:p w14:paraId="4055A072" w14:textId="77777777" w:rsidR="00A33F72" w:rsidRPr="00A83FBD" w:rsidRDefault="00A33F72" w:rsidP="001F756F">
            <w:pPr>
              <w:jc w:val="left"/>
              <w:rPr>
                <w:rFonts w:asciiTheme="minorHAnsi" w:eastAsia="Calibri" w:hAnsiTheme="minorHAnsi" w:cstheme="minorHAnsi"/>
                <w:szCs w:val="24"/>
                <w:lang w:val="en-GB"/>
              </w:rPr>
            </w:pPr>
          </w:p>
        </w:tc>
      </w:tr>
      <w:tr w:rsidR="000B245E" w:rsidRPr="00BF1496" w14:paraId="32AEB4D0" w14:textId="77777777" w:rsidTr="009C6EBF">
        <w:tc>
          <w:tcPr>
            <w:tcW w:w="12724" w:type="dxa"/>
            <w:gridSpan w:val="4"/>
            <w:shd w:val="clear" w:color="auto" w:fill="FBD4B4" w:themeFill="accent6" w:themeFillTint="66"/>
          </w:tcPr>
          <w:p w14:paraId="7F77D18B" w14:textId="77777777" w:rsidR="000B245E" w:rsidRPr="00A83FBD" w:rsidRDefault="000B245E" w:rsidP="001F756F">
            <w:pPr>
              <w:jc w:val="left"/>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Monitoring</w:t>
            </w:r>
          </w:p>
        </w:tc>
      </w:tr>
      <w:tr w:rsidR="000B245E" w:rsidRPr="00CC7AC2" w14:paraId="1B42154A" w14:textId="77777777" w:rsidTr="00805028">
        <w:tc>
          <w:tcPr>
            <w:tcW w:w="2828" w:type="dxa"/>
          </w:tcPr>
          <w:p w14:paraId="735B5804" w14:textId="77777777" w:rsidR="000B245E" w:rsidRPr="00A83FBD" w:rsidRDefault="000B245E"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lastRenderedPageBreak/>
              <w:t>21</w:t>
            </w:r>
          </w:p>
        </w:tc>
        <w:tc>
          <w:tcPr>
            <w:tcW w:w="2828" w:type="dxa"/>
          </w:tcPr>
          <w:p w14:paraId="124C8419" w14:textId="77777777" w:rsidR="000B245E" w:rsidRPr="00A83FBD" w:rsidRDefault="001C7047" w:rsidP="000B245E">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Should derogations to high authentication be used (Articles 10 to 18), has the PSP set up a device for recording and controlling for each type of payment transaction and on a quarterly basis the data listed below?</w:t>
            </w:r>
          </w:p>
          <w:p w14:paraId="1C746343" w14:textId="77777777" w:rsidR="00DC6060" w:rsidRPr="00A83FBD" w:rsidRDefault="00DC6060" w:rsidP="00DC6060">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the total value of unauthorised or fraudulent payment transactions, the total value of all payment transactions and the resulting fraud rate, including a breakdown by payment transactions initiated by the strong customer authentication and under each of the waivers;</w:t>
            </w:r>
          </w:p>
          <w:p w14:paraId="3810D350" w14:textId="77777777" w:rsidR="00DC6060" w:rsidRPr="00A83FBD" w:rsidRDefault="00DC6060" w:rsidP="00DC6060">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the average value of operations, including a breakdown by payment transactions initiated through strong customer authentication and under each of the waivers;</w:t>
            </w:r>
          </w:p>
          <w:p w14:paraId="788772F5" w14:textId="77777777" w:rsidR="00DC6060" w:rsidRPr="00A83FBD" w:rsidRDefault="00DC6060" w:rsidP="00DC6060">
            <w:pPr>
              <w:pStyle w:val="Paragraphedeliste"/>
              <w:numPr>
                <w:ilvl w:val="0"/>
                <w:numId w:val="334"/>
              </w:numPr>
              <w:ind w:left="433"/>
              <w:jc w:val="left"/>
              <w:rPr>
                <w:rFonts w:asciiTheme="minorHAnsi" w:eastAsia="Calibri" w:hAnsiTheme="minorHAnsi" w:cstheme="minorHAnsi"/>
                <w:szCs w:val="24"/>
                <w:lang w:val="en-GB"/>
              </w:rPr>
            </w:pPr>
            <w:proofErr w:type="gramStart"/>
            <w:r w:rsidRPr="00A83FBD">
              <w:rPr>
                <w:rFonts w:asciiTheme="minorHAnsi" w:eastAsia="Calibri" w:hAnsiTheme="minorHAnsi" w:cstheme="minorHAnsi"/>
                <w:szCs w:val="24"/>
                <w:lang w:val="en-GB"/>
              </w:rPr>
              <w:lastRenderedPageBreak/>
              <w:t>the</w:t>
            </w:r>
            <w:proofErr w:type="gramEnd"/>
            <w:r w:rsidRPr="00A83FBD">
              <w:rPr>
                <w:rFonts w:asciiTheme="minorHAnsi" w:eastAsia="Calibri" w:hAnsiTheme="minorHAnsi" w:cstheme="minorHAnsi"/>
                <w:szCs w:val="24"/>
                <w:lang w:val="en-GB"/>
              </w:rPr>
              <w:t xml:space="preserve"> number of payment transactions for which each of the waivers has been applied and the percentage that they represent in relation to the total number of payment transactions.</w:t>
            </w:r>
          </w:p>
          <w:p w14:paraId="7F522B78" w14:textId="77777777" w:rsidR="00DC6060" w:rsidRPr="00A83FBD" w:rsidRDefault="00DC6060" w:rsidP="000B245E">
            <w:pPr>
              <w:jc w:val="left"/>
              <w:rPr>
                <w:rFonts w:asciiTheme="minorHAnsi" w:eastAsia="Calibri" w:hAnsiTheme="minorHAnsi" w:cstheme="minorHAnsi"/>
                <w:szCs w:val="24"/>
                <w:lang w:val="en-GB"/>
              </w:rPr>
            </w:pPr>
          </w:p>
        </w:tc>
        <w:tc>
          <w:tcPr>
            <w:tcW w:w="2674" w:type="dxa"/>
          </w:tcPr>
          <w:p w14:paraId="0E5A8E36" w14:textId="77777777" w:rsidR="000B245E" w:rsidRPr="00A83FBD" w:rsidRDefault="000B245E" w:rsidP="001F756F">
            <w:pPr>
              <w:jc w:val="left"/>
              <w:rPr>
                <w:rFonts w:asciiTheme="minorHAnsi" w:eastAsia="Calibri" w:hAnsiTheme="minorHAnsi" w:cstheme="minorHAnsi"/>
                <w:szCs w:val="24"/>
                <w:lang w:val="en-GB"/>
              </w:rPr>
            </w:pPr>
          </w:p>
        </w:tc>
        <w:tc>
          <w:tcPr>
            <w:tcW w:w="4394" w:type="dxa"/>
          </w:tcPr>
          <w:p w14:paraId="430E6B95" w14:textId="77777777" w:rsidR="000B245E" w:rsidRPr="00A83FBD" w:rsidRDefault="000B245E" w:rsidP="001F756F">
            <w:pPr>
              <w:jc w:val="left"/>
              <w:rPr>
                <w:rFonts w:asciiTheme="minorHAnsi" w:eastAsia="Calibri" w:hAnsiTheme="minorHAnsi" w:cstheme="minorHAnsi"/>
                <w:szCs w:val="24"/>
                <w:lang w:val="en-GB"/>
              </w:rPr>
            </w:pPr>
          </w:p>
        </w:tc>
      </w:tr>
      <w:tr w:rsidR="00DC6060" w:rsidRPr="00CC7AC2" w14:paraId="55D3BD75" w14:textId="77777777" w:rsidTr="00C0135C">
        <w:tc>
          <w:tcPr>
            <w:tcW w:w="12724" w:type="dxa"/>
            <w:gridSpan w:val="4"/>
            <w:shd w:val="clear" w:color="auto" w:fill="C6D9F1" w:themeFill="text2" w:themeFillTint="33"/>
          </w:tcPr>
          <w:p w14:paraId="51376969" w14:textId="77777777" w:rsidR="00DC6060" w:rsidRPr="00A83FBD" w:rsidRDefault="00DC6060" w:rsidP="00CE24BD">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 xml:space="preserve">CONFIDENTIALITY AND INTEGRITY OF </w:t>
            </w:r>
            <w:r w:rsidR="00F10DF4">
              <w:rPr>
                <w:rFonts w:asciiTheme="minorHAnsi" w:eastAsia="Calibri" w:hAnsiTheme="minorHAnsi" w:cstheme="minorHAnsi"/>
                <w:b/>
                <w:sz w:val="24"/>
                <w:szCs w:val="24"/>
                <w:lang w:val="en-GB"/>
              </w:rPr>
              <w:t xml:space="preserve">THE </w:t>
            </w:r>
            <w:r w:rsidRPr="00A83FBD">
              <w:rPr>
                <w:rFonts w:asciiTheme="minorHAnsi" w:eastAsia="Calibri" w:hAnsiTheme="minorHAnsi" w:cstheme="minorHAnsi"/>
                <w:b/>
                <w:sz w:val="24"/>
                <w:szCs w:val="24"/>
                <w:lang w:val="en-GB"/>
              </w:rPr>
              <w:t>CUSTOMISED SECURITY DATA OF PAYMENT SERVICE USERS</w:t>
            </w:r>
          </w:p>
        </w:tc>
      </w:tr>
      <w:tr w:rsidR="00CE24BD" w:rsidRPr="00A83FBD" w14:paraId="2F360F20" w14:textId="77777777" w:rsidTr="00C0135C">
        <w:tc>
          <w:tcPr>
            <w:tcW w:w="12724" w:type="dxa"/>
            <w:gridSpan w:val="4"/>
            <w:shd w:val="clear" w:color="auto" w:fill="FABF8F" w:themeFill="accent6" w:themeFillTint="99"/>
          </w:tcPr>
          <w:p w14:paraId="371802F4" w14:textId="77777777" w:rsidR="00CE24BD" w:rsidRPr="00A83FBD" w:rsidRDefault="00CE24BD" w:rsidP="001F756F">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General requirements</w:t>
            </w:r>
          </w:p>
        </w:tc>
      </w:tr>
      <w:tr w:rsidR="00CE24BD" w:rsidRPr="00CC7AC2" w14:paraId="4236A966" w14:textId="77777777" w:rsidTr="00805028">
        <w:tc>
          <w:tcPr>
            <w:tcW w:w="2828" w:type="dxa"/>
          </w:tcPr>
          <w:p w14:paraId="47EF1937" w14:textId="77777777" w:rsidR="00CE24BD" w:rsidRPr="00A83FBD" w:rsidRDefault="00CE24BD"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22</w:t>
            </w:r>
          </w:p>
        </w:tc>
        <w:tc>
          <w:tcPr>
            <w:tcW w:w="2828" w:type="dxa"/>
          </w:tcPr>
          <w:p w14:paraId="3AA71D9C" w14:textId="08C0F23C" w:rsidR="00CE24BD" w:rsidRPr="00A83FBD" w:rsidRDefault="00143238" w:rsidP="00143238">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the confidentiality and integrity of the user's customised security data, including authentication codes, during all authentication phases by meeting the following requirements?</w:t>
            </w:r>
          </w:p>
          <w:p w14:paraId="3827C037" w14:textId="7FB53CA2" w:rsidR="00143238" w:rsidRPr="00A83FBD" w:rsidRDefault="00143238" w:rsidP="00035EB1">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Customised security data </w:t>
            </w:r>
            <w:r w:rsidR="00F10DF4">
              <w:rPr>
                <w:rFonts w:asciiTheme="minorHAnsi" w:eastAsia="Calibri" w:hAnsiTheme="minorHAnsi" w:cstheme="minorHAnsi"/>
                <w:szCs w:val="24"/>
                <w:lang w:val="en-GB"/>
              </w:rPr>
              <w:t>is</w:t>
            </w:r>
            <w:r w:rsidRPr="00A83FBD">
              <w:rPr>
                <w:rFonts w:asciiTheme="minorHAnsi" w:eastAsia="Calibri" w:hAnsiTheme="minorHAnsi" w:cstheme="minorHAnsi"/>
                <w:szCs w:val="24"/>
                <w:lang w:val="en-GB"/>
              </w:rPr>
              <w:t xml:space="preserve"> masked when </w:t>
            </w:r>
            <w:r w:rsidR="00F10DF4">
              <w:rPr>
                <w:rFonts w:asciiTheme="minorHAnsi" w:eastAsia="Calibri" w:hAnsiTheme="minorHAnsi" w:cstheme="minorHAnsi"/>
                <w:szCs w:val="24"/>
                <w:lang w:val="en-GB"/>
              </w:rPr>
              <w:t>it is</w:t>
            </w:r>
            <w:r w:rsidRPr="00A83FBD">
              <w:rPr>
                <w:rFonts w:asciiTheme="minorHAnsi" w:eastAsia="Calibri" w:hAnsiTheme="minorHAnsi" w:cstheme="minorHAnsi"/>
                <w:szCs w:val="24"/>
                <w:lang w:val="en-GB"/>
              </w:rPr>
              <w:t xml:space="preserve"> displayed and </w:t>
            </w:r>
            <w:r w:rsidR="00F10DF4">
              <w:rPr>
                <w:rFonts w:asciiTheme="minorHAnsi" w:eastAsia="Calibri" w:hAnsiTheme="minorHAnsi" w:cstheme="minorHAnsi"/>
                <w:szCs w:val="24"/>
                <w:lang w:val="en-GB"/>
              </w:rPr>
              <w:t>is</w:t>
            </w:r>
            <w:r w:rsidRPr="00A83FBD">
              <w:rPr>
                <w:rFonts w:asciiTheme="minorHAnsi" w:eastAsia="Calibri" w:hAnsiTheme="minorHAnsi" w:cstheme="minorHAnsi"/>
                <w:szCs w:val="24"/>
                <w:lang w:val="en-GB"/>
              </w:rPr>
              <w:t xml:space="preserve"> not readable in </w:t>
            </w:r>
            <w:r w:rsidR="00F10DF4">
              <w:rPr>
                <w:rFonts w:asciiTheme="minorHAnsi" w:eastAsia="Calibri" w:hAnsiTheme="minorHAnsi" w:cstheme="minorHAnsi"/>
                <w:szCs w:val="24"/>
                <w:lang w:val="en-GB"/>
              </w:rPr>
              <w:t>its</w:t>
            </w:r>
            <w:r w:rsidRPr="00A83FBD">
              <w:rPr>
                <w:rFonts w:asciiTheme="minorHAnsi" w:eastAsia="Calibri" w:hAnsiTheme="minorHAnsi" w:cstheme="minorHAnsi"/>
                <w:szCs w:val="24"/>
                <w:lang w:val="en-GB"/>
              </w:rPr>
              <w:t xml:space="preserve"> entirety when </w:t>
            </w:r>
            <w:r w:rsidR="00F10DF4">
              <w:rPr>
                <w:rFonts w:asciiTheme="minorHAnsi" w:eastAsia="Calibri" w:hAnsiTheme="minorHAnsi" w:cstheme="minorHAnsi"/>
                <w:szCs w:val="24"/>
                <w:lang w:val="en-GB"/>
              </w:rPr>
              <w:t>it is</w:t>
            </w:r>
            <w:r w:rsidRPr="00A83FBD">
              <w:rPr>
                <w:rFonts w:asciiTheme="minorHAnsi" w:eastAsia="Calibri" w:hAnsiTheme="minorHAnsi" w:cstheme="minorHAnsi"/>
                <w:szCs w:val="24"/>
                <w:lang w:val="en-GB"/>
              </w:rPr>
              <w:t xml:space="preserve"> entered by the payment service user during authentication;</w:t>
            </w:r>
          </w:p>
          <w:p w14:paraId="6805CFF3" w14:textId="762D8D29" w:rsidR="00143238" w:rsidRPr="00A83FBD" w:rsidRDefault="00143238" w:rsidP="00035EB1">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custom security data in data format as well as cryptographic </w:t>
            </w:r>
            <w:r w:rsidR="00F6335A">
              <w:rPr>
                <w:rFonts w:asciiTheme="minorHAnsi" w:eastAsia="Calibri" w:hAnsiTheme="minorHAnsi" w:cstheme="minorHAnsi"/>
                <w:szCs w:val="24"/>
                <w:lang w:val="en-GB"/>
              </w:rPr>
              <w:t>equipment</w:t>
            </w:r>
            <w:r w:rsidR="00F6335A"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 xml:space="preserve">related to </w:t>
            </w:r>
            <w:r w:rsidR="00F10DF4">
              <w:rPr>
                <w:rFonts w:asciiTheme="minorHAnsi" w:eastAsia="Calibri" w:hAnsiTheme="minorHAnsi" w:cstheme="minorHAnsi"/>
                <w:szCs w:val="24"/>
                <w:lang w:val="en-GB"/>
              </w:rPr>
              <w:t xml:space="preserve">the </w:t>
            </w:r>
            <w:r w:rsidRPr="00A83FBD">
              <w:rPr>
                <w:rFonts w:asciiTheme="minorHAnsi" w:eastAsia="Calibri" w:hAnsiTheme="minorHAnsi" w:cstheme="minorHAnsi"/>
                <w:szCs w:val="24"/>
                <w:lang w:val="en-GB"/>
              </w:rPr>
              <w:t xml:space="preserve">encryption of customised security </w:t>
            </w:r>
            <w:r w:rsidRPr="00A83FBD">
              <w:rPr>
                <w:rFonts w:asciiTheme="minorHAnsi" w:eastAsia="Calibri" w:hAnsiTheme="minorHAnsi" w:cstheme="minorHAnsi"/>
                <w:szCs w:val="24"/>
                <w:lang w:val="en-GB"/>
              </w:rPr>
              <w:lastRenderedPageBreak/>
              <w:t>data are not stored in plain text;</w:t>
            </w:r>
          </w:p>
          <w:p w14:paraId="4207928A" w14:textId="1657A55F" w:rsidR="00143238" w:rsidRPr="00A83FBD" w:rsidRDefault="00143238" w:rsidP="00143238">
            <w:pPr>
              <w:pStyle w:val="Paragraphedeliste"/>
              <w:numPr>
                <w:ilvl w:val="0"/>
                <w:numId w:val="334"/>
              </w:numPr>
              <w:ind w:left="433"/>
              <w:jc w:val="left"/>
              <w:rPr>
                <w:rFonts w:asciiTheme="minorHAnsi" w:eastAsia="Calibri" w:hAnsiTheme="minorHAnsi" w:cstheme="minorHAnsi"/>
                <w:szCs w:val="24"/>
                <w:lang w:val="en-GB"/>
              </w:rPr>
            </w:pPr>
            <w:proofErr w:type="gramStart"/>
            <w:r w:rsidRPr="00A83FBD">
              <w:rPr>
                <w:rFonts w:asciiTheme="minorHAnsi" w:eastAsia="Calibri" w:hAnsiTheme="minorHAnsi" w:cstheme="minorHAnsi"/>
                <w:szCs w:val="24"/>
                <w:lang w:val="en-GB"/>
              </w:rPr>
              <w:t>secret</w:t>
            </w:r>
            <w:proofErr w:type="gramEnd"/>
            <w:r w:rsidRPr="00A83FBD">
              <w:rPr>
                <w:rFonts w:asciiTheme="minorHAnsi" w:eastAsia="Calibri" w:hAnsiTheme="minorHAnsi" w:cstheme="minorHAnsi"/>
                <w:szCs w:val="24"/>
                <w:lang w:val="en-GB"/>
              </w:rPr>
              <w:t xml:space="preserve"> cryptographic equipm</w:t>
            </w:r>
            <w:r w:rsidR="00B83429">
              <w:rPr>
                <w:rFonts w:asciiTheme="minorHAnsi" w:eastAsia="Calibri" w:hAnsiTheme="minorHAnsi" w:cstheme="minorHAnsi"/>
                <w:szCs w:val="24"/>
                <w:lang w:val="en-GB"/>
              </w:rPr>
              <w:t>ent is protected from unauthoris</w:t>
            </w:r>
            <w:r w:rsidRPr="00A83FBD">
              <w:rPr>
                <w:rFonts w:asciiTheme="minorHAnsi" w:eastAsia="Calibri" w:hAnsiTheme="minorHAnsi" w:cstheme="minorHAnsi"/>
                <w:szCs w:val="24"/>
                <w:lang w:val="en-GB"/>
              </w:rPr>
              <w:t>ed disclosure.</w:t>
            </w:r>
          </w:p>
        </w:tc>
        <w:tc>
          <w:tcPr>
            <w:tcW w:w="2674" w:type="dxa"/>
          </w:tcPr>
          <w:p w14:paraId="378D9C3D" w14:textId="77777777" w:rsidR="00CE24BD" w:rsidRPr="00A83FBD" w:rsidRDefault="00CE24BD" w:rsidP="001F756F">
            <w:pPr>
              <w:jc w:val="left"/>
              <w:rPr>
                <w:rFonts w:asciiTheme="minorHAnsi" w:eastAsia="Calibri" w:hAnsiTheme="minorHAnsi" w:cstheme="minorHAnsi"/>
                <w:szCs w:val="24"/>
                <w:lang w:val="en-GB"/>
              </w:rPr>
            </w:pPr>
          </w:p>
        </w:tc>
        <w:tc>
          <w:tcPr>
            <w:tcW w:w="4394" w:type="dxa"/>
          </w:tcPr>
          <w:p w14:paraId="4EAF9D69" w14:textId="77777777" w:rsidR="00CE24BD" w:rsidRPr="00A83FBD" w:rsidRDefault="00CE24BD" w:rsidP="001F756F">
            <w:pPr>
              <w:jc w:val="left"/>
              <w:rPr>
                <w:rFonts w:asciiTheme="minorHAnsi" w:eastAsia="Calibri" w:hAnsiTheme="minorHAnsi" w:cstheme="minorHAnsi"/>
                <w:szCs w:val="24"/>
                <w:lang w:val="en-GB"/>
              </w:rPr>
            </w:pPr>
          </w:p>
        </w:tc>
      </w:tr>
      <w:tr w:rsidR="00035EB1" w:rsidRPr="00CC7AC2" w14:paraId="217C8873" w14:textId="77777777" w:rsidTr="00805028">
        <w:tc>
          <w:tcPr>
            <w:tcW w:w="2828" w:type="dxa"/>
          </w:tcPr>
          <w:p w14:paraId="460D893E" w14:textId="77777777" w:rsidR="00035EB1" w:rsidRPr="00A83FBD" w:rsidRDefault="00035EB1" w:rsidP="001F756F">
            <w:pPr>
              <w:jc w:val="left"/>
              <w:rPr>
                <w:rFonts w:asciiTheme="minorHAnsi" w:eastAsia="Calibri" w:hAnsiTheme="minorHAnsi" w:cstheme="minorHAnsi"/>
                <w:szCs w:val="24"/>
                <w:lang w:val="en-US"/>
              </w:rPr>
            </w:pPr>
          </w:p>
        </w:tc>
        <w:tc>
          <w:tcPr>
            <w:tcW w:w="2828" w:type="dxa"/>
          </w:tcPr>
          <w:p w14:paraId="1056EB8A" w14:textId="77777777" w:rsidR="00035EB1" w:rsidRPr="00A83FBD" w:rsidRDefault="00035EB1" w:rsidP="00035EB1">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fully document the cryptographic equipment management process used to encrypt or otherwise render the customised security data unreadable?</w:t>
            </w:r>
          </w:p>
        </w:tc>
        <w:tc>
          <w:tcPr>
            <w:tcW w:w="2674" w:type="dxa"/>
          </w:tcPr>
          <w:p w14:paraId="7196C2B4" w14:textId="77777777" w:rsidR="00035EB1" w:rsidRPr="00A83FBD" w:rsidRDefault="00035EB1" w:rsidP="001F756F">
            <w:pPr>
              <w:jc w:val="left"/>
              <w:rPr>
                <w:rFonts w:asciiTheme="minorHAnsi" w:eastAsia="Calibri" w:hAnsiTheme="minorHAnsi" w:cstheme="minorHAnsi"/>
                <w:szCs w:val="24"/>
                <w:lang w:val="en-GB"/>
              </w:rPr>
            </w:pPr>
          </w:p>
        </w:tc>
        <w:tc>
          <w:tcPr>
            <w:tcW w:w="4394" w:type="dxa"/>
          </w:tcPr>
          <w:p w14:paraId="3FB86EB9" w14:textId="77777777" w:rsidR="00035EB1" w:rsidRPr="00A83FBD" w:rsidRDefault="00035EB1" w:rsidP="001F756F">
            <w:pPr>
              <w:jc w:val="left"/>
              <w:rPr>
                <w:rFonts w:asciiTheme="minorHAnsi" w:eastAsia="Calibri" w:hAnsiTheme="minorHAnsi" w:cstheme="minorHAnsi"/>
                <w:szCs w:val="24"/>
                <w:lang w:val="en-GB"/>
              </w:rPr>
            </w:pPr>
          </w:p>
        </w:tc>
      </w:tr>
      <w:tr w:rsidR="00035EB1" w:rsidRPr="00CC7AC2" w14:paraId="41418DDD" w14:textId="77777777" w:rsidTr="00805028">
        <w:tc>
          <w:tcPr>
            <w:tcW w:w="2828" w:type="dxa"/>
          </w:tcPr>
          <w:p w14:paraId="418B6411" w14:textId="77777777" w:rsidR="00035EB1" w:rsidRPr="00A83FBD" w:rsidRDefault="00035EB1" w:rsidP="001F756F">
            <w:pPr>
              <w:jc w:val="left"/>
              <w:rPr>
                <w:rFonts w:asciiTheme="minorHAnsi" w:eastAsia="Calibri" w:hAnsiTheme="minorHAnsi" w:cstheme="minorHAnsi"/>
                <w:szCs w:val="24"/>
                <w:lang w:val="en-US"/>
              </w:rPr>
            </w:pPr>
          </w:p>
        </w:tc>
        <w:tc>
          <w:tcPr>
            <w:tcW w:w="2828" w:type="dxa"/>
          </w:tcPr>
          <w:p w14:paraId="1B8AB42C" w14:textId="29BBA4C6" w:rsidR="00035EB1" w:rsidRPr="00A83FBD" w:rsidRDefault="00035EB1" w:rsidP="00143238">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the processing and routing of customised security data and authentication codes take place in secure environments according to rigorous and widely recognised sector</w:t>
            </w:r>
            <w:r w:rsidR="00092019">
              <w:rPr>
                <w:rFonts w:asciiTheme="minorHAnsi" w:eastAsia="Calibri" w:hAnsiTheme="minorHAnsi" w:cstheme="minorHAnsi"/>
                <w:szCs w:val="24"/>
                <w:lang w:val="en-GB"/>
              </w:rPr>
              <w:t>i</w:t>
            </w:r>
            <w:r w:rsidRPr="00A83FBD">
              <w:rPr>
                <w:rFonts w:asciiTheme="minorHAnsi" w:eastAsia="Calibri" w:hAnsiTheme="minorHAnsi" w:cstheme="minorHAnsi"/>
                <w:szCs w:val="24"/>
                <w:lang w:val="en-GB"/>
              </w:rPr>
              <w:t>al standards?</w:t>
            </w:r>
          </w:p>
        </w:tc>
        <w:tc>
          <w:tcPr>
            <w:tcW w:w="2674" w:type="dxa"/>
          </w:tcPr>
          <w:p w14:paraId="332EC737" w14:textId="77777777" w:rsidR="00035EB1" w:rsidRPr="00A83FBD" w:rsidRDefault="00035EB1" w:rsidP="001F756F">
            <w:pPr>
              <w:jc w:val="left"/>
              <w:rPr>
                <w:rFonts w:asciiTheme="minorHAnsi" w:eastAsia="Calibri" w:hAnsiTheme="minorHAnsi" w:cstheme="minorHAnsi"/>
                <w:szCs w:val="24"/>
                <w:lang w:val="en-GB"/>
              </w:rPr>
            </w:pPr>
          </w:p>
        </w:tc>
        <w:tc>
          <w:tcPr>
            <w:tcW w:w="4394" w:type="dxa"/>
          </w:tcPr>
          <w:p w14:paraId="249D4A8B" w14:textId="77777777" w:rsidR="00035EB1" w:rsidRPr="00A83FBD" w:rsidRDefault="00035EB1" w:rsidP="001F756F">
            <w:pPr>
              <w:jc w:val="left"/>
              <w:rPr>
                <w:rFonts w:asciiTheme="minorHAnsi" w:eastAsia="Calibri" w:hAnsiTheme="minorHAnsi" w:cstheme="minorHAnsi"/>
                <w:szCs w:val="24"/>
                <w:lang w:val="en-GB"/>
              </w:rPr>
            </w:pPr>
          </w:p>
        </w:tc>
      </w:tr>
      <w:tr w:rsidR="00035EB1" w:rsidRPr="00A83FBD" w14:paraId="20F4B802" w14:textId="77777777" w:rsidTr="00C0135C">
        <w:tc>
          <w:tcPr>
            <w:tcW w:w="12724" w:type="dxa"/>
            <w:gridSpan w:val="4"/>
            <w:shd w:val="clear" w:color="auto" w:fill="FABF8F" w:themeFill="accent6" w:themeFillTint="99"/>
          </w:tcPr>
          <w:p w14:paraId="0AEC292F" w14:textId="77777777" w:rsidR="00035EB1" w:rsidRPr="00A83FBD" w:rsidRDefault="00035EB1" w:rsidP="001F756F">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Data creation and transmission</w:t>
            </w:r>
          </w:p>
        </w:tc>
      </w:tr>
      <w:tr w:rsidR="00035EB1" w:rsidRPr="00CC7AC2" w14:paraId="33D64400" w14:textId="77777777" w:rsidTr="00805028">
        <w:tc>
          <w:tcPr>
            <w:tcW w:w="2828" w:type="dxa"/>
          </w:tcPr>
          <w:p w14:paraId="6743E696" w14:textId="77777777" w:rsidR="00035EB1" w:rsidRPr="00A83FBD" w:rsidRDefault="00035EB1"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23</w:t>
            </w:r>
          </w:p>
        </w:tc>
        <w:tc>
          <w:tcPr>
            <w:tcW w:w="2828" w:type="dxa"/>
          </w:tcPr>
          <w:p w14:paraId="32F1FBBC" w14:textId="77777777" w:rsidR="00035EB1" w:rsidRPr="00A83FBD" w:rsidRDefault="00035EB1" w:rsidP="00143238">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the creation of customised security data takes place in a secure environment?</w:t>
            </w:r>
          </w:p>
        </w:tc>
        <w:tc>
          <w:tcPr>
            <w:tcW w:w="2674" w:type="dxa"/>
          </w:tcPr>
          <w:p w14:paraId="08531CB7" w14:textId="77777777" w:rsidR="00035EB1" w:rsidRPr="00A83FBD" w:rsidRDefault="00035EB1" w:rsidP="001F756F">
            <w:pPr>
              <w:jc w:val="left"/>
              <w:rPr>
                <w:rFonts w:asciiTheme="minorHAnsi" w:eastAsia="Calibri" w:hAnsiTheme="minorHAnsi" w:cstheme="minorHAnsi"/>
                <w:szCs w:val="24"/>
                <w:lang w:val="en-GB"/>
              </w:rPr>
            </w:pPr>
          </w:p>
        </w:tc>
        <w:tc>
          <w:tcPr>
            <w:tcW w:w="4394" w:type="dxa"/>
          </w:tcPr>
          <w:p w14:paraId="77813B8B" w14:textId="77777777" w:rsidR="00035EB1" w:rsidRPr="00A83FBD" w:rsidRDefault="00035EB1" w:rsidP="001F756F">
            <w:pPr>
              <w:jc w:val="left"/>
              <w:rPr>
                <w:rFonts w:asciiTheme="minorHAnsi" w:eastAsia="Calibri" w:hAnsiTheme="minorHAnsi" w:cstheme="minorHAnsi"/>
                <w:szCs w:val="24"/>
                <w:lang w:val="en-GB"/>
              </w:rPr>
            </w:pPr>
          </w:p>
        </w:tc>
      </w:tr>
      <w:tr w:rsidR="002C249B" w:rsidRPr="00CC7AC2" w14:paraId="5356D896" w14:textId="77777777" w:rsidTr="00805028">
        <w:tc>
          <w:tcPr>
            <w:tcW w:w="2828" w:type="dxa"/>
          </w:tcPr>
          <w:p w14:paraId="3DFB7B42" w14:textId="77777777" w:rsidR="002C249B" w:rsidRPr="00A83FBD" w:rsidRDefault="002C249B" w:rsidP="001F756F">
            <w:pPr>
              <w:jc w:val="left"/>
              <w:rPr>
                <w:rFonts w:asciiTheme="minorHAnsi" w:eastAsia="Calibri" w:hAnsiTheme="minorHAnsi" w:cstheme="minorHAnsi"/>
                <w:szCs w:val="24"/>
                <w:lang w:val="en-US"/>
              </w:rPr>
            </w:pPr>
          </w:p>
        </w:tc>
        <w:tc>
          <w:tcPr>
            <w:tcW w:w="2828" w:type="dxa"/>
          </w:tcPr>
          <w:p w14:paraId="73B462D9" w14:textId="3C1755C3" w:rsidR="002C249B" w:rsidRPr="00A83FBD" w:rsidRDefault="002C249B" w:rsidP="002C249B">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Are the risks of unauthorised use of customised security data as well as authentication devices and software following their loss, </w:t>
            </w:r>
            <w:r w:rsidRPr="00A83FBD">
              <w:rPr>
                <w:rFonts w:asciiTheme="minorHAnsi" w:eastAsia="Calibri" w:hAnsiTheme="minorHAnsi" w:cstheme="minorHAnsi"/>
                <w:szCs w:val="24"/>
                <w:lang w:val="en-GB"/>
              </w:rPr>
              <w:lastRenderedPageBreak/>
              <w:t>theft or copy before delivery to the payer well</w:t>
            </w:r>
            <w:r w:rsidR="00F6335A">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managed?</w:t>
            </w:r>
          </w:p>
        </w:tc>
        <w:tc>
          <w:tcPr>
            <w:tcW w:w="2674" w:type="dxa"/>
          </w:tcPr>
          <w:p w14:paraId="6A4110CC" w14:textId="77777777" w:rsidR="002C249B" w:rsidRPr="00A83FBD" w:rsidRDefault="002C249B" w:rsidP="001F756F">
            <w:pPr>
              <w:jc w:val="left"/>
              <w:rPr>
                <w:rFonts w:asciiTheme="minorHAnsi" w:eastAsia="Calibri" w:hAnsiTheme="minorHAnsi" w:cstheme="minorHAnsi"/>
                <w:szCs w:val="24"/>
                <w:lang w:val="en-GB"/>
              </w:rPr>
            </w:pPr>
          </w:p>
        </w:tc>
        <w:tc>
          <w:tcPr>
            <w:tcW w:w="4394" w:type="dxa"/>
          </w:tcPr>
          <w:p w14:paraId="5D2E4696" w14:textId="77777777" w:rsidR="002C249B" w:rsidRPr="00A83FBD" w:rsidRDefault="002C249B" w:rsidP="001F756F">
            <w:pPr>
              <w:jc w:val="left"/>
              <w:rPr>
                <w:rFonts w:asciiTheme="minorHAnsi" w:eastAsia="Calibri" w:hAnsiTheme="minorHAnsi" w:cstheme="minorHAnsi"/>
                <w:szCs w:val="24"/>
                <w:lang w:val="en-GB"/>
              </w:rPr>
            </w:pPr>
          </w:p>
        </w:tc>
      </w:tr>
      <w:tr w:rsidR="002C249B" w:rsidRPr="00CC7AC2" w14:paraId="6887BC23" w14:textId="77777777" w:rsidTr="00C0135C">
        <w:tc>
          <w:tcPr>
            <w:tcW w:w="12724" w:type="dxa"/>
            <w:gridSpan w:val="4"/>
            <w:shd w:val="clear" w:color="auto" w:fill="FABF8F" w:themeFill="accent6" w:themeFillTint="99"/>
          </w:tcPr>
          <w:p w14:paraId="45BFC224" w14:textId="77777777" w:rsidR="002C249B" w:rsidRPr="00A83FBD" w:rsidRDefault="002C249B" w:rsidP="001F756F">
            <w:pPr>
              <w:jc w:val="left"/>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Association with the payment service user</w:t>
            </w:r>
          </w:p>
        </w:tc>
      </w:tr>
      <w:tr w:rsidR="002C249B" w:rsidRPr="00CC7AC2" w14:paraId="0344E961" w14:textId="77777777" w:rsidTr="00805028">
        <w:tc>
          <w:tcPr>
            <w:tcW w:w="2828" w:type="dxa"/>
          </w:tcPr>
          <w:p w14:paraId="3A497B7C" w14:textId="77777777" w:rsidR="002C249B" w:rsidRPr="00A83FBD" w:rsidRDefault="002C249B"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24</w:t>
            </w:r>
          </w:p>
        </w:tc>
        <w:tc>
          <w:tcPr>
            <w:tcW w:w="2828" w:type="dxa"/>
          </w:tcPr>
          <w:p w14:paraId="301305AF" w14:textId="7DD2A688" w:rsidR="002C249B" w:rsidRPr="00A83FBD" w:rsidRDefault="002C249B" w:rsidP="002C249B">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Does the PSP ensure that the payment service user is </w:t>
            </w:r>
            <w:r w:rsidR="00F6335A">
              <w:rPr>
                <w:rFonts w:asciiTheme="minorHAnsi" w:eastAsia="Calibri" w:hAnsiTheme="minorHAnsi" w:cstheme="minorHAnsi"/>
                <w:szCs w:val="24"/>
                <w:lang w:val="en-GB"/>
              </w:rPr>
              <w:t xml:space="preserve">the only one </w:t>
            </w:r>
            <w:r w:rsidRPr="00A83FBD">
              <w:rPr>
                <w:rFonts w:asciiTheme="minorHAnsi" w:eastAsia="Calibri" w:hAnsiTheme="minorHAnsi" w:cstheme="minorHAnsi"/>
                <w:szCs w:val="24"/>
                <w:lang w:val="en-GB"/>
              </w:rPr>
              <w:t>associated</w:t>
            </w:r>
            <w:r w:rsidR="00587968" w:rsidRPr="00A83FBD">
              <w:rPr>
                <w:rFonts w:asciiTheme="minorHAnsi" w:eastAsia="Calibri" w:hAnsiTheme="minorHAnsi" w:cstheme="minorHAnsi"/>
                <w:szCs w:val="24"/>
                <w:lang w:val="en-GB"/>
              </w:rPr>
              <w:t xml:space="preserve">, in a </w:t>
            </w:r>
            <w:r w:rsidR="00624C57" w:rsidRPr="00A83FBD">
              <w:rPr>
                <w:rFonts w:asciiTheme="minorHAnsi" w:eastAsia="Calibri" w:hAnsiTheme="minorHAnsi" w:cstheme="minorHAnsi"/>
                <w:szCs w:val="24"/>
                <w:lang w:val="en-GB"/>
              </w:rPr>
              <w:t>secure</w:t>
            </w:r>
            <w:r w:rsidR="00587968" w:rsidRPr="00A83FBD">
              <w:rPr>
                <w:rFonts w:asciiTheme="minorHAnsi" w:eastAsia="Calibri" w:hAnsiTheme="minorHAnsi" w:cstheme="minorHAnsi"/>
                <w:szCs w:val="24"/>
                <w:lang w:val="en-GB"/>
              </w:rPr>
              <w:t xml:space="preserve"> way,</w:t>
            </w:r>
            <w:r w:rsidRPr="00A83FBD">
              <w:rPr>
                <w:rFonts w:asciiTheme="minorHAnsi" w:eastAsia="Calibri" w:hAnsiTheme="minorHAnsi" w:cstheme="minorHAnsi"/>
                <w:szCs w:val="24"/>
                <w:lang w:val="en-GB"/>
              </w:rPr>
              <w:t xml:space="preserve"> with the customised security data, authentication devices and software according to the requirements listed below?</w:t>
            </w:r>
          </w:p>
          <w:p w14:paraId="64CDE8E8" w14:textId="15F5FD25" w:rsidR="002C249B" w:rsidRPr="00A83FBD" w:rsidRDefault="002C249B"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the association of the payment service user's identity with the customised security data and the authentication devices and software takes place in secure environments that fall within the responsibility of the payment service provider, including at least the premises of the payment service provider and the Internet environment provided by the payment service provider, or</w:t>
            </w:r>
            <w:r w:rsidR="0090331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other</w:t>
            </w:r>
            <w:r w:rsidR="0090331D">
              <w:rPr>
                <w:rFonts w:asciiTheme="minorHAnsi" w:eastAsia="Calibri" w:hAnsiTheme="minorHAnsi" w:cstheme="minorHAnsi"/>
                <w:szCs w:val="24"/>
                <w:lang w:val="en-GB"/>
              </w:rPr>
              <w:t xml:space="preserve"> similar secure</w:t>
            </w:r>
            <w:r w:rsidRPr="00A83FBD">
              <w:rPr>
                <w:rFonts w:asciiTheme="minorHAnsi" w:eastAsia="Calibri" w:hAnsiTheme="minorHAnsi" w:cstheme="minorHAnsi"/>
                <w:szCs w:val="24"/>
                <w:lang w:val="en-GB"/>
              </w:rPr>
              <w:t xml:space="preserve"> websites used by the </w:t>
            </w:r>
            <w:r w:rsidR="0090331D">
              <w:rPr>
                <w:rFonts w:asciiTheme="minorHAnsi" w:eastAsia="Calibri" w:hAnsiTheme="minorHAnsi" w:cstheme="minorHAnsi"/>
                <w:szCs w:val="24"/>
                <w:lang w:val="en-GB"/>
              </w:rPr>
              <w:t>PSP</w:t>
            </w:r>
            <w:r w:rsidRPr="00A83FBD">
              <w:rPr>
                <w:rFonts w:asciiTheme="minorHAnsi" w:eastAsia="Calibri" w:hAnsiTheme="minorHAnsi" w:cstheme="minorHAnsi"/>
                <w:szCs w:val="24"/>
                <w:lang w:val="en-GB"/>
              </w:rPr>
              <w:t xml:space="preserve"> and</w:t>
            </w:r>
            <w:r w:rsidR="0090331D">
              <w:rPr>
                <w:rFonts w:asciiTheme="minorHAnsi" w:eastAsia="Calibri" w:hAnsiTheme="minorHAnsi" w:cstheme="minorHAnsi"/>
                <w:szCs w:val="24"/>
                <w:lang w:val="en-GB"/>
              </w:rPr>
              <w:t xml:space="preserve"> by</w:t>
            </w:r>
            <w:r w:rsidRPr="00A83FBD">
              <w:rPr>
                <w:rFonts w:asciiTheme="minorHAnsi" w:eastAsia="Calibri" w:hAnsiTheme="minorHAnsi" w:cstheme="minorHAnsi"/>
                <w:szCs w:val="24"/>
                <w:lang w:val="en-GB"/>
              </w:rPr>
              <w:t xml:space="preserve"> its withdrawal services </w:t>
            </w:r>
            <w:r w:rsidRPr="00A83FBD">
              <w:rPr>
                <w:rFonts w:asciiTheme="minorHAnsi" w:eastAsia="Calibri" w:hAnsiTheme="minorHAnsi" w:cstheme="minorHAnsi"/>
                <w:szCs w:val="24"/>
                <w:lang w:val="en-GB"/>
              </w:rPr>
              <w:lastRenderedPageBreak/>
              <w:t xml:space="preserve">at automated teller machines, and taking into account the risks associated with the underlying devices and components used in the association process that are not under the responsibility of the </w:t>
            </w:r>
            <w:r w:rsidR="0090331D">
              <w:rPr>
                <w:rFonts w:asciiTheme="minorHAnsi" w:eastAsia="Calibri" w:hAnsiTheme="minorHAnsi" w:cstheme="minorHAnsi"/>
                <w:szCs w:val="24"/>
                <w:lang w:val="en-GB"/>
              </w:rPr>
              <w:t>PSP</w:t>
            </w:r>
            <w:r w:rsidRPr="00A83FBD">
              <w:rPr>
                <w:rFonts w:asciiTheme="minorHAnsi" w:eastAsia="Calibri" w:hAnsiTheme="minorHAnsi" w:cstheme="minorHAnsi"/>
                <w:szCs w:val="24"/>
                <w:lang w:val="en-GB"/>
              </w:rPr>
              <w:t>;</w:t>
            </w:r>
          </w:p>
          <w:p w14:paraId="4A6D006B" w14:textId="3D6DC487" w:rsidR="002C249B" w:rsidRPr="00A83FBD" w:rsidRDefault="002C249B" w:rsidP="0090331D">
            <w:pPr>
              <w:pStyle w:val="Paragraphedeliste"/>
              <w:numPr>
                <w:ilvl w:val="0"/>
                <w:numId w:val="334"/>
              </w:numPr>
              <w:ind w:left="433"/>
              <w:jc w:val="left"/>
              <w:rPr>
                <w:rFonts w:asciiTheme="minorHAnsi" w:eastAsia="Calibri" w:hAnsiTheme="minorHAnsi" w:cstheme="minorHAnsi"/>
                <w:szCs w:val="24"/>
                <w:lang w:val="en-GB"/>
              </w:rPr>
            </w:pPr>
            <w:proofErr w:type="gramStart"/>
            <w:r w:rsidRPr="00A83FBD">
              <w:rPr>
                <w:rFonts w:asciiTheme="minorHAnsi" w:eastAsia="Calibri" w:hAnsiTheme="minorHAnsi" w:cstheme="minorHAnsi"/>
                <w:szCs w:val="24"/>
                <w:lang w:val="en-GB"/>
              </w:rPr>
              <w:t>the</w:t>
            </w:r>
            <w:proofErr w:type="gramEnd"/>
            <w:r w:rsidRPr="00A83FBD">
              <w:rPr>
                <w:rFonts w:asciiTheme="minorHAnsi" w:eastAsia="Calibri" w:hAnsiTheme="minorHAnsi" w:cstheme="minorHAnsi"/>
                <w:szCs w:val="24"/>
                <w:lang w:val="en-GB"/>
              </w:rPr>
              <w:t xml:space="preserve"> association, </w:t>
            </w:r>
            <w:r w:rsidR="00F10DF4">
              <w:rPr>
                <w:rFonts w:asciiTheme="minorHAnsi" w:eastAsia="Calibri" w:hAnsiTheme="minorHAnsi" w:cstheme="minorHAnsi"/>
                <w:szCs w:val="24"/>
                <w:lang w:val="en-GB"/>
              </w:rPr>
              <w:t>by</w:t>
            </w:r>
            <w:r w:rsidRPr="00A83FBD">
              <w:rPr>
                <w:rFonts w:asciiTheme="minorHAnsi" w:eastAsia="Calibri" w:hAnsiTheme="minorHAnsi" w:cstheme="minorHAnsi"/>
                <w:szCs w:val="24"/>
                <w:lang w:val="en-GB"/>
              </w:rPr>
              <w:t xml:space="preserve"> means of distance communication, of the identity of the payment service user with the personalised security data and the authentication devices or software is performed using customer authentication.</w:t>
            </w:r>
          </w:p>
        </w:tc>
        <w:tc>
          <w:tcPr>
            <w:tcW w:w="2674" w:type="dxa"/>
          </w:tcPr>
          <w:p w14:paraId="52B5F78A" w14:textId="77777777" w:rsidR="002C249B" w:rsidRPr="00A83FBD" w:rsidRDefault="002C249B" w:rsidP="001F756F">
            <w:pPr>
              <w:jc w:val="left"/>
              <w:rPr>
                <w:rFonts w:asciiTheme="minorHAnsi" w:eastAsia="Calibri" w:hAnsiTheme="minorHAnsi" w:cstheme="minorHAnsi"/>
                <w:szCs w:val="24"/>
                <w:lang w:val="en-GB"/>
              </w:rPr>
            </w:pPr>
          </w:p>
        </w:tc>
        <w:tc>
          <w:tcPr>
            <w:tcW w:w="4394" w:type="dxa"/>
          </w:tcPr>
          <w:p w14:paraId="29E64DD7" w14:textId="77777777" w:rsidR="002C249B" w:rsidRPr="00A83FBD" w:rsidRDefault="002C249B" w:rsidP="001F756F">
            <w:pPr>
              <w:jc w:val="left"/>
              <w:rPr>
                <w:rFonts w:asciiTheme="minorHAnsi" w:eastAsia="Calibri" w:hAnsiTheme="minorHAnsi" w:cstheme="minorHAnsi"/>
                <w:szCs w:val="24"/>
                <w:lang w:val="en-GB"/>
              </w:rPr>
            </w:pPr>
          </w:p>
        </w:tc>
      </w:tr>
      <w:tr w:rsidR="00D2594E" w:rsidRPr="00CC7AC2" w14:paraId="49737FDE" w14:textId="77777777" w:rsidTr="00C0135C">
        <w:tc>
          <w:tcPr>
            <w:tcW w:w="12724" w:type="dxa"/>
            <w:gridSpan w:val="4"/>
            <w:shd w:val="clear" w:color="auto" w:fill="FABF8F" w:themeFill="accent6" w:themeFillTint="99"/>
          </w:tcPr>
          <w:p w14:paraId="05B9F187" w14:textId="77777777" w:rsidR="00D2594E" w:rsidRPr="00A83FBD" w:rsidRDefault="00D2594E" w:rsidP="001F756F">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Delivery of data as well as authentication devices and software</w:t>
            </w:r>
          </w:p>
        </w:tc>
      </w:tr>
      <w:tr w:rsidR="00D2594E" w:rsidRPr="00CC7AC2" w14:paraId="09695A1D" w14:textId="77777777" w:rsidTr="00805028">
        <w:tc>
          <w:tcPr>
            <w:tcW w:w="2828" w:type="dxa"/>
          </w:tcPr>
          <w:p w14:paraId="6EFD3E7A" w14:textId="77777777" w:rsidR="00D2594E" w:rsidRPr="00A83FBD" w:rsidRDefault="00D2594E"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25</w:t>
            </w:r>
          </w:p>
        </w:tc>
        <w:tc>
          <w:tcPr>
            <w:tcW w:w="2828" w:type="dxa"/>
          </w:tcPr>
          <w:p w14:paraId="0452D33F" w14:textId="77777777" w:rsidR="00D2594E" w:rsidRPr="00A83FBD" w:rsidRDefault="00624C57" w:rsidP="002C249B">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w:t>
            </w:r>
            <w:r w:rsidR="00D2594E" w:rsidRPr="00A83FBD">
              <w:rPr>
                <w:rFonts w:asciiTheme="minorHAnsi" w:eastAsia="Calibri" w:hAnsiTheme="minorHAnsi" w:cstheme="minorHAnsi"/>
                <w:szCs w:val="24"/>
                <w:lang w:val="en-GB"/>
              </w:rPr>
              <w:t xml:space="preserve"> the PSP ensure that the delivery of the customised security data as well as the payment service user devices and software is made in a secure manner that prevents the risks associated with their unauthorised use following their loss, theft or copying by </w:t>
            </w:r>
            <w:r w:rsidR="00D2594E" w:rsidRPr="00A83FBD">
              <w:rPr>
                <w:rFonts w:asciiTheme="minorHAnsi" w:eastAsia="Calibri" w:hAnsiTheme="minorHAnsi" w:cstheme="minorHAnsi"/>
                <w:szCs w:val="24"/>
                <w:lang w:val="en-GB"/>
              </w:rPr>
              <w:lastRenderedPageBreak/>
              <w:t>applying at least each of the measures listed below?</w:t>
            </w:r>
          </w:p>
          <w:p w14:paraId="787ED45A" w14:textId="77777777" w:rsidR="00624C57" w:rsidRPr="00A83FBD" w:rsidRDefault="00624C57"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efficient and secure delivery mechanisms ensure that customised security data and authentication devices and software are delivered to the legitimate payment service user;</w:t>
            </w:r>
          </w:p>
          <w:p w14:paraId="34A570F0" w14:textId="77777777" w:rsidR="00624C57" w:rsidRPr="00A83FBD" w:rsidRDefault="00624C57"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mechanisms enable the payment service provider to verify the authenticity of the authentication software delivered to the payment service user via the Internet;</w:t>
            </w:r>
          </w:p>
          <w:p w14:paraId="49EA84EC" w14:textId="239CAA36" w:rsidR="00624C57" w:rsidRPr="00A83FBD" w:rsidRDefault="00624C57"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provisions ensure that, whe</w:t>
            </w:r>
            <w:r w:rsidR="00BB2737" w:rsidRPr="00A83FBD">
              <w:rPr>
                <w:rFonts w:asciiTheme="minorHAnsi" w:eastAsia="Calibri" w:hAnsiTheme="minorHAnsi" w:cstheme="minorHAnsi"/>
                <w:szCs w:val="24"/>
                <w:lang w:val="en-GB"/>
              </w:rPr>
              <w:t>n</w:t>
            </w:r>
            <w:r w:rsidRPr="00A83FBD">
              <w:rPr>
                <w:rFonts w:asciiTheme="minorHAnsi" w:eastAsia="Calibri" w:hAnsiTheme="minorHAnsi" w:cstheme="minorHAnsi"/>
                <w:szCs w:val="24"/>
                <w:lang w:val="en-GB"/>
              </w:rPr>
              <w:t xml:space="preserve"> the delivery of the customised security data takes place outside the premises of the payment service provider or </w:t>
            </w:r>
            <w:r w:rsidR="005245A6">
              <w:rPr>
                <w:rFonts w:asciiTheme="minorHAnsi" w:eastAsia="Calibri" w:hAnsiTheme="minorHAnsi" w:cstheme="minorHAnsi"/>
                <w:szCs w:val="24"/>
                <w:lang w:val="en-GB"/>
              </w:rPr>
              <w:t>by</w:t>
            </w:r>
            <w:r w:rsidRPr="00A83FBD">
              <w:rPr>
                <w:rFonts w:asciiTheme="minorHAnsi" w:eastAsia="Calibri" w:hAnsiTheme="minorHAnsi" w:cstheme="minorHAnsi"/>
                <w:szCs w:val="24"/>
                <w:lang w:val="en-GB"/>
              </w:rPr>
              <w:t xml:space="preserve"> means of remote communication:</w:t>
            </w:r>
          </w:p>
          <w:p w14:paraId="44FA347D" w14:textId="77777777" w:rsidR="00624C57" w:rsidRPr="00A83FBD" w:rsidRDefault="00624C57" w:rsidP="00BB2737">
            <w:pPr>
              <w:ind w:left="858"/>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proofErr w:type="spellStart"/>
            <w:r w:rsidRPr="00A83FBD">
              <w:rPr>
                <w:rFonts w:asciiTheme="minorHAnsi" w:eastAsia="Calibri" w:hAnsiTheme="minorHAnsi" w:cstheme="minorHAnsi"/>
                <w:szCs w:val="24"/>
                <w:lang w:val="en-GB"/>
              </w:rPr>
              <w:t>i</w:t>
            </w:r>
            <w:proofErr w:type="spellEnd"/>
            <w:r w:rsidRPr="00A83FBD">
              <w:rPr>
                <w:rFonts w:asciiTheme="minorHAnsi" w:eastAsia="Calibri" w:hAnsiTheme="minorHAnsi" w:cstheme="minorHAnsi"/>
                <w:szCs w:val="24"/>
                <w:lang w:val="en-GB"/>
              </w:rPr>
              <w:t xml:space="preserve">) no unauthorised third parties may obtain more than one element of the customised security data or </w:t>
            </w:r>
            <w:r w:rsidRPr="00A83FBD">
              <w:rPr>
                <w:rFonts w:asciiTheme="minorHAnsi" w:eastAsia="Calibri" w:hAnsiTheme="minorHAnsi" w:cstheme="minorHAnsi"/>
                <w:szCs w:val="24"/>
                <w:lang w:val="en-GB"/>
              </w:rPr>
              <w:lastRenderedPageBreak/>
              <w:t>devices or authentication software whe</w:t>
            </w:r>
            <w:r w:rsidR="00BB2737" w:rsidRPr="00A83FBD">
              <w:rPr>
                <w:rFonts w:asciiTheme="minorHAnsi" w:eastAsia="Calibri" w:hAnsiTheme="minorHAnsi" w:cstheme="minorHAnsi"/>
                <w:szCs w:val="24"/>
                <w:lang w:val="en-GB"/>
              </w:rPr>
              <w:t>n</w:t>
            </w:r>
            <w:r w:rsidRPr="00A83FBD">
              <w:rPr>
                <w:rFonts w:asciiTheme="minorHAnsi" w:eastAsia="Calibri" w:hAnsiTheme="minorHAnsi" w:cstheme="minorHAnsi"/>
                <w:szCs w:val="24"/>
                <w:lang w:val="en-GB"/>
              </w:rPr>
              <w:t xml:space="preserve"> delivery is </w:t>
            </w:r>
            <w:r w:rsidR="00BB2737" w:rsidRPr="00A83FBD">
              <w:rPr>
                <w:rFonts w:asciiTheme="minorHAnsi" w:eastAsia="Calibri" w:hAnsiTheme="minorHAnsi" w:cstheme="minorHAnsi"/>
                <w:szCs w:val="24"/>
                <w:lang w:val="en-GB"/>
              </w:rPr>
              <w:t>made</w:t>
            </w:r>
            <w:r w:rsidRPr="00A83FBD">
              <w:rPr>
                <w:rFonts w:asciiTheme="minorHAnsi" w:eastAsia="Calibri" w:hAnsiTheme="minorHAnsi" w:cstheme="minorHAnsi"/>
                <w:szCs w:val="24"/>
                <w:lang w:val="en-GB"/>
              </w:rPr>
              <w:t xml:space="preserve"> through t</w:t>
            </w:r>
            <w:r w:rsidR="00BB2737" w:rsidRPr="00A83FBD">
              <w:rPr>
                <w:rFonts w:asciiTheme="minorHAnsi" w:eastAsia="Calibri" w:hAnsiTheme="minorHAnsi" w:cstheme="minorHAnsi"/>
                <w:szCs w:val="24"/>
                <w:lang w:val="en-GB"/>
              </w:rPr>
              <w:t>he same means of communication;</w:t>
            </w:r>
          </w:p>
          <w:p w14:paraId="4DBC88AF" w14:textId="77777777" w:rsidR="00624C57" w:rsidRPr="00A83FBD" w:rsidRDefault="00624C57" w:rsidP="00BB2737">
            <w:pPr>
              <w:ind w:left="858"/>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(ii) the customised security data or authentication devices or software must be activated before they can be used;</w:t>
            </w:r>
          </w:p>
          <w:p w14:paraId="54D48348" w14:textId="77777777" w:rsidR="00D2594E" w:rsidRPr="00A83FBD" w:rsidRDefault="00624C57" w:rsidP="00BB2737">
            <w:pPr>
              <w:pStyle w:val="Paragraphedeliste"/>
              <w:numPr>
                <w:ilvl w:val="0"/>
                <w:numId w:val="334"/>
              </w:numPr>
              <w:ind w:left="433"/>
              <w:jc w:val="left"/>
              <w:rPr>
                <w:rFonts w:asciiTheme="minorHAnsi" w:eastAsia="Calibri" w:hAnsiTheme="minorHAnsi" w:cstheme="minorHAnsi"/>
                <w:szCs w:val="24"/>
                <w:lang w:val="en-GB"/>
              </w:rPr>
            </w:pPr>
            <w:proofErr w:type="gramStart"/>
            <w:r w:rsidRPr="00A83FBD">
              <w:rPr>
                <w:rFonts w:asciiTheme="minorHAnsi" w:eastAsia="Calibri" w:hAnsiTheme="minorHAnsi" w:cstheme="minorHAnsi"/>
                <w:szCs w:val="24"/>
                <w:lang w:val="en-GB"/>
              </w:rPr>
              <w:t>provisions</w:t>
            </w:r>
            <w:proofErr w:type="gramEnd"/>
            <w:r w:rsidRPr="00A83FBD">
              <w:rPr>
                <w:rFonts w:asciiTheme="minorHAnsi" w:eastAsia="Calibri" w:hAnsiTheme="minorHAnsi" w:cstheme="minorHAnsi"/>
                <w:szCs w:val="24"/>
                <w:lang w:val="en-GB"/>
              </w:rPr>
              <w:t xml:space="preserve"> ensure that if the personalised security data or authentication devices or software must be activated before their first use, this activation shall be carried out in a secure environment in accordance with the association procedures referred to in Article 24.</w:t>
            </w:r>
          </w:p>
        </w:tc>
        <w:tc>
          <w:tcPr>
            <w:tcW w:w="2674" w:type="dxa"/>
          </w:tcPr>
          <w:p w14:paraId="77BD3599" w14:textId="77777777" w:rsidR="00D2594E" w:rsidRPr="00A83FBD" w:rsidRDefault="00D2594E" w:rsidP="001F756F">
            <w:pPr>
              <w:jc w:val="left"/>
              <w:rPr>
                <w:rFonts w:asciiTheme="minorHAnsi" w:eastAsia="Calibri" w:hAnsiTheme="minorHAnsi" w:cstheme="minorHAnsi"/>
                <w:szCs w:val="24"/>
                <w:lang w:val="en-GB"/>
              </w:rPr>
            </w:pPr>
          </w:p>
        </w:tc>
        <w:tc>
          <w:tcPr>
            <w:tcW w:w="4394" w:type="dxa"/>
          </w:tcPr>
          <w:p w14:paraId="30BE239F" w14:textId="77777777" w:rsidR="00D2594E" w:rsidRPr="00A83FBD" w:rsidRDefault="00D2594E" w:rsidP="001F756F">
            <w:pPr>
              <w:jc w:val="left"/>
              <w:rPr>
                <w:rFonts w:asciiTheme="minorHAnsi" w:eastAsia="Calibri" w:hAnsiTheme="minorHAnsi" w:cstheme="minorHAnsi"/>
                <w:szCs w:val="24"/>
                <w:lang w:val="en-GB"/>
              </w:rPr>
            </w:pPr>
          </w:p>
        </w:tc>
      </w:tr>
      <w:tr w:rsidR="00BB2737" w:rsidRPr="00CC7AC2" w14:paraId="4B3E5318" w14:textId="77777777" w:rsidTr="00C0135C">
        <w:tc>
          <w:tcPr>
            <w:tcW w:w="12724" w:type="dxa"/>
            <w:gridSpan w:val="4"/>
            <w:shd w:val="clear" w:color="auto" w:fill="FABF8F" w:themeFill="accent6" w:themeFillTint="99"/>
          </w:tcPr>
          <w:p w14:paraId="29B2CBB9" w14:textId="77777777" w:rsidR="00BB2737" w:rsidRPr="00A83FBD" w:rsidRDefault="00BB2737" w:rsidP="001F756F">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lastRenderedPageBreak/>
              <w:t>Renewal of customised security data</w:t>
            </w:r>
          </w:p>
        </w:tc>
      </w:tr>
      <w:tr w:rsidR="00BB2737" w:rsidRPr="00CC7AC2" w14:paraId="100E62CF" w14:textId="77777777" w:rsidTr="00805028">
        <w:tc>
          <w:tcPr>
            <w:tcW w:w="2828" w:type="dxa"/>
          </w:tcPr>
          <w:p w14:paraId="3106A639" w14:textId="77777777" w:rsidR="00BB2737" w:rsidRPr="00A83FBD" w:rsidRDefault="00BB2737"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26</w:t>
            </w:r>
          </w:p>
        </w:tc>
        <w:tc>
          <w:tcPr>
            <w:tcW w:w="2828" w:type="dxa"/>
          </w:tcPr>
          <w:p w14:paraId="67239EC3" w14:textId="0EE051BB" w:rsidR="00BB2737" w:rsidRPr="00A83FBD" w:rsidRDefault="00BB2737" w:rsidP="00873DF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Does the PSP ensure that the renewal or reactivation of customised security data complies with the procedures for the creation, association and delivery of </w:t>
            </w:r>
            <w:r w:rsidRPr="00A83FBD">
              <w:rPr>
                <w:rFonts w:asciiTheme="minorHAnsi" w:eastAsia="Calibri" w:hAnsiTheme="minorHAnsi" w:cstheme="minorHAnsi"/>
                <w:szCs w:val="24"/>
                <w:lang w:val="en-GB"/>
              </w:rPr>
              <w:lastRenderedPageBreak/>
              <w:t>th</w:t>
            </w:r>
            <w:r w:rsidR="00882689">
              <w:rPr>
                <w:rFonts w:asciiTheme="minorHAnsi" w:eastAsia="Calibri" w:hAnsiTheme="minorHAnsi" w:cstheme="minorHAnsi"/>
                <w:szCs w:val="24"/>
                <w:lang w:val="en-GB"/>
              </w:rPr>
              <w:t>i</w:t>
            </w:r>
            <w:r w:rsidRPr="00A83FBD">
              <w:rPr>
                <w:rFonts w:asciiTheme="minorHAnsi" w:eastAsia="Calibri" w:hAnsiTheme="minorHAnsi" w:cstheme="minorHAnsi"/>
                <w:szCs w:val="24"/>
                <w:lang w:val="en-GB"/>
              </w:rPr>
              <w:t xml:space="preserve">s data and authentication devices in accordance with Articles 23, 24 and 25 of </w:t>
            </w:r>
            <w:r w:rsidR="00873DFA" w:rsidRPr="00A83FBD">
              <w:rPr>
                <w:rFonts w:asciiTheme="minorHAnsi" w:eastAsia="Calibri" w:hAnsiTheme="minorHAnsi" w:cstheme="minorHAnsi"/>
                <w:szCs w:val="24"/>
                <w:lang w:val="en-GB"/>
              </w:rPr>
              <w:t>RTS</w:t>
            </w:r>
            <w:r w:rsidRPr="00A83FBD">
              <w:rPr>
                <w:rFonts w:asciiTheme="minorHAnsi" w:eastAsia="Calibri" w:hAnsiTheme="minorHAnsi" w:cstheme="minorHAnsi"/>
                <w:szCs w:val="24"/>
                <w:lang w:val="en-GB"/>
              </w:rPr>
              <w:t>?</w:t>
            </w:r>
          </w:p>
        </w:tc>
        <w:tc>
          <w:tcPr>
            <w:tcW w:w="2674" w:type="dxa"/>
          </w:tcPr>
          <w:p w14:paraId="5C8E98AC" w14:textId="77777777" w:rsidR="00BB2737" w:rsidRPr="00A83FBD" w:rsidRDefault="00BB2737" w:rsidP="001F756F">
            <w:pPr>
              <w:jc w:val="left"/>
              <w:rPr>
                <w:rFonts w:asciiTheme="minorHAnsi" w:eastAsia="Calibri" w:hAnsiTheme="minorHAnsi" w:cstheme="minorHAnsi"/>
                <w:szCs w:val="24"/>
                <w:lang w:val="en-GB"/>
              </w:rPr>
            </w:pPr>
          </w:p>
        </w:tc>
        <w:tc>
          <w:tcPr>
            <w:tcW w:w="4394" w:type="dxa"/>
          </w:tcPr>
          <w:p w14:paraId="6583E5A9" w14:textId="77777777" w:rsidR="00BB2737" w:rsidRPr="00A83FBD" w:rsidRDefault="00BB2737" w:rsidP="001F756F">
            <w:pPr>
              <w:jc w:val="left"/>
              <w:rPr>
                <w:rFonts w:asciiTheme="minorHAnsi" w:eastAsia="Calibri" w:hAnsiTheme="minorHAnsi" w:cstheme="minorHAnsi"/>
                <w:szCs w:val="24"/>
                <w:lang w:val="en-GB"/>
              </w:rPr>
            </w:pPr>
          </w:p>
        </w:tc>
      </w:tr>
      <w:tr w:rsidR="00873DFA" w:rsidRPr="00A83FBD" w14:paraId="4E3A1150" w14:textId="77777777" w:rsidTr="00C0135C">
        <w:tc>
          <w:tcPr>
            <w:tcW w:w="12724" w:type="dxa"/>
            <w:gridSpan w:val="4"/>
            <w:shd w:val="clear" w:color="auto" w:fill="FABF8F" w:themeFill="accent6" w:themeFillTint="99"/>
          </w:tcPr>
          <w:p w14:paraId="12F14D95" w14:textId="77777777" w:rsidR="00873DFA" w:rsidRPr="00A83FBD" w:rsidRDefault="00873DFA" w:rsidP="00873DFA">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 xml:space="preserve"> Destruction, deactivation and revocation</w:t>
            </w:r>
          </w:p>
        </w:tc>
      </w:tr>
      <w:tr w:rsidR="00873DFA" w:rsidRPr="00CC7AC2" w14:paraId="48499344" w14:textId="77777777" w:rsidTr="00805028">
        <w:tc>
          <w:tcPr>
            <w:tcW w:w="2828" w:type="dxa"/>
          </w:tcPr>
          <w:p w14:paraId="24B70F25" w14:textId="77777777" w:rsidR="00873DFA" w:rsidRPr="00A83FBD" w:rsidRDefault="00873DFA"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27</w:t>
            </w:r>
          </w:p>
        </w:tc>
        <w:tc>
          <w:tcPr>
            <w:tcW w:w="2828" w:type="dxa"/>
          </w:tcPr>
          <w:p w14:paraId="1DCCB331" w14:textId="77777777" w:rsidR="000567A5" w:rsidRPr="00A83FBD" w:rsidRDefault="000567A5" w:rsidP="000567A5">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have effective procedures in place to apply each of the security measures listed below?</w:t>
            </w:r>
          </w:p>
          <w:p w14:paraId="510333D8" w14:textId="77777777" w:rsidR="000567A5" w:rsidRPr="00A83FBD" w:rsidRDefault="000567A5" w:rsidP="000567A5">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the secure destruction, deactivation or revocation of customised security data and authentication devices and software;</w:t>
            </w:r>
          </w:p>
          <w:p w14:paraId="02E8C588" w14:textId="77777777" w:rsidR="000567A5" w:rsidRPr="00A83FBD" w:rsidRDefault="000567A5"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when the payment service provider distributes reusable authentication devices and software, the secure reuse of a device or software shall be established, described in writing and implemented before it is made available to another payment service user;</w:t>
            </w:r>
          </w:p>
          <w:p w14:paraId="36EEA0A3" w14:textId="77777777" w:rsidR="00873DFA" w:rsidRPr="00A83FBD" w:rsidRDefault="00882689" w:rsidP="000567A5">
            <w:pPr>
              <w:pStyle w:val="Paragraphedeliste"/>
              <w:numPr>
                <w:ilvl w:val="0"/>
                <w:numId w:val="334"/>
              </w:numPr>
              <w:ind w:left="433"/>
              <w:jc w:val="left"/>
              <w:rPr>
                <w:rFonts w:asciiTheme="minorHAnsi" w:eastAsia="Calibri" w:hAnsiTheme="minorHAnsi" w:cstheme="minorHAnsi"/>
                <w:szCs w:val="24"/>
                <w:lang w:val="en-GB"/>
              </w:rPr>
            </w:pPr>
            <w:r>
              <w:rPr>
                <w:rFonts w:asciiTheme="minorHAnsi" w:eastAsia="Calibri" w:hAnsiTheme="minorHAnsi" w:cstheme="minorHAnsi"/>
                <w:szCs w:val="24"/>
                <w:lang w:val="en-GB"/>
              </w:rPr>
              <w:t xml:space="preserve">the </w:t>
            </w:r>
            <w:r w:rsidR="000567A5" w:rsidRPr="00A83FBD">
              <w:rPr>
                <w:rFonts w:asciiTheme="minorHAnsi" w:eastAsia="Calibri" w:hAnsiTheme="minorHAnsi" w:cstheme="minorHAnsi"/>
                <w:szCs w:val="24"/>
                <w:lang w:val="en-GB"/>
              </w:rPr>
              <w:t xml:space="preserve">deactivation or revocation of information related to customised security data maintained in the </w:t>
            </w:r>
            <w:r w:rsidR="000567A5" w:rsidRPr="00A83FBD">
              <w:rPr>
                <w:rFonts w:asciiTheme="minorHAnsi" w:eastAsia="Calibri" w:hAnsiTheme="minorHAnsi" w:cstheme="minorHAnsi"/>
                <w:szCs w:val="24"/>
                <w:lang w:val="en-GB"/>
              </w:rPr>
              <w:lastRenderedPageBreak/>
              <w:t>payment service provider's systems and databases and, where applicable, in public registers.</w:t>
            </w:r>
          </w:p>
        </w:tc>
        <w:tc>
          <w:tcPr>
            <w:tcW w:w="2674" w:type="dxa"/>
          </w:tcPr>
          <w:p w14:paraId="7B9569D3" w14:textId="77777777" w:rsidR="00873DFA" w:rsidRPr="00A83FBD" w:rsidRDefault="00873DFA" w:rsidP="001F756F">
            <w:pPr>
              <w:jc w:val="left"/>
              <w:rPr>
                <w:rFonts w:asciiTheme="minorHAnsi" w:eastAsia="Calibri" w:hAnsiTheme="minorHAnsi" w:cstheme="minorHAnsi"/>
                <w:szCs w:val="24"/>
                <w:lang w:val="en-GB"/>
              </w:rPr>
            </w:pPr>
          </w:p>
        </w:tc>
        <w:tc>
          <w:tcPr>
            <w:tcW w:w="4394" w:type="dxa"/>
          </w:tcPr>
          <w:p w14:paraId="2E09C7FA" w14:textId="77777777" w:rsidR="00873DFA" w:rsidRPr="00A83FBD" w:rsidRDefault="00873DFA" w:rsidP="001F756F">
            <w:pPr>
              <w:jc w:val="left"/>
              <w:rPr>
                <w:rFonts w:asciiTheme="minorHAnsi" w:eastAsia="Calibri" w:hAnsiTheme="minorHAnsi" w:cstheme="minorHAnsi"/>
                <w:szCs w:val="24"/>
                <w:lang w:val="en-GB"/>
              </w:rPr>
            </w:pPr>
          </w:p>
        </w:tc>
      </w:tr>
    </w:tbl>
    <w:p w14:paraId="49A3828D" w14:textId="77777777" w:rsidR="00DC251B" w:rsidRDefault="00DC251B" w:rsidP="001F756F">
      <w:pPr>
        <w:jc w:val="left"/>
        <w:rPr>
          <w:rFonts w:eastAsia="Calibri"/>
          <w:i/>
          <w:szCs w:val="24"/>
          <w:lang w:val="en-GB"/>
        </w:rPr>
      </w:pPr>
    </w:p>
    <w:p w14:paraId="20D435D0" w14:textId="77777777" w:rsidR="00DC251B" w:rsidRDefault="00DC251B">
      <w:pPr>
        <w:jc w:val="left"/>
        <w:rPr>
          <w:rFonts w:eastAsia="Calibri"/>
          <w:i/>
          <w:szCs w:val="24"/>
          <w:lang w:val="en-GB"/>
        </w:rPr>
      </w:pPr>
      <w:r>
        <w:rPr>
          <w:rFonts w:eastAsia="Calibri"/>
          <w:i/>
          <w:szCs w:val="24"/>
          <w:lang w:val="en-GB"/>
        </w:rPr>
        <w:br w:type="page"/>
      </w:r>
    </w:p>
    <w:tbl>
      <w:tblPr>
        <w:tblStyle w:val="Grilledutableau"/>
        <w:tblW w:w="0" w:type="auto"/>
        <w:tblLook w:val="04A0" w:firstRow="1" w:lastRow="0" w:firstColumn="1" w:lastColumn="0" w:noHBand="0" w:noVBand="1"/>
      </w:tblPr>
      <w:tblGrid>
        <w:gridCol w:w="3495"/>
        <w:gridCol w:w="3515"/>
        <w:gridCol w:w="3491"/>
        <w:gridCol w:w="3491"/>
      </w:tblGrid>
      <w:tr w:rsidR="00DC251B" w:rsidRPr="00CC7AC2" w14:paraId="7D4F2957" w14:textId="77777777" w:rsidTr="006A2622">
        <w:tc>
          <w:tcPr>
            <w:tcW w:w="14142" w:type="dxa"/>
            <w:gridSpan w:val="4"/>
            <w:shd w:val="clear" w:color="auto" w:fill="4F81BD" w:themeFill="accent1"/>
          </w:tcPr>
          <w:p w14:paraId="08213732" w14:textId="77777777" w:rsidR="00DC251B" w:rsidRPr="00A83FBD" w:rsidRDefault="00DC251B" w:rsidP="001F756F">
            <w:pPr>
              <w:jc w:val="left"/>
              <w:rPr>
                <w:rFonts w:asciiTheme="minorHAnsi" w:eastAsia="Calibri" w:hAnsiTheme="minorHAnsi" w:cstheme="minorHAnsi"/>
                <w:b/>
                <w:szCs w:val="24"/>
                <w:lang w:val="en-GB"/>
              </w:rPr>
            </w:pPr>
            <w:r w:rsidRPr="00A83FBD">
              <w:rPr>
                <w:rFonts w:asciiTheme="minorHAnsi" w:eastAsia="Calibri" w:hAnsiTheme="minorHAnsi" w:cstheme="minorHAnsi"/>
                <w:b/>
                <w:sz w:val="24"/>
                <w:szCs w:val="24"/>
                <w:lang w:val="en-GB"/>
              </w:rPr>
              <w:lastRenderedPageBreak/>
              <w:t>Common open and secure communication standards</w:t>
            </w:r>
          </w:p>
        </w:tc>
      </w:tr>
      <w:tr w:rsidR="006A2622" w:rsidRPr="00CC7AC2" w14:paraId="3B357A9A" w14:textId="77777777" w:rsidTr="00A83FBD">
        <w:tc>
          <w:tcPr>
            <w:tcW w:w="14142" w:type="dxa"/>
            <w:gridSpan w:val="4"/>
            <w:shd w:val="clear" w:color="auto" w:fill="D6E3BC" w:themeFill="accent3" w:themeFillTint="66"/>
          </w:tcPr>
          <w:p w14:paraId="60F1E6F0" w14:textId="48DBCC3A" w:rsidR="006A2622" w:rsidRPr="00A83FBD" w:rsidRDefault="006A2622" w:rsidP="001F756F">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 xml:space="preserve">Applicable by the </w:t>
            </w:r>
            <w:r w:rsidR="00C67BA0">
              <w:rPr>
                <w:rFonts w:asciiTheme="minorHAnsi" w:eastAsia="Calibri" w:hAnsiTheme="minorHAnsi" w:cstheme="minorHAnsi"/>
                <w:b/>
                <w:sz w:val="24"/>
                <w:szCs w:val="24"/>
                <w:lang w:val="en-GB"/>
              </w:rPr>
              <w:t>a</w:t>
            </w:r>
            <w:r w:rsidRPr="00A83FBD">
              <w:rPr>
                <w:rFonts w:asciiTheme="minorHAnsi" w:eastAsia="Calibri" w:hAnsiTheme="minorHAnsi" w:cstheme="minorHAnsi"/>
                <w:b/>
                <w:sz w:val="24"/>
                <w:szCs w:val="24"/>
                <w:lang w:val="en-GB"/>
              </w:rPr>
              <w:t xml:space="preserve">ccount </w:t>
            </w:r>
            <w:r w:rsidR="00C67BA0">
              <w:rPr>
                <w:rFonts w:asciiTheme="minorHAnsi" w:eastAsia="Calibri" w:hAnsiTheme="minorHAnsi" w:cstheme="minorHAnsi"/>
                <w:b/>
                <w:sz w:val="24"/>
                <w:szCs w:val="24"/>
                <w:lang w:val="en-GB"/>
              </w:rPr>
              <w:t>m</w:t>
            </w:r>
            <w:r w:rsidRPr="00A83FBD">
              <w:rPr>
                <w:rFonts w:asciiTheme="minorHAnsi" w:eastAsia="Calibri" w:hAnsiTheme="minorHAnsi" w:cstheme="minorHAnsi"/>
                <w:b/>
                <w:sz w:val="24"/>
                <w:szCs w:val="24"/>
                <w:lang w:val="en-GB"/>
              </w:rPr>
              <w:t xml:space="preserve">anager PSP in case of non-implementation of a dedicated access interface: access via the Internet </w:t>
            </w:r>
            <w:r w:rsidR="00C67BA0">
              <w:rPr>
                <w:rFonts w:asciiTheme="minorHAnsi" w:eastAsia="Calibri" w:hAnsiTheme="minorHAnsi" w:cstheme="minorHAnsi"/>
                <w:b/>
                <w:sz w:val="24"/>
                <w:szCs w:val="24"/>
                <w:lang w:val="en-GB"/>
              </w:rPr>
              <w:t>web</w:t>
            </w:r>
            <w:r w:rsidRPr="00A83FBD">
              <w:rPr>
                <w:rFonts w:asciiTheme="minorHAnsi" w:eastAsia="Calibri" w:hAnsiTheme="minorHAnsi" w:cstheme="minorHAnsi"/>
                <w:b/>
                <w:sz w:val="24"/>
                <w:szCs w:val="24"/>
                <w:lang w:val="en-GB"/>
              </w:rPr>
              <w:t>site with third party authentication</w:t>
            </w:r>
          </w:p>
        </w:tc>
      </w:tr>
      <w:tr w:rsidR="000D63F9" w:rsidRPr="00CC7AC2" w14:paraId="5050400E" w14:textId="77777777" w:rsidTr="00DC251B">
        <w:tc>
          <w:tcPr>
            <w:tcW w:w="3535" w:type="dxa"/>
          </w:tcPr>
          <w:p w14:paraId="0DAD31A0" w14:textId="77777777" w:rsidR="00DC251B" w:rsidRPr="00A83FBD" w:rsidRDefault="006A262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29</w:t>
            </w:r>
          </w:p>
        </w:tc>
        <w:tc>
          <w:tcPr>
            <w:tcW w:w="3535" w:type="dxa"/>
          </w:tcPr>
          <w:p w14:paraId="48558C22" w14:textId="001824E2" w:rsidR="00DC251B" w:rsidRPr="00A83FBD" w:rsidRDefault="006A2622" w:rsidP="00882689">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all transactions (authentication, consultation and payment initiation) with the payment service user, including merchants, other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and other entities are correctly traced with unique, unpre</w:t>
            </w:r>
            <w:r w:rsidR="00882689">
              <w:rPr>
                <w:rFonts w:asciiTheme="minorHAnsi" w:eastAsia="Calibri" w:hAnsiTheme="minorHAnsi" w:cstheme="minorHAnsi"/>
                <w:szCs w:val="24"/>
                <w:lang w:val="en-GB"/>
              </w:rPr>
              <w:t>dictable</w:t>
            </w:r>
            <w:r w:rsidRPr="00A83FBD">
              <w:rPr>
                <w:rFonts w:asciiTheme="minorHAnsi" w:eastAsia="Calibri" w:hAnsiTheme="minorHAnsi" w:cstheme="minorHAnsi"/>
                <w:szCs w:val="24"/>
                <w:lang w:val="en-GB"/>
              </w:rPr>
              <w:t xml:space="preserve"> identifiers stamped with the date and time?</w:t>
            </w:r>
          </w:p>
        </w:tc>
        <w:tc>
          <w:tcPr>
            <w:tcW w:w="3536" w:type="dxa"/>
          </w:tcPr>
          <w:p w14:paraId="14EDD95C" w14:textId="77777777" w:rsidR="00DC251B" w:rsidRPr="00A83FBD" w:rsidRDefault="00DC251B" w:rsidP="001F756F">
            <w:pPr>
              <w:jc w:val="left"/>
              <w:rPr>
                <w:rFonts w:asciiTheme="minorHAnsi" w:eastAsia="Calibri" w:hAnsiTheme="minorHAnsi" w:cstheme="minorHAnsi"/>
                <w:szCs w:val="24"/>
                <w:lang w:val="en-GB"/>
              </w:rPr>
            </w:pPr>
          </w:p>
        </w:tc>
        <w:tc>
          <w:tcPr>
            <w:tcW w:w="3536" w:type="dxa"/>
          </w:tcPr>
          <w:p w14:paraId="03B84C35" w14:textId="77777777" w:rsidR="00DC251B" w:rsidRPr="00A83FBD" w:rsidRDefault="00DC251B" w:rsidP="001F756F">
            <w:pPr>
              <w:jc w:val="left"/>
              <w:rPr>
                <w:rFonts w:asciiTheme="minorHAnsi" w:eastAsia="Calibri" w:hAnsiTheme="minorHAnsi" w:cstheme="minorHAnsi"/>
                <w:szCs w:val="24"/>
                <w:lang w:val="en-GB"/>
              </w:rPr>
            </w:pPr>
          </w:p>
        </w:tc>
      </w:tr>
      <w:tr w:rsidR="000D63F9" w:rsidRPr="00CC7AC2" w14:paraId="61721D70" w14:textId="77777777" w:rsidTr="00DC251B">
        <w:tc>
          <w:tcPr>
            <w:tcW w:w="3535" w:type="dxa"/>
          </w:tcPr>
          <w:p w14:paraId="31B638C5" w14:textId="77777777" w:rsidR="00DC251B" w:rsidRPr="00A83FBD" w:rsidRDefault="006A262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30-1</w:t>
            </w:r>
          </w:p>
        </w:tc>
        <w:tc>
          <w:tcPr>
            <w:tcW w:w="3535" w:type="dxa"/>
          </w:tcPr>
          <w:p w14:paraId="36ACB5AF" w14:textId="054936F4" w:rsidR="006A2622" w:rsidRPr="00A83FBD" w:rsidRDefault="006A2622" w:rsidP="006A262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Has the PSP made available to third part</w:t>
            </w:r>
            <w:r w:rsidR="00882689">
              <w:rPr>
                <w:rFonts w:asciiTheme="minorHAnsi" w:eastAsia="Calibri" w:hAnsiTheme="minorHAnsi" w:cstheme="minorHAnsi"/>
                <w:szCs w:val="24"/>
                <w:lang w:val="en-GB"/>
              </w:rPr>
              <w:t>y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an access interface that meets the requirements listed below?</w:t>
            </w:r>
          </w:p>
          <w:p w14:paraId="1AC2C56E" w14:textId="7F37B234" w:rsidR="006A2622" w:rsidRPr="00A83FBD" w:rsidRDefault="006A2622" w:rsidP="006A2622">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third party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t>
            </w:r>
            <w:r w:rsidR="00882689">
              <w:rPr>
                <w:rFonts w:asciiTheme="minorHAnsi" w:eastAsia="Calibri" w:hAnsiTheme="minorHAnsi" w:cstheme="minorHAnsi"/>
                <w:szCs w:val="24"/>
                <w:lang w:val="en-GB"/>
              </w:rPr>
              <w:t>are</w:t>
            </w:r>
            <w:r w:rsidRPr="00A83FBD">
              <w:rPr>
                <w:rFonts w:asciiTheme="minorHAnsi" w:eastAsia="Calibri" w:hAnsiTheme="minorHAnsi" w:cstheme="minorHAnsi"/>
                <w:szCs w:val="24"/>
                <w:lang w:val="en-GB"/>
              </w:rPr>
              <w:t xml:space="preserve"> able to identify </w:t>
            </w:r>
            <w:r w:rsidR="00882689">
              <w:rPr>
                <w:rFonts w:asciiTheme="minorHAnsi" w:eastAsia="Calibri" w:hAnsiTheme="minorHAnsi" w:cstheme="minorHAnsi"/>
                <w:szCs w:val="24"/>
                <w:lang w:val="en-GB"/>
              </w:rPr>
              <w:t>themselves to the account servicing</w:t>
            </w:r>
            <w:r w:rsidRPr="00A83FBD">
              <w:rPr>
                <w:rFonts w:asciiTheme="minorHAnsi" w:eastAsia="Calibri" w:hAnsiTheme="minorHAnsi" w:cstheme="minorHAnsi"/>
                <w:szCs w:val="24"/>
                <w:lang w:val="en-GB"/>
              </w:rPr>
              <w:t xml:space="preserve"> PSP;</w:t>
            </w:r>
          </w:p>
          <w:p w14:paraId="3D1CD20C" w14:textId="411EEB7E" w:rsidR="00DC251B" w:rsidRPr="00A83FBD" w:rsidRDefault="006A2622" w:rsidP="006A2622">
            <w:pPr>
              <w:pStyle w:val="Paragraphedeliste"/>
              <w:numPr>
                <w:ilvl w:val="0"/>
                <w:numId w:val="334"/>
              </w:numPr>
              <w:ind w:left="433"/>
              <w:jc w:val="left"/>
              <w:rPr>
                <w:rFonts w:asciiTheme="minorHAnsi" w:eastAsia="Calibri" w:hAnsiTheme="minorHAnsi" w:cstheme="minorHAnsi"/>
                <w:szCs w:val="24"/>
                <w:lang w:val="en-GB"/>
              </w:rPr>
            </w:pPr>
            <w:proofErr w:type="gramStart"/>
            <w:r w:rsidRPr="00A83FBD">
              <w:rPr>
                <w:rFonts w:asciiTheme="minorHAnsi" w:eastAsia="Calibri" w:hAnsiTheme="minorHAnsi" w:cstheme="minorHAnsi"/>
                <w:szCs w:val="24"/>
                <w:lang w:val="en-GB"/>
              </w:rPr>
              <w:t>third</w:t>
            </w:r>
            <w:proofErr w:type="gramEnd"/>
            <w:r w:rsidRPr="00A83FBD">
              <w:rPr>
                <w:rFonts w:asciiTheme="minorHAnsi" w:eastAsia="Calibri" w:hAnsiTheme="minorHAnsi" w:cstheme="minorHAnsi"/>
                <w:szCs w:val="24"/>
                <w:lang w:val="en-GB"/>
              </w:rPr>
              <w:t xml:space="preserve"> party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t>
            </w:r>
            <w:r w:rsidR="00882689">
              <w:rPr>
                <w:rFonts w:asciiTheme="minorHAnsi" w:eastAsia="Calibri" w:hAnsiTheme="minorHAnsi" w:cstheme="minorHAnsi"/>
                <w:szCs w:val="24"/>
                <w:lang w:val="en-GB"/>
              </w:rPr>
              <w:t>are</w:t>
            </w:r>
            <w:r w:rsidRPr="00A83FBD">
              <w:rPr>
                <w:rFonts w:asciiTheme="minorHAnsi" w:eastAsia="Calibri" w:hAnsiTheme="minorHAnsi" w:cstheme="minorHAnsi"/>
                <w:szCs w:val="24"/>
                <w:lang w:val="en-GB"/>
              </w:rPr>
              <w:t xml:space="preserve"> able to communicate securely with the PSP to execute their payment services.</w:t>
            </w:r>
          </w:p>
        </w:tc>
        <w:tc>
          <w:tcPr>
            <w:tcW w:w="3536" w:type="dxa"/>
          </w:tcPr>
          <w:p w14:paraId="15B2DBF8" w14:textId="77777777" w:rsidR="00DC251B" w:rsidRPr="00A83FBD" w:rsidRDefault="00DC251B" w:rsidP="001F756F">
            <w:pPr>
              <w:jc w:val="left"/>
              <w:rPr>
                <w:rFonts w:asciiTheme="minorHAnsi" w:eastAsia="Calibri" w:hAnsiTheme="minorHAnsi" w:cstheme="minorHAnsi"/>
                <w:szCs w:val="24"/>
                <w:lang w:val="en-GB"/>
              </w:rPr>
            </w:pPr>
          </w:p>
        </w:tc>
        <w:tc>
          <w:tcPr>
            <w:tcW w:w="3536" w:type="dxa"/>
          </w:tcPr>
          <w:p w14:paraId="09AD891F" w14:textId="77777777" w:rsidR="00DC251B" w:rsidRPr="00A83FBD" w:rsidRDefault="00DC251B" w:rsidP="001F756F">
            <w:pPr>
              <w:jc w:val="left"/>
              <w:rPr>
                <w:rFonts w:asciiTheme="minorHAnsi" w:eastAsia="Calibri" w:hAnsiTheme="minorHAnsi" w:cstheme="minorHAnsi"/>
                <w:szCs w:val="24"/>
                <w:lang w:val="en-GB"/>
              </w:rPr>
            </w:pPr>
          </w:p>
        </w:tc>
      </w:tr>
      <w:tr w:rsidR="000D63F9" w:rsidRPr="00CC7AC2" w14:paraId="61FBA73E" w14:textId="77777777" w:rsidTr="00DC251B">
        <w:tc>
          <w:tcPr>
            <w:tcW w:w="3535" w:type="dxa"/>
          </w:tcPr>
          <w:p w14:paraId="71E02DD9" w14:textId="77777777" w:rsidR="006A2622" w:rsidRPr="00A83FBD" w:rsidRDefault="006A262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30-2</w:t>
            </w:r>
          </w:p>
        </w:tc>
        <w:tc>
          <w:tcPr>
            <w:tcW w:w="3535" w:type="dxa"/>
          </w:tcPr>
          <w:p w14:paraId="404BC7B5" w14:textId="289E1E72" w:rsidR="006A2622" w:rsidRPr="00A83FBD" w:rsidRDefault="006A2622" w:rsidP="00C67BA0">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Does the PSP make all authentication procedures offered to payment service users </w:t>
            </w:r>
            <w:r w:rsidR="00C67BA0">
              <w:rPr>
                <w:rFonts w:asciiTheme="minorHAnsi" w:eastAsia="Calibri" w:hAnsiTheme="minorHAnsi" w:cstheme="minorHAnsi"/>
                <w:szCs w:val="24"/>
                <w:lang w:val="en-GB"/>
              </w:rPr>
              <w:t>available for use</w:t>
            </w:r>
            <w:r w:rsidRPr="00A83FBD">
              <w:rPr>
                <w:rFonts w:asciiTheme="minorHAnsi" w:eastAsia="Calibri" w:hAnsiTheme="minorHAnsi" w:cstheme="minorHAnsi"/>
                <w:szCs w:val="24"/>
                <w:lang w:val="en-GB"/>
              </w:rPr>
              <w:t xml:space="preserve"> by third party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for the purposes of authentication of payment service users?</w:t>
            </w:r>
          </w:p>
        </w:tc>
        <w:tc>
          <w:tcPr>
            <w:tcW w:w="3536" w:type="dxa"/>
          </w:tcPr>
          <w:p w14:paraId="3639378E" w14:textId="77777777" w:rsidR="006A2622" w:rsidRPr="00A83FBD" w:rsidRDefault="006A2622" w:rsidP="001F756F">
            <w:pPr>
              <w:jc w:val="left"/>
              <w:rPr>
                <w:rFonts w:asciiTheme="minorHAnsi" w:eastAsia="Calibri" w:hAnsiTheme="minorHAnsi" w:cstheme="minorHAnsi"/>
                <w:szCs w:val="24"/>
                <w:lang w:val="en-GB"/>
              </w:rPr>
            </w:pPr>
          </w:p>
        </w:tc>
        <w:tc>
          <w:tcPr>
            <w:tcW w:w="3536" w:type="dxa"/>
          </w:tcPr>
          <w:p w14:paraId="4C152365" w14:textId="77777777" w:rsidR="006A2622" w:rsidRPr="00A83FBD" w:rsidRDefault="006A2622" w:rsidP="001F756F">
            <w:pPr>
              <w:jc w:val="left"/>
              <w:rPr>
                <w:rFonts w:asciiTheme="minorHAnsi" w:eastAsia="Calibri" w:hAnsiTheme="minorHAnsi" w:cstheme="minorHAnsi"/>
                <w:szCs w:val="24"/>
                <w:lang w:val="en-GB"/>
              </w:rPr>
            </w:pPr>
          </w:p>
        </w:tc>
      </w:tr>
      <w:tr w:rsidR="000D63F9" w:rsidRPr="00CC7AC2" w14:paraId="05F2182D" w14:textId="77777777" w:rsidTr="00DC251B">
        <w:tc>
          <w:tcPr>
            <w:tcW w:w="3535" w:type="dxa"/>
          </w:tcPr>
          <w:p w14:paraId="0E4BCF4A" w14:textId="77777777" w:rsidR="00326BCD" w:rsidRPr="00A83FBD" w:rsidRDefault="00326BC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30-2-a-b</w:t>
            </w:r>
          </w:p>
        </w:tc>
        <w:tc>
          <w:tcPr>
            <w:tcW w:w="3535" w:type="dxa"/>
          </w:tcPr>
          <w:p w14:paraId="0D5C1497" w14:textId="61D60E79" w:rsidR="00326BCD" w:rsidRPr="00A83FBD" w:rsidRDefault="00326BCD" w:rsidP="00326BC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t>
            </w:r>
            <w:r w:rsidR="00C67BA0">
              <w:rPr>
                <w:rFonts w:asciiTheme="minorHAnsi" w:eastAsia="Calibri" w:hAnsiTheme="minorHAnsi" w:cstheme="minorHAnsi"/>
                <w:szCs w:val="24"/>
                <w:lang w:val="en-GB"/>
              </w:rPr>
              <w:t>a</w:t>
            </w:r>
            <w:r w:rsidRPr="00A83FBD">
              <w:rPr>
                <w:rFonts w:asciiTheme="minorHAnsi" w:eastAsia="Calibri" w:hAnsiTheme="minorHAnsi" w:cstheme="minorHAnsi"/>
                <w:szCs w:val="24"/>
                <w:lang w:val="en-GB"/>
              </w:rPr>
              <w:t xml:space="preserve">ccess </w:t>
            </w:r>
            <w:r w:rsidR="00C67BA0">
              <w:rPr>
                <w:rFonts w:asciiTheme="minorHAnsi" w:eastAsia="Calibri" w:hAnsiTheme="minorHAnsi" w:cstheme="minorHAnsi"/>
                <w:szCs w:val="24"/>
                <w:lang w:val="en-GB"/>
              </w:rPr>
              <w:t>i</w:t>
            </w:r>
            <w:r w:rsidRPr="00A83FBD">
              <w:rPr>
                <w:rFonts w:asciiTheme="minorHAnsi" w:eastAsia="Calibri" w:hAnsiTheme="minorHAnsi" w:cstheme="minorHAnsi"/>
                <w:szCs w:val="24"/>
                <w:lang w:val="en-GB"/>
              </w:rPr>
              <w:t>nterface meet the requirements listed below?</w:t>
            </w:r>
          </w:p>
          <w:p w14:paraId="208E9C01" w14:textId="1D98B32B" w:rsidR="00326BCD" w:rsidRPr="00A83FBD" w:rsidRDefault="00326BCD" w:rsidP="00326BC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lastRenderedPageBreak/>
              <w:t xml:space="preserve">the PSP is in a position to start </w:t>
            </w:r>
            <w:r w:rsidR="00C67BA0">
              <w:rPr>
                <w:rFonts w:asciiTheme="minorHAnsi" w:eastAsia="Calibri" w:hAnsiTheme="minorHAnsi" w:cstheme="minorHAnsi"/>
                <w:szCs w:val="24"/>
                <w:lang w:val="en-GB"/>
              </w:rPr>
              <w:t xml:space="preserve">the </w:t>
            </w:r>
            <w:r w:rsidRPr="00A83FBD">
              <w:rPr>
                <w:rFonts w:asciiTheme="minorHAnsi" w:eastAsia="Calibri" w:hAnsiTheme="minorHAnsi" w:cstheme="minorHAnsi"/>
                <w:szCs w:val="24"/>
                <w:lang w:val="en-GB"/>
              </w:rPr>
              <w:t xml:space="preserve">strong </w:t>
            </w:r>
            <w:proofErr w:type="spellStart"/>
            <w:r w:rsidR="00C67BA0">
              <w:rPr>
                <w:rFonts w:asciiTheme="minorHAnsi" w:eastAsia="Calibri" w:hAnsiTheme="minorHAnsi" w:cstheme="minorHAnsi"/>
                <w:szCs w:val="24"/>
                <w:lang w:val="en-GB"/>
              </w:rPr>
              <w:t>authenticiation</w:t>
            </w:r>
            <w:proofErr w:type="spellEnd"/>
            <w:r w:rsidR="00C67BA0">
              <w:rPr>
                <w:rFonts w:asciiTheme="minorHAnsi" w:eastAsia="Calibri" w:hAnsiTheme="minorHAnsi" w:cstheme="minorHAnsi"/>
                <w:szCs w:val="24"/>
                <w:lang w:val="en-GB"/>
              </w:rPr>
              <w:t xml:space="preserve"> process</w:t>
            </w:r>
            <w:r w:rsidR="00C67BA0"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at the request of a third party PSP that has previously obtained the consent of the user;</w:t>
            </w:r>
          </w:p>
          <w:p w14:paraId="1A03A037" w14:textId="3EED7DC5" w:rsidR="00326BCD" w:rsidRPr="00A83FBD" w:rsidRDefault="00326BCD" w:rsidP="00C67BA0">
            <w:pPr>
              <w:pStyle w:val="Paragraphedeliste"/>
              <w:numPr>
                <w:ilvl w:val="0"/>
                <w:numId w:val="334"/>
              </w:numPr>
              <w:ind w:left="433"/>
              <w:jc w:val="left"/>
              <w:rPr>
                <w:rFonts w:asciiTheme="minorHAnsi" w:eastAsia="Calibri" w:hAnsiTheme="minorHAnsi" w:cstheme="minorHAnsi"/>
                <w:szCs w:val="24"/>
                <w:lang w:val="en-GB"/>
              </w:rPr>
            </w:pPr>
            <w:proofErr w:type="gramStart"/>
            <w:r w:rsidRPr="00A83FBD">
              <w:rPr>
                <w:rFonts w:asciiTheme="minorHAnsi" w:eastAsia="Calibri" w:hAnsiTheme="minorHAnsi" w:cstheme="minorHAnsi"/>
                <w:szCs w:val="24"/>
                <w:lang w:val="en-GB"/>
              </w:rPr>
              <w:t>the</w:t>
            </w:r>
            <w:proofErr w:type="gramEnd"/>
            <w:r w:rsidRPr="00A83FBD">
              <w:rPr>
                <w:rFonts w:asciiTheme="minorHAnsi" w:eastAsia="Calibri" w:hAnsiTheme="minorHAnsi" w:cstheme="minorHAnsi"/>
                <w:szCs w:val="24"/>
                <w:lang w:val="en-GB"/>
              </w:rPr>
              <w:t xml:space="preserve"> communication sessions between the PSP and third party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are established and maintained throughout the </w:t>
            </w:r>
            <w:r w:rsidR="00C67BA0">
              <w:rPr>
                <w:rFonts w:asciiTheme="minorHAnsi" w:eastAsia="Calibri" w:hAnsiTheme="minorHAnsi" w:cstheme="minorHAnsi"/>
                <w:szCs w:val="24"/>
                <w:lang w:val="en-GB"/>
              </w:rPr>
              <w:t>authentication</w:t>
            </w:r>
            <w:r w:rsidRPr="00A83FBD">
              <w:rPr>
                <w:rFonts w:asciiTheme="minorHAnsi" w:eastAsia="Calibri" w:hAnsiTheme="minorHAnsi" w:cstheme="minorHAnsi"/>
                <w:szCs w:val="24"/>
                <w:lang w:val="en-GB"/>
              </w:rPr>
              <w:t>.</w:t>
            </w:r>
          </w:p>
        </w:tc>
        <w:tc>
          <w:tcPr>
            <w:tcW w:w="3536" w:type="dxa"/>
          </w:tcPr>
          <w:p w14:paraId="18262D42" w14:textId="77777777" w:rsidR="00326BCD" w:rsidRPr="00A83FBD" w:rsidRDefault="00326BCD" w:rsidP="001F756F">
            <w:pPr>
              <w:jc w:val="left"/>
              <w:rPr>
                <w:rFonts w:asciiTheme="minorHAnsi" w:eastAsia="Calibri" w:hAnsiTheme="minorHAnsi" w:cstheme="minorHAnsi"/>
                <w:szCs w:val="24"/>
                <w:lang w:val="en-GB"/>
              </w:rPr>
            </w:pPr>
          </w:p>
        </w:tc>
        <w:tc>
          <w:tcPr>
            <w:tcW w:w="3536" w:type="dxa"/>
          </w:tcPr>
          <w:p w14:paraId="0BA2F733" w14:textId="77777777" w:rsidR="00326BCD" w:rsidRPr="00A83FBD" w:rsidRDefault="00326BCD" w:rsidP="001F756F">
            <w:pPr>
              <w:jc w:val="left"/>
              <w:rPr>
                <w:rFonts w:asciiTheme="minorHAnsi" w:eastAsia="Calibri" w:hAnsiTheme="minorHAnsi" w:cstheme="minorHAnsi"/>
                <w:szCs w:val="24"/>
                <w:lang w:val="en-GB"/>
              </w:rPr>
            </w:pPr>
          </w:p>
        </w:tc>
      </w:tr>
      <w:tr w:rsidR="000D63F9" w:rsidRPr="00CC7AC2" w14:paraId="53AA5179" w14:textId="77777777" w:rsidTr="00DC251B">
        <w:tc>
          <w:tcPr>
            <w:tcW w:w="3535" w:type="dxa"/>
          </w:tcPr>
          <w:p w14:paraId="3396361D" w14:textId="77777777" w:rsidR="00326BCD" w:rsidRPr="00A83FBD" w:rsidRDefault="00326BC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34-1</w:t>
            </w:r>
          </w:p>
        </w:tc>
        <w:tc>
          <w:tcPr>
            <w:tcW w:w="3535" w:type="dxa"/>
          </w:tcPr>
          <w:p w14:paraId="24A6C01E" w14:textId="203B7006" w:rsidR="00326BCD" w:rsidRPr="00A83FBD" w:rsidRDefault="00326BCD" w:rsidP="00326BC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Is the access of third party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to the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online banking </w:t>
            </w:r>
            <w:r w:rsidR="00C67BA0">
              <w:rPr>
                <w:rFonts w:asciiTheme="minorHAnsi" w:eastAsia="Calibri" w:hAnsiTheme="minorHAnsi" w:cstheme="minorHAnsi"/>
                <w:szCs w:val="24"/>
                <w:lang w:val="en-GB"/>
              </w:rPr>
              <w:t>web</w:t>
            </w:r>
            <w:r w:rsidRPr="00A83FBD">
              <w:rPr>
                <w:rFonts w:asciiTheme="minorHAnsi" w:eastAsia="Calibri" w:hAnsiTheme="minorHAnsi" w:cstheme="minorHAnsi"/>
                <w:szCs w:val="24"/>
                <w:lang w:val="en-GB"/>
              </w:rPr>
              <w:t>site based on certificates marked as electronic stamp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or certifi</w:t>
            </w:r>
            <w:r w:rsidR="00E92A3E">
              <w:rPr>
                <w:rFonts w:asciiTheme="minorHAnsi" w:eastAsia="Calibri" w:hAnsiTheme="minorHAnsi" w:cstheme="minorHAnsi"/>
                <w:szCs w:val="24"/>
                <w:lang w:val="en-GB"/>
              </w:rPr>
              <w:t>ed</w:t>
            </w:r>
            <w:r w:rsidRPr="00A83FBD">
              <w:rPr>
                <w:rFonts w:asciiTheme="minorHAnsi" w:eastAsia="Calibri" w:hAnsiTheme="minorHAnsi" w:cstheme="minorHAnsi"/>
                <w:szCs w:val="24"/>
                <w:lang w:val="en-GB"/>
              </w:rPr>
              <w:t xml:space="preserve"> authentication certificates?</w:t>
            </w:r>
          </w:p>
        </w:tc>
        <w:tc>
          <w:tcPr>
            <w:tcW w:w="3536" w:type="dxa"/>
          </w:tcPr>
          <w:p w14:paraId="2C25009D" w14:textId="77777777" w:rsidR="00326BCD" w:rsidRPr="00A83FBD" w:rsidRDefault="00326BCD" w:rsidP="001F756F">
            <w:pPr>
              <w:jc w:val="left"/>
              <w:rPr>
                <w:rFonts w:asciiTheme="minorHAnsi" w:eastAsia="Calibri" w:hAnsiTheme="minorHAnsi" w:cstheme="minorHAnsi"/>
                <w:szCs w:val="24"/>
                <w:lang w:val="en-GB"/>
              </w:rPr>
            </w:pPr>
          </w:p>
        </w:tc>
        <w:tc>
          <w:tcPr>
            <w:tcW w:w="3536" w:type="dxa"/>
          </w:tcPr>
          <w:p w14:paraId="229545FA" w14:textId="77777777" w:rsidR="00326BCD" w:rsidRPr="00A83FBD" w:rsidRDefault="00326BCD" w:rsidP="001F756F">
            <w:pPr>
              <w:jc w:val="left"/>
              <w:rPr>
                <w:rFonts w:asciiTheme="minorHAnsi" w:eastAsia="Calibri" w:hAnsiTheme="minorHAnsi" w:cstheme="minorHAnsi"/>
                <w:szCs w:val="24"/>
                <w:lang w:val="en-GB"/>
              </w:rPr>
            </w:pPr>
          </w:p>
        </w:tc>
      </w:tr>
      <w:tr w:rsidR="000D63F9" w:rsidRPr="00CC7AC2" w14:paraId="256606AC" w14:textId="77777777" w:rsidTr="00DC251B">
        <w:tc>
          <w:tcPr>
            <w:tcW w:w="3535" w:type="dxa"/>
          </w:tcPr>
          <w:p w14:paraId="48047E00" w14:textId="77777777" w:rsidR="00326BCD" w:rsidRPr="00A83FBD" w:rsidRDefault="00326BC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35-1</w:t>
            </w:r>
          </w:p>
        </w:tc>
        <w:tc>
          <w:tcPr>
            <w:tcW w:w="3535" w:type="dxa"/>
          </w:tcPr>
          <w:p w14:paraId="6F62A72E" w14:textId="77777777" w:rsidR="00326BCD" w:rsidRPr="00A83FBD" w:rsidRDefault="00326BCD" w:rsidP="00326BC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Are the integrity and confidentiality of customised security data and authentication codes transiting through communication flows or stored in the PSP</w:t>
            </w:r>
            <w:r w:rsidR="0088268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information systems insured?</w:t>
            </w:r>
          </w:p>
        </w:tc>
        <w:tc>
          <w:tcPr>
            <w:tcW w:w="3536" w:type="dxa"/>
          </w:tcPr>
          <w:p w14:paraId="36B4801B" w14:textId="77777777" w:rsidR="00326BCD" w:rsidRPr="00A83FBD" w:rsidRDefault="00326BCD" w:rsidP="001F756F">
            <w:pPr>
              <w:jc w:val="left"/>
              <w:rPr>
                <w:rFonts w:asciiTheme="minorHAnsi" w:eastAsia="Calibri" w:hAnsiTheme="minorHAnsi" w:cstheme="minorHAnsi"/>
                <w:szCs w:val="24"/>
                <w:lang w:val="en-GB"/>
              </w:rPr>
            </w:pPr>
          </w:p>
        </w:tc>
        <w:tc>
          <w:tcPr>
            <w:tcW w:w="3536" w:type="dxa"/>
          </w:tcPr>
          <w:p w14:paraId="45A350F8" w14:textId="77777777" w:rsidR="00326BCD" w:rsidRPr="00A83FBD" w:rsidRDefault="00326BCD" w:rsidP="001F756F">
            <w:pPr>
              <w:jc w:val="left"/>
              <w:rPr>
                <w:rFonts w:asciiTheme="minorHAnsi" w:eastAsia="Calibri" w:hAnsiTheme="minorHAnsi" w:cstheme="minorHAnsi"/>
                <w:szCs w:val="24"/>
                <w:lang w:val="en-GB"/>
              </w:rPr>
            </w:pPr>
          </w:p>
        </w:tc>
      </w:tr>
      <w:tr w:rsidR="000D63F9" w:rsidRPr="00CC7AC2" w14:paraId="203DAAD4" w14:textId="77777777" w:rsidTr="00DC251B">
        <w:tc>
          <w:tcPr>
            <w:tcW w:w="3535" w:type="dxa"/>
          </w:tcPr>
          <w:p w14:paraId="561AC063" w14:textId="77777777" w:rsidR="003C4957" w:rsidRPr="00A83FBD" w:rsidRDefault="003C4957"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35-5</w:t>
            </w:r>
          </w:p>
        </w:tc>
        <w:tc>
          <w:tcPr>
            <w:tcW w:w="3535" w:type="dxa"/>
          </w:tcPr>
          <w:p w14:paraId="5B536FE1" w14:textId="2D8536B0" w:rsidR="003C4957" w:rsidRPr="00A83FBD" w:rsidRDefault="003C4957" w:rsidP="00C67BA0">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the customised security data and authentication codes they communicate are not</w:t>
            </w:r>
            <w:r w:rsidR="00C67BA0">
              <w:rPr>
                <w:rFonts w:asciiTheme="minorHAnsi" w:eastAsia="Calibri" w:hAnsiTheme="minorHAnsi" w:cstheme="minorHAnsi"/>
                <w:szCs w:val="24"/>
                <w:lang w:val="en-GB"/>
              </w:rPr>
              <w:t xml:space="preserve"> </w:t>
            </w:r>
            <w:r w:rsidR="00C67BA0" w:rsidRPr="00A83FBD">
              <w:rPr>
                <w:rFonts w:asciiTheme="minorHAnsi" w:eastAsia="Calibri" w:hAnsiTheme="minorHAnsi" w:cstheme="minorHAnsi"/>
                <w:szCs w:val="24"/>
                <w:lang w:val="en-GB"/>
              </w:rPr>
              <w:t>directly or indirectly</w:t>
            </w:r>
            <w:r w:rsidRPr="00A83FBD">
              <w:rPr>
                <w:rFonts w:asciiTheme="minorHAnsi" w:eastAsia="Calibri" w:hAnsiTheme="minorHAnsi" w:cstheme="minorHAnsi"/>
                <w:szCs w:val="24"/>
                <w:lang w:val="en-GB"/>
              </w:rPr>
              <w:t xml:space="preserve"> readable by a staff member?</w:t>
            </w:r>
          </w:p>
        </w:tc>
        <w:tc>
          <w:tcPr>
            <w:tcW w:w="3536" w:type="dxa"/>
          </w:tcPr>
          <w:p w14:paraId="2AF7E361" w14:textId="77777777" w:rsidR="003C4957" w:rsidRPr="00A83FBD" w:rsidRDefault="003C4957" w:rsidP="001F756F">
            <w:pPr>
              <w:jc w:val="left"/>
              <w:rPr>
                <w:rFonts w:asciiTheme="minorHAnsi" w:eastAsia="Calibri" w:hAnsiTheme="minorHAnsi" w:cstheme="minorHAnsi"/>
                <w:szCs w:val="24"/>
                <w:lang w:val="en-GB"/>
              </w:rPr>
            </w:pPr>
          </w:p>
        </w:tc>
        <w:tc>
          <w:tcPr>
            <w:tcW w:w="3536" w:type="dxa"/>
          </w:tcPr>
          <w:p w14:paraId="02DAD583" w14:textId="77777777" w:rsidR="003C4957" w:rsidRPr="00A83FBD" w:rsidRDefault="003C4957" w:rsidP="001F756F">
            <w:pPr>
              <w:jc w:val="left"/>
              <w:rPr>
                <w:rFonts w:asciiTheme="minorHAnsi" w:eastAsia="Calibri" w:hAnsiTheme="minorHAnsi" w:cstheme="minorHAnsi"/>
                <w:szCs w:val="24"/>
                <w:lang w:val="en-GB"/>
              </w:rPr>
            </w:pPr>
          </w:p>
        </w:tc>
      </w:tr>
      <w:tr w:rsidR="000D63F9" w:rsidRPr="00CC7AC2" w14:paraId="05A1ECC0" w14:textId="77777777" w:rsidTr="00DC251B">
        <w:tc>
          <w:tcPr>
            <w:tcW w:w="3535" w:type="dxa"/>
          </w:tcPr>
          <w:p w14:paraId="78CF4F3F" w14:textId="77777777" w:rsidR="003C4957" w:rsidRPr="00A83FBD" w:rsidRDefault="003C4957"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36-1</w:t>
            </w:r>
          </w:p>
        </w:tc>
        <w:tc>
          <w:tcPr>
            <w:tcW w:w="3535" w:type="dxa"/>
          </w:tcPr>
          <w:p w14:paraId="442018A0" w14:textId="77777777" w:rsidR="00DB7C96" w:rsidRPr="00A83FBD" w:rsidRDefault="00DB7C96" w:rsidP="00DB7C96">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meet the requirements listed below?</w:t>
            </w:r>
          </w:p>
          <w:p w14:paraId="1E5D8BF7" w14:textId="589314D1" w:rsidR="00DB7C96" w:rsidRPr="00A83FBD" w:rsidRDefault="00DB7C96" w:rsidP="00DB7C96">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it provides third party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with the same information from the designated payment accounts </w:t>
            </w:r>
            <w:r w:rsidRPr="00A83FBD">
              <w:rPr>
                <w:rFonts w:asciiTheme="minorHAnsi" w:eastAsia="Calibri" w:hAnsiTheme="minorHAnsi" w:cstheme="minorHAnsi"/>
                <w:szCs w:val="24"/>
                <w:lang w:val="en-GB"/>
              </w:rPr>
              <w:lastRenderedPageBreak/>
              <w:t xml:space="preserve">and associated payment transactions that </w:t>
            </w:r>
            <w:r w:rsidR="000D63F9">
              <w:rPr>
                <w:rFonts w:asciiTheme="minorHAnsi" w:eastAsia="Calibri" w:hAnsiTheme="minorHAnsi" w:cstheme="minorHAnsi"/>
                <w:szCs w:val="24"/>
                <w:lang w:val="en-GB"/>
              </w:rPr>
              <w:t>is</w:t>
            </w:r>
            <w:r w:rsidR="000D63F9"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made available to the payment service user in case of direct request for access to the account information, provided that such information does not contain sensitive payment data;</w:t>
            </w:r>
          </w:p>
          <w:p w14:paraId="05CF5468" w14:textId="5C49C378" w:rsidR="00DB7C96" w:rsidRPr="00A83FBD" w:rsidRDefault="00DB7C96" w:rsidP="00DB7C96">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immediately after receiving the payment order, they shall provide third party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with the same information on the initiation and execution of the payment transaction as </w:t>
            </w:r>
            <w:r w:rsidR="000D63F9">
              <w:rPr>
                <w:rFonts w:asciiTheme="minorHAnsi" w:eastAsia="Calibri" w:hAnsiTheme="minorHAnsi" w:cstheme="minorHAnsi"/>
                <w:szCs w:val="24"/>
                <w:lang w:val="en-GB"/>
              </w:rPr>
              <w:t>that</w:t>
            </w:r>
            <w:r w:rsidR="000D63F9"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 xml:space="preserve">provided or made available to the payment service user when the payment service user directly initiates the transaction; </w:t>
            </w:r>
          </w:p>
          <w:p w14:paraId="7DE5CCCE" w14:textId="732F07B1" w:rsidR="003C4957" w:rsidRPr="00A83FBD" w:rsidRDefault="00DB7C96" w:rsidP="00C67BA0">
            <w:pPr>
              <w:pStyle w:val="Paragraphedeliste"/>
              <w:numPr>
                <w:ilvl w:val="0"/>
                <w:numId w:val="334"/>
              </w:numPr>
              <w:ind w:left="433"/>
              <w:jc w:val="left"/>
              <w:rPr>
                <w:rFonts w:asciiTheme="minorHAnsi" w:eastAsia="Calibri" w:hAnsiTheme="minorHAnsi" w:cstheme="minorHAnsi"/>
                <w:szCs w:val="24"/>
                <w:lang w:val="en-GB"/>
              </w:rPr>
            </w:pPr>
            <w:proofErr w:type="gramStart"/>
            <w:r w:rsidRPr="00A83FBD">
              <w:rPr>
                <w:rFonts w:asciiTheme="minorHAnsi" w:eastAsia="Calibri" w:hAnsiTheme="minorHAnsi" w:cstheme="minorHAnsi"/>
                <w:szCs w:val="24"/>
                <w:lang w:val="en-GB"/>
              </w:rPr>
              <w:t>upon</w:t>
            </w:r>
            <w:proofErr w:type="gramEnd"/>
            <w:r w:rsidRPr="00A83FBD">
              <w:rPr>
                <w:rFonts w:asciiTheme="minorHAnsi" w:eastAsia="Calibri" w:hAnsiTheme="minorHAnsi" w:cstheme="minorHAnsi"/>
                <w:szCs w:val="24"/>
                <w:lang w:val="en-GB"/>
              </w:rPr>
              <w:t xml:space="preserve"> request, it shall immediately provide third party PSP</w:t>
            </w:r>
            <w:r w:rsidR="00C67BA0">
              <w:rPr>
                <w:rFonts w:asciiTheme="minorHAnsi" w:eastAsia="Calibri" w:hAnsiTheme="minorHAnsi" w:cstheme="minorHAnsi"/>
                <w:szCs w:val="24"/>
                <w:lang w:val="en-GB"/>
              </w:rPr>
              <w:t>s with a response</w:t>
            </w:r>
            <w:r w:rsidRPr="00A83FBD">
              <w:rPr>
                <w:rFonts w:asciiTheme="minorHAnsi" w:eastAsia="Calibri" w:hAnsiTheme="minorHAnsi" w:cstheme="minorHAnsi"/>
                <w:szCs w:val="24"/>
                <w:lang w:val="en-GB"/>
              </w:rPr>
              <w:t>, in the form of a simple “yes” or “no”</w:t>
            </w:r>
            <w:r w:rsidR="00C67BA0">
              <w:rPr>
                <w:rFonts w:asciiTheme="minorHAnsi" w:eastAsia="Calibri" w:hAnsiTheme="minorHAnsi" w:cstheme="minorHAnsi"/>
                <w:szCs w:val="24"/>
                <w:lang w:val="en-GB"/>
              </w:rPr>
              <w:t xml:space="preserve"> answer</w:t>
            </w:r>
            <w:r w:rsidRPr="00A83FBD">
              <w:rPr>
                <w:rFonts w:asciiTheme="minorHAnsi" w:eastAsia="Calibri" w:hAnsiTheme="minorHAnsi" w:cstheme="minorHAnsi"/>
                <w:szCs w:val="24"/>
                <w:lang w:val="en-GB"/>
              </w:rPr>
              <w:t xml:space="preserve">, </w:t>
            </w:r>
            <w:r w:rsidR="00C67BA0">
              <w:rPr>
                <w:rFonts w:asciiTheme="minorHAnsi" w:eastAsia="Calibri" w:hAnsiTheme="minorHAnsi" w:cstheme="minorHAnsi"/>
                <w:szCs w:val="24"/>
                <w:lang w:val="en-GB"/>
              </w:rPr>
              <w:t xml:space="preserve">regarding </w:t>
            </w:r>
            <w:r w:rsidR="00882689">
              <w:rPr>
                <w:rFonts w:asciiTheme="minorHAnsi" w:eastAsia="Calibri" w:hAnsiTheme="minorHAnsi" w:cstheme="minorHAnsi"/>
                <w:szCs w:val="24"/>
                <w:lang w:val="en-GB"/>
              </w:rPr>
              <w:t>whether</w:t>
            </w:r>
            <w:r w:rsidRPr="00A83FBD">
              <w:rPr>
                <w:rFonts w:asciiTheme="minorHAnsi" w:eastAsia="Calibri" w:hAnsiTheme="minorHAnsi" w:cstheme="minorHAnsi"/>
                <w:szCs w:val="24"/>
                <w:lang w:val="en-GB"/>
              </w:rPr>
              <w:t xml:space="preserve"> the amount necessary for the execution of a payment transaction is available</w:t>
            </w:r>
            <w:r w:rsidR="00882689">
              <w:rPr>
                <w:rFonts w:asciiTheme="minorHAnsi" w:eastAsia="Calibri" w:hAnsiTheme="minorHAnsi" w:cstheme="minorHAnsi"/>
                <w:szCs w:val="24"/>
                <w:lang w:val="en-GB"/>
              </w:rPr>
              <w:t xml:space="preserve"> or not</w:t>
            </w:r>
            <w:r w:rsidRPr="00A83FBD">
              <w:rPr>
                <w:rFonts w:asciiTheme="minorHAnsi" w:eastAsia="Calibri" w:hAnsiTheme="minorHAnsi" w:cstheme="minorHAnsi"/>
                <w:szCs w:val="24"/>
                <w:lang w:val="en-GB"/>
              </w:rPr>
              <w:t xml:space="preserve"> on the payer's payment account.</w:t>
            </w:r>
          </w:p>
        </w:tc>
        <w:tc>
          <w:tcPr>
            <w:tcW w:w="3536" w:type="dxa"/>
          </w:tcPr>
          <w:p w14:paraId="73EEEF6C" w14:textId="77777777" w:rsidR="003C4957" w:rsidRPr="00A83FBD" w:rsidRDefault="003C4957" w:rsidP="001F756F">
            <w:pPr>
              <w:jc w:val="left"/>
              <w:rPr>
                <w:rFonts w:asciiTheme="minorHAnsi" w:eastAsia="Calibri" w:hAnsiTheme="minorHAnsi" w:cstheme="minorHAnsi"/>
                <w:szCs w:val="24"/>
                <w:lang w:val="en-GB"/>
              </w:rPr>
            </w:pPr>
          </w:p>
        </w:tc>
        <w:tc>
          <w:tcPr>
            <w:tcW w:w="3536" w:type="dxa"/>
          </w:tcPr>
          <w:p w14:paraId="3063F45A" w14:textId="77777777" w:rsidR="003C4957" w:rsidRPr="00A83FBD" w:rsidRDefault="003C4957" w:rsidP="001F756F">
            <w:pPr>
              <w:jc w:val="left"/>
              <w:rPr>
                <w:rFonts w:asciiTheme="minorHAnsi" w:eastAsia="Calibri" w:hAnsiTheme="minorHAnsi" w:cstheme="minorHAnsi"/>
                <w:szCs w:val="24"/>
                <w:lang w:val="en-GB"/>
              </w:rPr>
            </w:pPr>
          </w:p>
        </w:tc>
      </w:tr>
      <w:tr w:rsidR="000D63F9" w:rsidRPr="00CC7AC2" w14:paraId="10EB6B0E" w14:textId="77777777" w:rsidTr="00DC251B">
        <w:tc>
          <w:tcPr>
            <w:tcW w:w="3535" w:type="dxa"/>
          </w:tcPr>
          <w:p w14:paraId="3004433D" w14:textId="77777777" w:rsidR="00DB7C96" w:rsidRPr="00A83FBD" w:rsidRDefault="00082587" w:rsidP="00A83FBD">
            <w:pPr>
              <w:jc w:val="center"/>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36-2</w:t>
            </w:r>
          </w:p>
        </w:tc>
        <w:tc>
          <w:tcPr>
            <w:tcW w:w="3535" w:type="dxa"/>
          </w:tcPr>
          <w:p w14:paraId="2E944B8F" w14:textId="67B72B6D" w:rsidR="00DB7C96" w:rsidRPr="00A83FBD" w:rsidRDefault="00082587" w:rsidP="00DB7C96">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If there is an error or unforeseen event during the identification or authentication process or when exchanging information, do the </w:t>
            </w:r>
            <w:r w:rsidRPr="00A83FBD">
              <w:rPr>
                <w:rFonts w:asciiTheme="minorHAnsi" w:eastAsia="Calibri" w:hAnsiTheme="minorHAnsi" w:cstheme="minorHAnsi"/>
                <w:szCs w:val="24"/>
                <w:lang w:val="en-GB"/>
              </w:rPr>
              <w:lastRenderedPageBreak/>
              <w:t>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procedures provide for </w:t>
            </w:r>
            <w:r w:rsidR="00882689">
              <w:rPr>
                <w:rFonts w:asciiTheme="minorHAnsi" w:eastAsia="Calibri" w:hAnsiTheme="minorHAnsi" w:cstheme="minorHAnsi"/>
                <w:szCs w:val="24"/>
                <w:lang w:val="en-GB"/>
              </w:rPr>
              <w:t xml:space="preserve">the </w:t>
            </w:r>
            <w:r w:rsidRPr="00A83FBD">
              <w:rPr>
                <w:rFonts w:asciiTheme="minorHAnsi" w:eastAsia="Calibri" w:hAnsiTheme="minorHAnsi" w:cstheme="minorHAnsi"/>
                <w:szCs w:val="24"/>
                <w:lang w:val="en-GB"/>
              </w:rPr>
              <w:t xml:space="preserve">sending </w:t>
            </w:r>
            <w:r w:rsidR="00882689">
              <w:rPr>
                <w:rFonts w:asciiTheme="minorHAnsi" w:eastAsia="Calibri" w:hAnsiTheme="minorHAnsi" w:cstheme="minorHAnsi"/>
                <w:szCs w:val="24"/>
                <w:lang w:val="en-GB"/>
              </w:rPr>
              <w:t xml:space="preserve">of </w:t>
            </w:r>
            <w:r w:rsidRPr="00A83FBD">
              <w:rPr>
                <w:rFonts w:asciiTheme="minorHAnsi" w:eastAsia="Calibri" w:hAnsiTheme="minorHAnsi" w:cstheme="minorHAnsi"/>
                <w:szCs w:val="24"/>
                <w:lang w:val="en-GB"/>
              </w:rPr>
              <w:t>a notification message to third part</w:t>
            </w:r>
            <w:r w:rsidR="00C67BA0">
              <w:rPr>
                <w:rFonts w:asciiTheme="minorHAnsi" w:eastAsia="Calibri" w:hAnsiTheme="minorHAnsi" w:cstheme="minorHAnsi"/>
                <w:szCs w:val="24"/>
                <w:lang w:val="en-GB"/>
              </w:rPr>
              <w:t>y PSPs</w:t>
            </w:r>
            <w:r w:rsidRPr="00A83FBD">
              <w:rPr>
                <w:rFonts w:asciiTheme="minorHAnsi" w:eastAsia="Calibri" w:hAnsiTheme="minorHAnsi" w:cstheme="minorHAnsi"/>
                <w:szCs w:val="24"/>
                <w:lang w:val="en-GB"/>
              </w:rPr>
              <w:t>, indicating the reasons for the error or unforeseen event?</w:t>
            </w:r>
          </w:p>
        </w:tc>
        <w:tc>
          <w:tcPr>
            <w:tcW w:w="3536" w:type="dxa"/>
          </w:tcPr>
          <w:p w14:paraId="0A2382F8" w14:textId="77777777" w:rsidR="00DB7C96" w:rsidRPr="00A83FBD" w:rsidRDefault="00DB7C96" w:rsidP="001F756F">
            <w:pPr>
              <w:jc w:val="left"/>
              <w:rPr>
                <w:rFonts w:asciiTheme="minorHAnsi" w:eastAsia="Calibri" w:hAnsiTheme="minorHAnsi" w:cstheme="minorHAnsi"/>
                <w:szCs w:val="24"/>
                <w:lang w:val="en-GB"/>
              </w:rPr>
            </w:pPr>
          </w:p>
        </w:tc>
        <w:tc>
          <w:tcPr>
            <w:tcW w:w="3536" w:type="dxa"/>
          </w:tcPr>
          <w:p w14:paraId="0F642BA7" w14:textId="77777777" w:rsidR="00DB7C96" w:rsidRPr="00A83FBD" w:rsidRDefault="00DB7C96" w:rsidP="001F756F">
            <w:pPr>
              <w:jc w:val="left"/>
              <w:rPr>
                <w:rFonts w:asciiTheme="minorHAnsi" w:eastAsia="Calibri" w:hAnsiTheme="minorHAnsi" w:cstheme="minorHAnsi"/>
                <w:szCs w:val="24"/>
                <w:lang w:val="en-GB"/>
              </w:rPr>
            </w:pPr>
          </w:p>
        </w:tc>
      </w:tr>
      <w:tr w:rsidR="00142CE5" w:rsidRPr="00CC7AC2" w14:paraId="0EC5B7CC" w14:textId="77777777" w:rsidTr="00542802">
        <w:tc>
          <w:tcPr>
            <w:tcW w:w="14142" w:type="dxa"/>
            <w:gridSpan w:val="4"/>
            <w:shd w:val="clear" w:color="auto" w:fill="C2D69B" w:themeFill="accent3" w:themeFillTint="99"/>
          </w:tcPr>
          <w:p w14:paraId="3276B335" w14:textId="3C2BC660" w:rsidR="00142CE5" w:rsidRPr="00A83FBD" w:rsidRDefault="00142CE5" w:rsidP="00C67BA0">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Applicable by the account manager PSP in case of implementation of a dedicated access interface with a back-up mechanism (</w:t>
            </w:r>
            <w:r w:rsidR="00C67BA0">
              <w:rPr>
                <w:rFonts w:asciiTheme="minorHAnsi" w:eastAsia="Calibri" w:hAnsiTheme="minorHAnsi" w:cstheme="minorHAnsi"/>
                <w:b/>
                <w:sz w:val="24"/>
                <w:szCs w:val="24"/>
                <w:lang w:val="en-GB"/>
              </w:rPr>
              <w:t xml:space="preserve">online </w:t>
            </w:r>
            <w:r w:rsidRPr="00A83FBD">
              <w:rPr>
                <w:rFonts w:asciiTheme="minorHAnsi" w:eastAsia="Calibri" w:hAnsiTheme="minorHAnsi" w:cstheme="minorHAnsi"/>
                <w:b/>
                <w:sz w:val="24"/>
                <w:szCs w:val="24"/>
                <w:lang w:val="en-GB"/>
              </w:rPr>
              <w:t>banking access with third party authentication)</w:t>
            </w:r>
          </w:p>
        </w:tc>
      </w:tr>
      <w:tr w:rsidR="000D63F9" w:rsidRPr="00CC7AC2" w14:paraId="70E36499" w14:textId="77777777" w:rsidTr="00DC251B">
        <w:tc>
          <w:tcPr>
            <w:tcW w:w="3535" w:type="dxa"/>
          </w:tcPr>
          <w:p w14:paraId="5228C1C8" w14:textId="77777777" w:rsidR="00142CE5" w:rsidRPr="00A83FBD" w:rsidRDefault="00142CE5"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29</w:t>
            </w:r>
          </w:p>
        </w:tc>
        <w:tc>
          <w:tcPr>
            <w:tcW w:w="3535" w:type="dxa"/>
          </w:tcPr>
          <w:p w14:paraId="009F0A19" w14:textId="23DC891C" w:rsidR="00142CE5" w:rsidRPr="00A83FBD" w:rsidRDefault="00F605C2" w:rsidP="00882689">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all transactions (authentication, consultation and payment initiation) with the payment service user, including merchants, other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and other entities are correctly traced with unique, unpre</w:t>
            </w:r>
            <w:r w:rsidR="00882689">
              <w:rPr>
                <w:rFonts w:asciiTheme="minorHAnsi" w:eastAsia="Calibri" w:hAnsiTheme="minorHAnsi" w:cstheme="minorHAnsi"/>
                <w:szCs w:val="24"/>
                <w:lang w:val="en-GB"/>
              </w:rPr>
              <w:t>dictable</w:t>
            </w:r>
            <w:r w:rsidRPr="00A83FBD">
              <w:rPr>
                <w:rFonts w:asciiTheme="minorHAnsi" w:eastAsia="Calibri" w:hAnsiTheme="minorHAnsi" w:cstheme="minorHAnsi"/>
                <w:szCs w:val="24"/>
                <w:lang w:val="en-GB"/>
              </w:rPr>
              <w:t xml:space="preserve"> identifiers stamped with the date and time?</w:t>
            </w:r>
          </w:p>
        </w:tc>
        <w:tc>
          <w:tcPr>
            <w:tcW w:w="3536" w:type="dxa"/>
          </w:tcPr>
          <w:p w14:paraId="70531EE5" w14:textId="77777777" w:rsidR="00142CE5" w:rsidRPr="00A83FBD" w:rsidRDefault="00142CE5" w:rsidP="001F756F">
            <w:pPr>
              <w:jc w:val="left"/>
              <w:rPr>
                <w:rFonts w:asciiTheme="minorHAnsi" w:eastAsia="Calibri" w:hAnsiTheme="minorHAnsi" w:cstheme="minorHAnsi"/>
                <w:szCs w:val="24"/>
                <w:lang w:val="en-GB"/>
              </w:rPr>
            </w:pPr>
          </w:p>
        </w:tc>
        <w:tc>
          <w:tcPr>
            <w:tcW w:w="3536" w:type="dxa"/>
          </w:tcPr>
          <w:p w14:paraId="3FD531C7" w14:textId="77777777" w:rsidR="00142CE5" w:rsidRPr="00A83FBD" w:rsidRDefault="00142CE5" w:rsidP="001F756F">
            <w:pPr>
              <w:jc w:val="left"/>
              <w:rPr>
                <w:rFonts w:asciiTheme="minorHAnsi" w:eastAsia="Calibri" w:hAnsiTheme="minorHAnsi" w:cstheme="minorHAnsi"/>
                <w:szCs w:val="24"/>
                <w:lang w:val="en-GB"/>
              </w:rPr>
            </w:pPr>
          </w:p>
        </w:tc>
      </w:tr>
      <w:tr w:rsidR="000D63F9" w:rsidRPr="00CC7AC2" w14:paraId="01CC26AD" w14:textId="77777777" w:rsidTr="00DC251B">
        <w:tc>
          <w:tcPr>
            <w:tcW w:w="3535" w:type="dxa"/>
          </w:tcPr>
          <w:p w14:paraId="5E974275" w14:textId="77777777" w:rsidR="00F605C2" w:rsidRPr="00A83FBD" w:rsidRDefault="00F605C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30-1</w:t>
            </w:r>
          </w:p>
        </w:tc>
        <w:tc>
          <w:tcPr>
            <w:tcW w:w="3535" w:type="dxa"/>
          </w:tcPr>
          <w:p w14:paraId="6BDD6C86" w14:textId="3B4AB672" w:rsidR="00F605C2" w:rsidRPr="00A83FBD" w:rsidRDefault="00F605C2" w:rsidP="00F605C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Has the PSP made available to third part</w:t>
            </w:r>
            <w:r w:rsidR="00C67BA0">
              <w:rPr>
                <w:rFonts w:asciiTheme="minorHAnsi" w:eastAsia="Calibri" w:hAnsiTheme="minorHAnsi" w:cstheme="minorHAnsi"/>
                <w:szCs w:val="24"/>
                <w:lang w:val="en-GB"/>
              </w:rPr>
              <w:t>y PSPs</w:t>
            </w:r>
            <w:r w:rsidRPr="00A83FBD">
              <w:rPr>
                <w:rFonts w:asciiTheme="minorHAnsi" w:eastAsia="Calibri" w:hAnsiTheme="minorHAnsi" w:cstheme="minorHAnsi"/>
                <w:szCs w:val="24"/>
                <w:lang w:val="en-GB"/>
              </w:rPr>
              <w:t xml:space="preserve"> an access interface that meets the requirements listed below?</w:t>
            </w:r>
          </w:p>
          <w:p w14:paraId="289951B5" w14:textId="707FBE80" w:rsidR="00F605C2" w:rsidRPr="00A83FBD" w:rsidRDefault="00F605C2"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third party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t>
            </w:r>
            <w:r w:rsidR="00882689">
              <w:rPr>
                <w:rFonts w:asciiTheme="minorHAnsi" w:eastAsia="Calibri" w:hAnsiTheme="minorHAnsi" w:cstheme="minorHAnsi"/>
                <w:szCs w:val="24"/>
                <w:lang w:val="en-GB"/>
              </w:rPr>
              <w:t>are</w:t>
            </w:r>
            <w:r w:rsidRPr="00A83FBD">
              <w:rPr>
                <w:rFonts w:asciiTheme="minorHAnsi" w:eastAsia="Calibri" w:hAnsiTheme="minorHAnsi" w:cstheme="minorHAnsi"/>
                <w:szCs w:val="24"/>
                <w:lang w:val="en-GB"/>
              </w:rPr>
              <w:t xml:space="preserve"> able to identify </w:t>
            </w:r>
            <w:r w:rsidR="00882689">
              <w:rPr>
                <w:rFonts w:asciiTheme="minorHAnsi" w:eastAsia="Calibri" w:hAnsiTheme="minorHAnsi" w:cstheme="minorHAnsi"/>
                <w:szCs w:val="24"/>
                <w:lang w:val="en-GB"/>
              </w:rPr>
              <w:t>themselves to the account servicing</w:t>
            </w:r>
            <w:r w:rsidRPr="00A83FBD">
              <w:rPr>
                <w:rFonts w:asciiTheme="minorHAnsi" w:eastAsia="Calibri" w:hAnsiTheme="minorHAnsi" w:cstheme="minorHAnsi"/>
                <w:szCs w:val="24"/>
                <w:lang w:val="en-GB"/>
              </w:rPr>
              <w:t xml:space="preserve"> PSP;</w:t>
            </w:r>
          </w:p>
          <w:p w14:paraId="1CE05E81" w14:textId="2F28B0DB" w:rsidR="00F605C2" w:rsidRPr="00A83FBD" w:rsidRDefault="00F605C2" w:rsidP="00E92A3E">
            <w:pPr>
              <w:pStyle w:val="Paragraphedeliste"/>
              <w:numPr>
                <w:ilvl w:val="0"/>
                <w:numId w:val="334"/>
              </w:numPr>
              <w:ind w:left="433"/>
              <w:jc w:val="left"/>
              <w:rPr>
                <w:rFonts w:asciiTheme="minorHAnsi" w:eastAsia="Calibri" w:hAnsiTheme="minorHAnsi" w:cstheme="minorHAnsi"/>
                <w:szCs w:val="24"/>
                <w:lang w:val="en-GB"/>
              </w:rPr>
            </w:pPr>
            <w:proofErr w:type="gramStart"/>
            <w:r w:rsidRPr="00A83FBD">
              <w:rPr>
                <w:rFonts w:asciiTheme="minorHAnsi" w:eastAsia="Calibri" w:hAnsiTheme="minorHAnsi" w:cstheme="minorHAnsi"/>
                <w:szCs w:val="24"/>
                <w:lang w:val="en-GB"/>
              </w:rPr>
              <w:t>third</w:t>
            </w:r>
            <w:proofErr w:type="gramEnd"/>
            <w:r w:rsidRPr="00A83FBD">
              <w:rPr>
                <w:rFonts w:asciiTheme="minorHAnsi" w:eastAsia="Calibri" w:hAnsiTheme="minorHAnsi" w:cstheme="minorHAnsi"/>
                <w:szCs w:val="24"/>
                <w:lang w:val="en-GB"/>
              </w:rPr>
              <w:t xml:space="preserve"> party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t>
            </w:r>
            <w:r w:rsidR="00E92A3E">
              <w:rPr>
                <w:rFonts w:asciiTheme="minorHAnsi" w:eastAsia="Calibri" w:hAnsiTheme="minorHAnsi" w:cstheme="minorHAnsi"/>
                <w:szCs w:val="24"/>
                <w:lang w:val="en-GB"/>
              </w:rPr>
              <w:t xml:space="preserve">are </w:t>
            </w:r>
            <w:r w:rsidRPr="00A83FBD">
              <w:rPr>
                <w:rFonts w:asciiTheme="minorHAnsi" w:eastAsia="Calibri" w:hAnsiTheme="minorHAnsi" w:cstheme="minorHAnsi"/>
                <w:szCs w:val="24"/>
                <w:lang w:val="en-GB"/>
              </w:rPr>
              <w:t>able to communicate securely with the PSP to execute their payment services.</w:t>
            </w:r>
          </w:p>
        </w:tc>
        <w:tc>
          <w:tcPr>
            <w:tcW w:w="3536" w:type="dxa"/>
          </w:tcPr>
          <w:p w14:paraId="669634DB" w14:textId="77777777" w:rsidR="00F605C2" w:rsidRPr="00A83FBD" w:rsidRDefault="00F605C2" w:rsidP="001F756F">
            <w:pPr>
              <w:jc w:val="left"/>
              <w:rPr>
                <w:rFonts w:asciiTheme="minorHAnsi" w:eastAsia="Calibri" w:hAnsiTheme="minorHAnsi" w:cstheme="minorHAnsi"/>
                <w:szCs w:val="24"/>
                <w:lang w:val="en-GB"/>
              </w:rPr>
            </w:pPr>
          </w:p>
        </w:tc>
        <w:tc>
          <w:tcPr>
            <w:tcW w:w="3536" w:type="dxa"/>
          </w:tcPr>
          <w:p w14:paraId="2B76A607" w14:textId="77777777" w:rsidR="00F605C2" w:rsidRPr="00A83FBD" w:rsidRDefault="00F605C2" w:rsidP="001F756F">
            <w:pPr>
              <w:jc w:val="left"/>
              <w:rPr>
                <w:rFonts w:asciiTheme="minorHAnsi" w:eastAsia="Calibri" w:hAnsiTheme="minorHAnsi" w:cstheme="minorHAnsi"/>
                <w:szCs w:val="24"/>
                <w:lang w:val="en-GB"/>
              </w:rPr>
            </w:pPr>
          </w:p>
        </w:tc>
      </w:tr>
      <w:tr w:rsidR="000D63F9" w:rsidRPr="00CC7AC2" w14:paraId="77D39448" w14:textId="77777777" w:rsidTr="00DC251B">
        <w:tc>
          <w:tcPr>
            <w:tcW w:w="3535" w:type="dxa"/>
          </w:tcPr>
          <w:p w14:paraId="0FF45CF1" w14:textId="77777777" w:rsidR="003368D5" w:rsidRPr="00A83FBD" w:rsidRDefault="003368D5"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30-2</w:t>
            </w:r>
          </w:p>
        </w:tc>
        <w:tc>
          <w:tcPr>
            <w:tcW w:w="3535" w:type="dxa"/>
          </w:tcPr>
          <w:p w14:paraId="2C9E55D5" w14:textId="73971466" w:rsidR="003368D5" w:rsidRPr="00A83FBD" w:rsidRDefault="003368D5" w:rsidP="00D962E4">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Does the PSP make all authentication procedures offered to payment service users </w:t>
            </w:r>
            <w:r w:rsidR="00D962E4">
              <w:rPr>
                <w:rFonts w:asciiTheme="minorHAnsi" w:eastAsia="Calibri" w:hAnsiTheme="minorHAnsi" w:cstheme="minorHAnsi"/>
                <w:szCs w:val="24"/>
                <w:lang w:val="en-GB"/>
              </w:rPr>
              <w:t>available for use</w:t>
            </w:r>
            <w:r w:rsidRPr="00A83FBD">
              <w:rPr>
                <w:rFonts w:asciiTheme="minorHAnsi" w:eastAsia="Calibri" w:hAnsiTheme="minorHAnsi" w:cstheme="minorHAnsi"/>
                <w:szCs w:val="24"/>
                <w:lang w:val="en-GB"/>
              </w:rPr>
              <w:t xml:space="preserve"> by third party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for the purposes of authentication of payment service users?</w:t>
            </w:r>
          </w:p>
        </w:tc>
        <w:tc>
          <w:tcPr>
            <w:tcW w:w="3536" w:type="dxa"/>
          </w:tcPr>
          <w:p w14:paraId="514F9369" w14:textId="77777777" w:rsidR="003368D5" w:rsidRPr="00A83FBD" w:rsidRDefault="003368D5" w:rsidP="001F756F">
            <w:pPr>
              <w:jc w:val="left"/>
              <w:rPr>
                <w:rFonts w:asciiTheme="minorHAnsi" w:eastAsia="Calibri" w:hAnsiTheme="minorHAnsi" w:cstheme="minorHAnsi"/>
                <w:szCs w:val="24"/>
                <w:lang w:val="en-GB"/>
              </w:rPr>
            </w:pPr>
          </w:p>
        </w:tc>
        <w:tc>
          <w:tcPr>
            <w:tcW w:w="3536" w:type="dxa"/>
          </w:tcPr>
          <w:p w14:paraId="74D70479" w14:textId="77777777" w:rsidR="003368D5" w:rsidRPr="00A83FBD" w:rsidRDefault="003368D5" w:rsidP="001F756F">
            <w:pPr>
              <w:jc w:val="left"/>
              <w:rPr>
                <w:rFonts w:asciiTheme="minorHAnsi" w:eastAsia="Calibri" w:hAnsiTheme="minorHAnsi" w:cstheme="minorHAnsi"/>
                <w:szCs w:val="24"/>
                <w:lang w:val="en-GB"/>
              </w:rPr>
            </w:pPr>
          </w:p>
        </w:tc>
      </w:tr>
      <w:tr w:rsidR="000D63F9" w:rsidRPr="00CC7AC2" w14:paraId="092A05E9" w14:textId="77777777" w:rsidTr="00DC251B">
        <w:tc>
          <w:tcPr>
            <w:tcW w:w="3535" w:type="dxa"/>
          </w:tcPr>
          <w:p w14:paraId="0AEC97F4" w14:textId="77777777" w:rsidR="003368D5" w:rsidRPr="00A83FBD" w:rsidRDefault="003368D5"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lastRenderedPageBreak/>
              <w:t>30-2-a-b</w:t>
            </w:r>
          </w:p>
        </w:tc>
        <w:tc>
          <w:tcPr>
            <w:tcW w:w="3535" w:type="dxa"/>
          </w:tcPr>
          <w:p w14:paraId="318E209E" w14:textId="48EF3C98" w:rsidR="003368D5" w:rsidRPr="00A83FBD" w:rsidRDefault="003368D5" w:rsidP="003368D5">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access interface meet the requirements listed below?</w:t>
            </w:r>
          </w:p>
          <w:p w14:paraId="348610FC" w14:textId="6E5D84B5" w:rsidR="003368D5" w:rsidRPr="00A83FBD" w:rsidRDefault="003368D5"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the PSP is in a position to start</w:t>
            </w:r>
            <w:r w:rsidR="00D962E4">
              <w:rPr>
                <w:rFonts w:asciiTheme="minorHAnsi" w:eastAsia="Calibri" w:hAnsiTheme="minorHAnsi" w:cstheme="minorHAnsi"/>
                <w:szCs w:val="24"/>
                <w:lang w:val="en-GB"/>
              </w:rPr>
              <w:t xml:space="preserve"> the</w:t>
            </w:r>
            <w:r w:rsidRPr="00A83FBD">
              <w:rPr>
                <w:rFonts w:asciiTheme="minorHAnsi" w:eastAsia="Calibri" w:hAnsiTheme="minorHAnsi" w:cstheme="minorHAnsi"/>
                <w:szCs w:val="24"/>
                <w:lang w:val="en-GB"/>
              </w:rPr>
              <w:t xml:space="preserve"> strong </w:t>
            </w:r>
            <w:r w:rsidR="00D962E4">
              <w:rPr>
                <w:rFonts w:asciiTheme="minorHAnsi" w:eastAsia="Calibri" w:hAnsiTheme="minorHAnsi" w:cstheme="minorHAnsi"/>
                <w:szCs w:val="24"/>
                <w:lang w:val="en-GB"/>
              </w:rPr>
              <w:t>authentication</w:t>
            </w:r>
            <w:r w:rsidR="00D962E4" w:rsidRPr="00A83FBD">
              <w:rPr>
                <w:rFonts w:asciiTheme="minorHAnsi" w:eastAsia="Calibri" w:hAnsiTheme="minorHAnsi" w:cstheme="minorHAnsi"/>
                <w:szCs w:val="24"/>
                <w:lang w:val="en-GB"/>
              </w:rPr>
              <w:t xml:space="preserve"> </w:t>
            </w:r>
            <w:r w:rsidR="00D962E4">
              <w:rPr>
                <w:rFonts w:asciiTheme="minorHAnsi" w:eastAsia="Calibri" w:hAnsiTheme="minorHAnsi" w:cstheme="minorHAnsi"/>
                <w:szCs w:val="24"/>
                <w:lang w:val="en-GB"/>
              </w:rPr>
              <w:t xml:space="preserve">process </w:t>
            </w:r>
            <w:r w:rsidRPr="00A83FBD">
              <w:rPr>
                <w:rFonts w:asciiTheme="minorHAnsi" w:eastAsia="Calibri" w:hAnsiTheme="minorHAnsi" w:cstheme="minorHAnsi"/>
                <w:szCs w:val="24"/>
                <w:lang w:val="en-GB"/>
              </w:rPr>
              <w:t>at the request of a third party PSP that has previously obtained the consent of the user;</w:t>
            </w:r>
          </w:p>
          <w:p w14:paraId="1646673F" w14:textId="75AF80B4" w:rsidR="003368D5" w:rsidRPr="00A83FBD" w:rsidRDefault="003368D5" w:rsidP="00D962E4">
            <w:pPr>
              <w:pStyle w:val="Paragraphedeliste"/>
              <w:numPr>
                <w:ilvl w:val="0"/>
                <w:numId w:val="334"/>
              </w:numPr>
              <w:ind w:left="433"/>
              <w:jc w:val="left"/>
              <w:rPr>
                <w:rFonts w:asciiTheme="minorHAnsi" w:eastAsia="Calibri" w:hAnsiTheme="minorHAnsi" w:cstheme="minorHAnsi"/>
                <w:szCs w:val="24"/>
                <w:lang w:val="en-GB"/>
              </w:rPr>
            </w:pPr>
            <w:proofErr w:type="gramStart"/>
            <w:r w:rsidRPr="00A83FBD">
              <w:rPr>
                <w:rFonts w:asciiTheme="minorHAnsi" w:eastAsia="Calibri" w:hAnsiTheme="minorHAnsi" w:cstheme="minorHAnsi"/>
                <w:szCs w:val="24"/>
                <w:lang w:val="en-GB"/>
              </w:rPr>
              <w:t>the</w:t>
            </w:r>
            <w:proofErr w:type="gramEnd"/>
            <w:r w:rsidRPr="00A83FBD">
              <w:rPr>
                <w:rFonts w:asciiTheme="minorHAnsi" w:eastAsia="Calibri" w:hAnsiTheme="minorHAnsi" w:cstheme="minorHAnsi"/>
                <w:szCs w:val="24"/>
                <w:lang w:val="en-GB"/>
              </w:rPr>
              <w:t xml:space="preserve"> communication sessions between the PSP and third party PSP</w:t>
            </w:r>
            <w:r w:rsidR="00D962E4">
              <w:rPr>
                <w:rFonts w:asciiTheme="minorHAnsi" w:eastAsia="Calibri" w:hAnsiTheme="minorHAnsi" w:cstheme="minorHAnsi"/>
                <w:szCs w:val="24"/>
                <w:lang w:val="en-GB"/>
              </w:rPr>
              <w:t>s</w:t>
            </w:r>
            <w:r w:rsidR="000B701B">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 xml:space="preserve">are established and maintained throughout the </w:t>
            </w:r>
            <w:r w:rsidR="00D962E4">
              <w:rPr>
                <w:rFonts w:asciiTheme="minorHAnsi" w:eastAsia="Calibri" w:hAnsiTheme="minorHAnsi" w:cstheme="minorHAnsi"/>
                <w:szCs w:val="24"/>
                <w:lang w:val="en-GB"/>
              </w:rPr>
              <w:t>authentication</w:t>
            </w:r>
            <w:r w:rsidRPr="00A83FBD">
              <w:rPr>
                <w:rFonts w:asciiTheme="minorHAnsi" w:eastAsia="Calibri" w:hAnsiTheme="minorHAnsi" w:cstheme="minorHAnsi"/>
                <w:szCs w:val="24"/>
                <w:lang w:val="en-GB"/>
              </w:rPr>
              <w:t>.</w:t>
            </w:r>
          </w:p>
        </w:tc>
        <w:tc>
          <w:tcPr>
            <w:tcW w:w="3536" w:type="dxa"/>
          </w:tcPr>
          <w:p w14:paraId="25F38B3E" w14:textId="77777777" w:rsidR="003368D5" w:rsidRPr="00A83FBD" w:rsidRDefault="003368D5" w:rsidP="001F756F">
            <w:pPr>
              <w:jc w:val="left"/>
              <w:rPr>
                <w:rFonts w:asciiTheme="minorHAnsi" w:eastAsia="Calibri" w:hAnsiTheme="minorHAnsi" w:cstheme="minorHAnsi"/>
                <w:szCs w:val="24"/>
                <w:lang w:val="en-GB"/>
              </w:rPr>
            </w:pPr>
          </w:p>
        </w:tc>
        <w:tc>
          <w:tcPr>
            <w:tcW w:w="3536" w:type="dxa"/>
          </w:tcPr>
          <w:p w14:paraId="0B319B93" w14:textId="77777777" w:rsidR="003368D5" w:rsidRPr="00A83FBD" w:rsidRDefault="003368D5" w:rsidP="001F756F">
            <w:pPr>
              <w:jc w:val="left"/>
              <w:rPr>
                <w:rFonts w:asciiTheme="minorHAnsi" w:eastAsia="Calibri" w:hAnsiTheme="minorHAnsi" w:cstheme="minorHAnsi"/>
                <w:szCs w:val="24"/>
                <w:lang w:val="en-GB"/>
              </w:rPr>
            </w:pPr>
          </w:p>
        </w:tc>
      </w:tr>
      <w:tr w:rsidR="000D63F9" w:rsidRPr="00CC7AC2" w14:paraId="2D45D365" w14:textId="77777777" w:rsidTr="00DC251B">
        <w:tc>
          <w:tcPr>
            <w:tcW w:w="3535" w:type="dxa"/>
          </w:tcPr>
          <w:p w14:paraId="2C317544" w14:textId="77777777" w:rsidR="003368D5" w:rsidRPr="00A83FBD" w:rsidRDefault="003368D5"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30-3</w:t>
            </w:r>
          </w:p>
        </w:tc>
        <w:tc>
          <w:tcPr>
            <w:tcW w:w="3535" w:type="dxa"/>
          </w:tcPr>
          <w:p w14:paraId="006C7F55" w14:textId="77777777" w:rsidR="003368D5" w:rsidRPr="00A83FBD" w:rsidRDefault="003368D5" w:rsidP="003368D5">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its access interface follows communication standards published by European or international standardisation organisations?</w:t>
            </w:r>
          </w:p>
          <w:p w14:paraId="5D5D9A3F" w14:textId="2BC511AF" w:rsidR="003368D5" w:rsidRPr="00A83FBD" w:rsidRDefault="00882689" w:rsidP="00D962E4">
            <w:pPr>
              <w:jc w:val="left"/>
              <w:rPr>
                <w:rFonts w:asciiTheme="minorHAnsi" w:eastAsia="Calibri" w:hAnsiTheme="minorHAnsi" w:cstheme="minorHAnsi"/>
                <w:szCs w:val="24"/>
                <w:lang w:val="en-GB"/>
              </w:rPr>
            </w:pPr>
            <w:r>
              <w:rPr>
                <w:rFonts w:asciiTheme="minorHAnsi" w:eastAsia="Calibri" w:hAnsiTheme="minorHAnsi" w:cstheme="minorHAnsi"/>
                <w:szCs w:val="24"/>
                <w:lang w:val="en-GB"/>
              </w:rPr>
              <w:t>Do</w:t>
            </w:r>
            <w:r w:rsidR="003368D5" w:rsidRPr="00A83FBD">
              <w:rPr>
                <w:rFonts w:asciiTheme="minorHAnsi" w:eastAsia="Calibri" w:hAnsiTheme="minorHAnsi" w:cstheme="minorHAnsi"/>
                <w:szCs w:val="24"/>
                <w:lang w:val="en-GB"/>
              </w:rPr>
              <w:t xml:space="preserve"> the technical specifications of the access interface documentation </w:t>
            </w:r>
            <w:r w:rsidR="00591CD0" w:rsidRPr="00A83FBD">
              <w:rPr>
                <w:rFonts w:asciiTheme="minorHAnsi" w:eastAsia="Calibri" w:hAnsiTheme="minorHAnsi" w:cstheme="minorHAnsi"/>
                <w:szCs w:val="24"/>
                <w:lang w:val="en-GB"/>
              </w:rPr>
              <w:t>mention</w:t>
            </w:r>
            <w:r w:rsidR="003368D5" w:rsidRPr="00A83FBD">
              <w:rPr>
                <w:rFonts w:asciiTheme="minorHAnsi" w:eastAsia="Calibri" w:hAnsiTheme="minorHAnsi" w:cstheme="minorHAnsi"/>
                <w:szCs w:val="24"/>
                <w:lang w:val="en-GB"/>
              </w:rPr>
              <w:t xml:space="preserve"> a series of routines, protocols and tools that third part</w:t>
            </w:r>
            <w:r>
              <w:rPr>
                <w:rFonts w:asciiTheme="minorHAnsi" w:eastAsia="Calibri" w:hAnsiTheme="minorHAnsi" w:cstheme="minorHAnsi"/>
                <w:szCs w:val="24"/>
                <w:lang w:val="en-GB"/>
              </w:rPr>
              <w:t>y</w:t>
            </w:r>
            <w:r w:rsidR="003368D5" w:rsidRPr="00A83FBD">
              <w:rPr>
                <w:rFonts w:asciiTheme="minorHAnsi" w:eastAsia="Calibri" w:hAnsiTheme="minorHAnsi" w:cstheme="minorHAnsi"/>
                <w:szCs w:val="24"/>
                <w:lang w:val="en-GB"/>
              </w:rPr>
              <w:t xml:space="preserve"> </w:t>
            </w:r>
            <w:r w:rsidR="00591CD0" w:rsidRPr="00A83FBD">
              <w:rPr>
                <w:rFonts w:asciiTheme="minorHAnsi" w:eastAsia="Calibri" w:hAnsiTheme="minorHAnsi" w:cstheme="minorHAnsi"/>
                <w:szCs w:val="24"/>
                <w:lang w:val="en-GB"/>
              </w:rPr>
              <w:t>PSP</w:t>
            </w:r>
            <w:r w:rsidR="00D962E4">
              <w:rPr>
                <w:rFonts w:asciiTheme="minorHAnsi" w:eastAsia="Calibri" w:hAnsiTheme="minorHAnsi" w:cstheme="minorHAnsi"/>
                <w:szCs w:val="24"/>
                <w:lang w:val="en-GB"/>
              </w:rPr>
              <w:t>s</w:t>
            </w:r>
            <w:r w:rsidR="00591CD0" w:rsidRPr="00A83FBD">
              <w:rPr>
                <w:rFonts w:asciiTheme="minorHAnsi" w:eastAsia="Calibri" w:hAnsiTheme="minorHAnsi" w:cstheme="minorHAnsi"/>
                <w:szCs w:val="24"/>
                <w:lang w:val="en-GB"/>
              </w:rPr>
              <w:t xml:space="preserve"> </w:t>
            </w:r>
            <w:r w:rsidR="003368D5" w:rsidRPr="00A83FBD">
              <w:rPr>
                <w:rFonts w:asciiTheme="minorHAnsi" w:eastAsia="Calibri" w:hAnsiTheme="minorHAnsi" w:cstheme="minorHAnsi"/>
                <w:szCs w:val="24"/>
                <w:lang w:val="en-GB"/>
              </w:rPr>
              <w:t xml:space="preserve">need </w:t>
            </w:r>
            <w:r w:rsidR="00D962E4">
              <w:rPr>
                <w:rFonts w:asciiTheme="minorHAnsi" w:eastAsia="Calibri" w:hAnsiTheme="minorHAnsi" w:cstheme="minorHAnsi"/>
                <w:szCs w:val="24"/>
                <w:lang w:val="en-GB"/>
              </w:rPr>
              <w:t>in order to allow for</w:t>
            </w:r>
            <w:r w:rsidR="003368D5" w:rsidRPr="00A83FBD">
              <w:rPr>
                <w:rFonts w:asciiTheme="minorHAnsi" w:eastAsia="Calibri" w:hAnsiTheme="minorHAnsi" w:cstheme="minorHAnsi"/>
                <w:szCs w:val="24"/>
                <w:lang w:val="en-GB"/>
              </w:rPr>
              <w:t xml:space="preserve"> interoperability </w:t>
            </w:r>
            <w:r w:rsidR="00D962E4">
              <w:rPr>
                <w:rFonts w:asciiTheme="minorHAnsi" w:eastAsia="Calibri" w:hAnsiTheme="minorHAnsi" w:cstheme="minorHAnsi"/>
                <w:szCs w:val="24"/>
                <w:lang w:val="en-GB"/>
              </w:rPr>
              <w:t>between</w:t>
            </w:r>
            <w:r w:rsidR="00D962E4" w:rsidRPr="00A83FBD">
              <w:rPr>
                <w:rFonts w:asciiTheme="minorHAnsi" w:eastAsia="Calibri" w:hAnsiTheme="minorHAnsi" w:cstheme="minorHAnsi"/>
                <w:szCs w:val="24"/>
                <w:lang w:val="en-GB"/>
              </w:rPr>
              <w:t xml:space="preserve"> </w:t>
            </w:r>
            <w:r w:rsidR="003368D5" w:rsidRPr="00A83FBD">
              <w:rPr>
                <w:rFonts w:asciiTheme="minorHAnsi" w:eastAsia="Calibri" w:hAnsiTheme="minorHAnsi" w:cstheme="minorHAnsi"/>
                <w:szCs w:val="24"/>
                <w:lang w:val="en-GB"/>
              </w:rPr>
              <w:t xml:space="preserve">their software and applications </w:t>
            </w:r>
            <w:r w:rsidR="00D962E4">
              <w:rPr>
                <w:rFonts w:asciiTheme="minorHAnsi" w:eastAsia="Calibri" w:hAnsiTheme="minorHAnsi" w:cstheme="minorHAnsi"/>
                <w:szCs w:val="24"/>
                <w:lang w:val="en-GB"/>
              </w:rPr>
              <w:t>and</w:t>
            </w:r>
            <w:r w:rsidR="00D962E4" w:rsidRPr="00A83FBD">
              <w:rPr>
                <w:rFonts w:asciiTheme="minorHAnsi" w:eastAsia="Calibri" w:hAnsiTheme="minorHAnsi" w:cstheme="minorHAnsi"/>
                <w:szCs w:val="24"/>
                <w:lang w:val="en-GB"/>
              </w:rPr>
              <w:t xml:space="preserve"> </w:t>
            </w:r>
            <w:r w:rsidR="003368D5" w:rsidRPr="00A83FBD">
              <w:rPr>
                <w:rFonts w:asciiTheme="minorHAnsi" w:eastAsia="Calibri" w:hAnsiTheme="minorHAnsi" w:cstheme="minorHAnsi"/>
                <w:szCs w:val="24"/>
                <w:lang w:val="en-GB"/>
              </w:rPr>
              <w:t>the PSP</w:t>
            </w:r>
            <w:r w:rsidR="000B701B">
              <w:rPr>
                <w:rFonts w:asciiTheme="minorHAnsi" w:eastAsia="Calibri" w:hAnsiTheme="minorHAnsi" w:cstheme="minorHAnsi"/>
                <w:szCs w:val="24"/>
                <w:lang w:val="en-GB"/>
              </w:rPr>
              <w:t>’s</w:t>
            </w:r>
            <w:r w:rsidR="003368D5" w:rsidRPr="00A83FBD">
              <w:rPr>
                <w:rFonts w:asciiTheme="minorHAnsi" w:eastAsia="Calibri" w:hAnsiTheme="minorHAnsi" w:cstheme="minorHAnsi"/>
                <w:szCs w:val="24"/>
                <w:lang w:val="en-GB"/>
              </w:rPr>
              <w:t xml:space="preserve"> systems?</w:t>
            </w:r>
          </w:p>
        </w:tc>
        <w:tc>
          <w:tcPr>
            <w:tcW w:w="3536" w:type="dxa"/>
          </w:tcPr>
          <w:p w14:paraId="6AF34FD5" w14:textId="77777777" w:rsidR="003368D5" w:rsidRPr="00A83FBD" w:rsidRDefault="003368D5" w:rsidP="001F756F">
            <w:pPr>
              <w:jc w:val="left"/>
              <w:rPr>
                <w:rFonts w:asciiTheme="minorHAnsi" w:eastAsia="Calibri" w:hAnsiTheme="minorHAnsi" w:cstheme="minorHAnsi"/>
                <w:szCs w:val="24"/>
                <w:lang w:val="en-GB"/>
              </w:rPr>
            </w:pPr>
          </w:p>
        </w:tc>
        <w:tc>
          <w:tcPr>
            <w:tcW w:w="3536" w:type="dxa"/>
          </w:tcPr>
          <w:p w14:paraId="134A87BB" w14:textId="77777777" w:rsidR="003368D5" w:rsidRPr="00A83FBD" w:rsidRDefault="003368D5" w:rsidP="001F756F">
            <w:pPr>
              <w:jc w:val="left"/>
              <w:rPr>
                <w:rFonts w:asciiTheme="minorHAnsi" w:eastAsia="Calibri" w:hAnsiTheme="minorHAnsi" w:cstheme="minorHAnsi"/>
                <w:szCs w:val="24"/>
                <w:lang w:val="en-GB"/>
              </w:rPr>
            </w:pPr>
          </w:p>
        </w:tc>
      </w:tr>
      <w:tr w:rsidR="000D63F9" w:rsidRPr="00CC7AC2" w14:paraId="2947F5AC" w14:textId="77777777" w:rsidTr="00DC251B">
        <w:tc>
          <w:tcPr>
            <w:tcW w:w="3535" w:type="dxa"/>
          </w:tcPr>
          <w:p w14:paraId="6ACBA7F3" w14:textId="77777777" w:rsidR="005731FA" w:rsidRPr="00A83FBD" w:rsidRDefault="005731FA"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30-4</w:t>
            </w:r>
          </w:p>
        </w:tc>
        <w:tc>
          <w:tcPr>
            <w:tcW w:w="3535" w:type="dxa"/>
          </w:tcPr>
          <w:p w14:paraId="21F70273" w14:textId="71ABAE0B" w:rsidR="005731FA" w:rsidRPr="00A83FBD" w:rsidRDefault="005731FA" w:rsidP="005731F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If the technical specifications for the access interface are changed, except in emergencies, did the PSP plan to make them available to third part</w:t>
            </w:r>
            <w:r w:rsidR="00D962E4">
              <w:rPr>
                <w:rFonts w:asciiTheme="minorHAnsi" w:eastAsia="Calibri" w:hAnsiTheme="minorHAnsi" w:cstheme="minorHAnsi"/>
                <w:szCs w:val="24"/>
                <w:lang w:val="en-GB"/>
              </w:rPr>
              <w:t>y PSPs</w:t>
            </w:r>
            <w:r w:rsidRPr="00A83FBD">
              <w:rPr>
                <w:rFonts w:asciiTheme="minorHAnsi" w:eastAsia="Calibri" w:hAnsiTheme="minorHAnsi" w:cstheme="minorHAnsi"/>
                <w:szCs w:val="24"/>
                <w:lang w:val="en-GB"/>
              </w:rPr>
              <w:t xml:space="preserve"> at least three months prior to their implementation?</w:t>
            </w:r>
          </w:p>
          <w:p w14:paraId="1C25C248" w14:textId="24FDFA4A" w:rsidR="005731FA" w:rsidRPr="00A83FBD" w:rsidRDefault="005731F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lastRenderedPageBreak/>
              <w:t>Do the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procedures provide in writing for the emergency situations in which the changes have been implemented</w:t>
            </w:r>
            <w:r w:rsidR="00D962E4">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 xml:space="preserve"> and </w:t>
            </w:r>
            <w:r w:rsidR="000B701B">
              <w:rPr>
                <w:rFonts w:asciiTheme="minorHAnsi" w:eastAsia="Calibri" w:hAnsiTheme="minorHAnsi" w:cstheme="minorHAnsi"/>
                <w:szCs w:val="24"/>
                <w:lang w:val="en-GB"/>
              </w:rPr>
              <w:t>for</w:t>
            </w:r>
            <w:r w:rsidRPr="00A83FBD">
              <w:rPr>
                <w:rFonts w:asciiTheme="minorHAnsi" w:eastAsia="Calibri" w:hAnsiTheme="minorHAnsi" w:cstheme="minorHAnsi"/>
                <w:szCs w:val="24"/>
                <w:lang w:val="en-GB"/>
              </w:rPr>
              <w:t xml:space="preserve"> mak</w:t>
            </w:r>
            <w:r w:rsidR="000B701B">
              <w:rPr>
                <w:rFonts w:asciiTheme="minorHAnsi" w:eastAsia="Calibri" w:hAnsiTheme="minorHAnsi" w:cstheme="minorHAnsi"/>
                <w:szCs w:val="24"/>
                <w:lang w:val="en-GB"/>
              </w:rPr>
              <w:t>ing</w:t>
            </w:r>
            <w:r w:rsidRPr="00A83FBD">
              <w:rPr>
                <w:rFonts w:asciiTheme="minorHAnsi" w:eastAsia="Calibri" w:hAnsiTheme="minorHAnsi" w:cstheme="minorHAnsi"/>
                <w:szCs w:val="24"/>
                <w:lang w:val="en-GB"/>
              </w:rPr>
              <w:t xml:space="preserve"> this documentation available to the ACPR and the BDF?</w:t>
            </w:r>
          </w:p>
        </w:tc>
        <w:tc>
          <w:tcPr>
            <w:tcW w:w="3536" w:type="dxa"/>
          </w:tcPr>
          <w:p w14:paraId="6F9B0916" w14:textId="77777777" w:rsidR="005731FA" w:rsidRPr="00A83FBD" w:rsidRDefault="005731FA" w:rsidP="001F756F">
            <w:pPr>
              <w:jc w:val="left"/>
              <w:rPr>
                <w:rFonts w:asciiTheme="minorHAnsi" w:eastAsia="Calibri" w:hAnsiTheme="minorHAnsi" w:cstheme="minorHAnsi"/>
                <w:szCs w:val="24"/>
                <w:lang w:val="en-GB"/>
              </w:rPr>
            </w:pPr>
          </w:p>
        </w:tc>
        <w:tc>
          <w:tcPr>
            <w:tcW w:w="3536" w:type="dxa"/>
          </w:tcPr>
          <w:p w14:paraId="29B89564" w14:textId="77777777" w:rsidR="005731FA" w:rsidRPr="00A83FBD" w:rsidRDefault="005731FA" w:rsidP="001F756F">
            <w:pPr>
              <w:jc w:val="left"/>
              <w:rPr>
                <w:rFonts w:asciiTheme="minorHAnsi" w:eastAsia="Calibri" w:hAnsiTheme="minorHAnsi" w:cstheme="minorHAnsi"/>
                <w:szCs w:val="24"/>
                <w:lang w:val="en-GB"/>
              </w:rPr>
            </w:pPr>
          </w:p>
        </w:tc>
      </w:tr>
      <w:tr w:rsidR="000D63F9" w:rsidRPr="00CC7AC2" w14:paraId="30BC21B0" w14:textId="77777777" w:rsidTr="00DC251B">
        <w:tc>
          <w:tcPr>
            <w:tcW w:w="3535" w:type="dxa"/>
          </w:tcPr>
          <w:p w14:paraId="48A880E1" w14:textId="77777777" w:rsidR="005731FA" w:rsidRPr="00A83FBD" w:rsidRDefault="005731FA" w:rsidP="00A83FBD">
            <w:pPr>
              <w:jc w:val="center"/>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32-1</w:t>
            </w:r>
          </w:p>
        </w:tc>
        <w:tc>
          <w:tcPr>
            <w:tcW w:w="3535" w:type="dxa"/>
          </w:tcPr>
          <w:p w14:paraId="036516D4" w14:textId="44643475" w:rsidR="005731FA" w:rsidRPr="00A83FBD" w:rsidRDefault="005731F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its dedicated access interface offers the same level of availability and performance, including support, tha</w:t>
            </w:r>
            <w:r w:rsidR="000B701B">
              <w:rPr>
                <w:rFonts w:asciiTheme="minorHAnsi" w:eastAsia="Calibri" w:hAnsiTheme="minorHAnsi" w:cstheme="minorHAnsi"/>
                <w:szCs w:val="24"/>
                <w:lang w:val="en-GB"/>
              </w:rPr>
              <w:t>n</w:t>
            </w:r>
            <w:r w:rsidRPr="00A83FBD">
              <w:rPr>
                <w:rFonts w:asciiTheme="minorHAnsi" w:eastAsia="Calibri" w:hAnsiTheme="minorHAnsi" w:cstheme="minorHAnsi"/>
                <w:szCs w:val="24"/>
                <w:lang w:val="en-GB"/>
              </w:rPr>
              <w:t xml:space="preserve"> the interface(s) made available to the payment service user </w:t>
            </w:r>
            <w:r w:rsidR="000B701B">
              <w:rPr>
                <w:rFonts w:asciiTheme="minorHAnsi" w:eastAsia="Calibri" w:hAnsiTheme="minorHAnsi" w:cstheme="minorHAnsi"/>
                <w:szCs w:val="24"/>
                <w:lang w:val="en-GB"/>
              </w:rPr>
              <w:t xml:space="preserve">to </w:t>
            </w:r>
            <w:r w:rsidRPr="00A83FBD">
              <w:rPr>
                <w:rFonts w:asciiTheme="minorHAnsi" w:eastAsia="Calibri" w:hAnsiTheme="minorHAnsi" w:cstheme="minorHAnsi"/>
                <w:szCs w:val="24"/>
                <w:lang w:val="en-GB"/>
              </w:rPr>
              <w:t>directly access its online payment account?</w:t>
            </w:r>
          </w:p>
        </w:tc>
        <w:tc>
          <w:tcPr>
            <w:tcW w:w="3536" w:type="dxa"/>
          </w:tcPr>
          <w:p w14:paraId="58296362" w14:textId="77777777" w:rsidR="005731FA" w:rsidRPr="00A83FBD" w:rsidRDefault="005731FA" w:rsidP="001F756F">
            <w:pPr>
              <w:jc w:val="left"/>
              <w:rPr>
                <w:rFonts w:asciiTheme="minorHAnsi" w:eastAsia="Calibri" w:hAnsiTheme="minorHAnsi" w:cstheme="minorHAnsi"/>
                <w:szCs w:val="24"/>
                <w:lang w:val="en-GB"/>
              </w:rPr>
            </w:pPr>
          </w:p>
        </w:tc>
        <w:tc>
          <w:tcPr>
            <w:tcW w:w="3536" w:type="dxa"/>
          </w:tcPr>
          <w:p w14:paraId="46D6926C" w14:textId="77777777" w:rsidR="005731FA" w:rsidRPr="00A83FBD" w:rsidRDefault="005731FA" w:rsidP="001F756F">
            <w:pPr>
              <w:jc w:val="left"/>
              <w:rPr>
                <w:rFonts w:asciiTheme="minorHAnsi" w:eastAsia="Calibri" w:hAnsiTheme="minorHAnsi" w:cstheme="minorHAnsi"/>
                <w:szCs w:val="24"/>
                <w:lang w:val="en-GB"/>
              </w:rPr>
            </w:pPr>
          </w:p>
        </w:tc>
      </w:tr>
      <w:tr w:rsidR="000D63F9" w:rsidRPr="00CC7AC2" w14:paraId="094A885B" w14:textId="77777777" w:rsidTr="00DC251B">
        <w:tc>
          <w:tcPr>
            <w:tcW w:w="3535" w:type="dxa"/>
          </w:tcPr>
          <w:p w14:paraId="3C65185B" w14:textId="77777777" w:rsidR="005731FA" w:rsidRPr="00A83FBD" w:rsidRDefault="005731FA"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32-2</w:t>
            </w:r>
          </w:p>
        </w:tc>
        <w:tc>
          <w:tcPr>
            <w:tcW w:w="3535" w:type="dxa"/>
          </w:tcPr>
          <w:p w14:paraId="0D643679" w14:textId="29D1EB95" w:rsidR="005731FA" w:rsidRPr="00A83FBD" w:rsidRDefault="005731F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Has the PSP defined key performance indicators and service level target values </w:t>
            </w:r>
            <w:r w:rsidR="000B701B">
              <w:rPr>
                <w:rFonts w:asciiTheme="minorHAnsi" w:eastAsia="Calibri" w:hAnsiTheme="minorHAnsi" w:cstheme="minorHAnsi"/>
                <w:szCs w:val="24"/>
                <w:lang w:val="en-GB"/>
              </w:rPr>
              <w:t>for</w:t>
            </w:r>
            <w:r w:rsidRPr="00A83FBD">
              <w:rPr>
                <w:rFonts w:asciiTheme="minorHAnsi" w:eastAsia="Calibri" w:hAnsiTheme="minorHAnsi" w:cstheme="minorHAnsi"/>
                <w:szCs w:val="24"/>
                <w:lang w:val="en-GB"/>
              </w:rPr>
              <w:t xml:space="preserve"> its access interface that are transparent and at least as demanding as those set for the interface used by their payment service users, both in terms of availability and data supplied?</w:t>
            </w:r>
          </w:p>
        </w:tc>
        <w:tc>
          <w:tcPr>
            <w:tcW w:w="3536" w:type="dxa"/>
          </w:tcPr>
          <w:p w14:paraId="588A8A82" w14:textId="77777777" w:rsidR="005731FA" w:rsidRPr="00A83FBD" w:rsidRDefault="005731FA" w:rsidP="001F756F">
            <w:pPr>
              <w:jc w:val="left"/>
              <w:rPr>
                <w:rFonts w:asciiTheme="minorHAnsi" w:eastAsia="Calibri" w:hAnsiTheme="minorHAnsi" w:cstheme="minorHAnsi"/>
                <w:szCs w:val="24"/>
                <w:lang w:val="en-GB"/>
              </w:rPr>
            </w:pPr>
          </w:p>
        </w:tc>
        <w:tc>
          <w:tcPr>
            <w:tcW w:w="3536" w:type="dxa"/>
          </w:tcPr>
          <w:p w14:paraId="55F0932A" w14:textId="77777777" w:rsidR="005731FA" w:rsidRPr="00A83FBD" w:rsidRDefault="005731FA" w:rsidP="001F756F">
            <w:pPr>
              <w:jc w:val="left"/>
              <w:rPr>
                <w:rFonts w:asciiTheme="minorHAnsi" w:eastAsia="Calibri" w:hAnsiTheme="minorHAnsi" w:cstheme="minorHAnsi"/>
                <w:szCs w:val="24"/>
                <w:lang w:val="en-GB"/>
              </w:rPr>
            </w:pPr>
          </w:p>
        </w:tc>
      </w:tr>
      <w:tr w:rsidR="000D63F9" w:rsidRPr="00CC7AC2" w14:paraId="2446F2D4" w14:textId="77777777" w:rsidTr="00DC251B">
        <w:tc>
          <w:tcPr>
            <w:tcW w:w="3535" w:type="dxa"/>
          </w:tcPr>
          <w:p w14:paraId="0B5DB339" w14:textId="77777777" w:rsidR="005731FA" w:rsidRPr="00A83FBD" w:rsidRDefault="005731FA"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32-4</w:t>
            </w:r>
          </w:p>
        </w:tc>
        <w:tc>
          <w:tcPr>
            <w:tcW w:w="3535" w:type="dxa"/>
          </w:tcPr>
          <w:p w14:paraId="24B152F9" w14:textId="77777777" w:rsidR="005731FA" w:rsidRPr="00A83FBD" w:rsidRDefault="005731FA" w:rsidP="005731F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Are the availability and performance of the access interface controlled by the PSP and are the related statistics published on its website on a quarterly basis?</w:t>
            </w:r>
          </w:p>
        </w:tc>
        <w:tc>
          <w:tcPr>
            <w:tcW w:w="3536" w:type="dxa"/>
          </w:tcPr>
          <w:p w14:paraId="41C8D5F3" w14:textId="77777777" w:rsidR="005731FA" w:rsidRPr="00A83FBD" w:rsidRDefault="005731FA" w:rsidP="001F756F">
            <w:pPr>
              <w:jc w:val="left"/>
              <w:rPr>
                <w:rFonts w:asciiTheme="minorHAnsi" w:eastAsia="Calibri" w:hAnsiTheme="minorHAnsi" w:cstheme="minorHAnsi"/>
                <w:szCs w:val="24"/>
                <w:lang w:val="en-GB"/>
              </w:rPr>
            </w:pPr>
          </w:p>
        </w:tc>
        <w:tc>
          <w:tcPr>
            <w:tcW w:w="3536" w:type="dxa"/>
          </w:tcPr>
          <w:p w14:paraId="50C4ADA8" w14:textId="77777777" w:rsidR="005731FA" w:rsidRPr="00A83FBD" w:rsidRDefault="005731FA" w:rsidP="001F756F">
            <w:pPr>
              <w:jc w:val="left"/>
              <w:rPr>
                <w:rFonts w:asciiTheme="minorHAnsi" w:eastAsia="Calibri" w:hAnsiTheme="minorHAnsi" w:cstheme="minorHAnsi"/>
                <w:szCs w:val="24"/>
                <w:lang w:val="en-GB"/>
              </w:rPr>
            </w:pPr>
          </w:p>
        </w:tc>
      </w:tr>
      <w:tr w:rsidR="000D63F9" w:rsidRPr="00CC7AC2" w14:paraId="550330C9" w14:textId="77777777" w:rsidTr="00DC251B">
        <w:tc>
          <w:tcPr>
            <w:tcW w:w="3535" w:type="dxa"/>
          </w:tcPr>
          <w:p w14:paraId="50DE7EF7" w14:textId="77777777" w:rsidR="005731FA" w:rsidRPr="00A83FBD" w:rsidRDefault="005731FA"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33-1</w:t>
            </w:r>
          </w:p>
        </w:tc>
        <w:tc>
          <w:tcPr>
            <w:tcW w:w="3535" w:type="dxa"/>
          </w:tcPr>
          <w:p w14:paraId="02B99C4E" w14:textId="23E204DF" w:rsidR="005731FA" w:rsidRPr="00A83FBD" w:rsidRDefault="005531BD" w:rsidP="005731F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Has the PSP anticipated the implementation of the back-up mechanism after</w:t>
            </w:r>
            <w:r w:rsidR="004C04A7">
              <w:rPr>
                <w:rFonts w:asciiTheme="minorHAnsi" w:eastAsia="Calibri" w:hAnsiTheme="minorHAnsi" w:cstheme="minorHAnsi"/>
                <w:szCs w:val="24"/>
                <w:lang w:val="en-GB"/>
              </w:rPr>
              <w:t xml:space="preserve"> that</w:t>
            </w:r>
            <w:r w:rsidRPr="00A83FBD">
              <w:rPr>
                <w:rFonts w:asciiTheme="minorHAnsi" w:eastAsia="Calibri" w:hAnsiTheme="minorHAnsi" w:cstheme="minorHAnsi"/>
                <w:szCs w:val="24"/>
                <w:lang w:val="en-GB"/>
              </w:rPr>
              <w:t xml:space="preserve"> five consecutive requests for access to the third-party PSP</w:t>
            </w:r>
            <w:r w:rsidR="000B701B">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dedicated </w:t>
            </w:r>
            <w:r w:rsidRPr="00A83FBD">
              <w:rPr>
                <w:rFonts w:asciiTheme="minorHAnsi" w:eastAsia="Calibri" w:hAnsiTheme="minorHAnsi" w:cstheme="minorHAnsi"/>
                <w:szCs w:val="24"/>
                <w:lang w:val="en-GB"/>
              </w:rPr>
              <w:lastRenderedPageBreak/>
              <w:t xml:space="preserve">interface </w:t>
            </w:r>
            <w:r w:rsidR="000B701B">
              <w:rPr>
                <w:rFonts w:asciiTheme="minorHAnsi" w:eastAsia="Calibri" w:hAnsiTheme="minorHAnsi" w:cstheme="minorHAnsi"/>
                <w:szCs w:val="24"/>
                <w:lang w:val="en-GB"/>
              </w:rPr>
              <w:t xml:space="preserve">are </w:t>
            </w:r>
            <w:r w:rsidRPr="00A83FBD">
              <w:rPr>
                <w:rFonts w:asciiTheme="minorHAnsi" w:eastAsia="Calibri" w:hAnsiTheme="minorHAnsi" w:cstheme="minorHAnsi"/>
                <w:szCs w:val="24"/>
                <w:lang w:val="en-GB"/>
              </w:rPr>
              <w:t>unanswered within 30 seconds?</w:t>
            </w:r>
          </w:p>
        </w:tc>
        <w:tc>
          <w:tcPr>
            <w:tcW w:w="3536" w:type="dxa"/>
          </w:tcPr>
          <w:p w14:paraId="25AE1642" w14:textId="77777777" w:rsidR="005731FA" w:rsidRPr="00A83FBD" w:rsidRDefault="005731FA" w:rsidP="001F756F">
            <w:pPr>
              <w:jc w:val="left"/>
              <w:rPr>
                <w:rFonts w:asciiTheme="minorHAnsi" w:eastAsia="Calibri" w:hAnsiTheme="minorHAnsi" w:cstheme="minorHAnsi"/>
                <w:szCs w:val="24"/>
                <w:lang w:val="en-GB"/>
              </w:rPr>
            </w:pPr>
          </w:p>
        </w:tc>
        <w:tc>
          <w:tcPr>
            <w:tcW w:w="3536" w:type="dxa"/>
          </w:tcPr>
          <w:p w14:paraId="2298A51E" w14:textId="77777777" w:rsidR="005731FA" w:rsidRPr="00A83FBD" w:rsidRDefault="005731FA" w:rsidP="001F756F">
            <w:pPr>
              <w:jc w:val="left"/>
              <w:rPr>
                <w:rFonts w:asciiTheme="minorHAnsi" w:eastAsia="Calibri" w:hAnsiTheme="minorHAnsi" w:cstheme="minorHAnsi"/>
                <w:szCs w:val="24"/>
                <w:lang w:val="en-GB"/>
              </w:rPr>
            </w:pPr>
          </w:p>
        </w:tc>
      </w:tr>
      <w:tr w:rsidR="000D63F9" w:rsidRPr="00CC7AC2" w14:paraId="69FEFD21" w14:textId="77777777" w:rsidTr="00DC251B">
        <w:tc>
          <w:tcPr>
            <w:tcW w:w="3535" w:type="dxa"/>
          </w:tcPr>
          <w:p w14:paraId="76737465"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33-2</w:t>
            </w:r>
          </w:p>
        </w:tc>
        <w:tc>
          <w:tcPr>
            <w:tcW w:w="3535" w:type="dxa"/>
          </w:tcPr>
          <w:p w14:paraId="46453DAD" w14:textId="027AC2E6" w:rsidR="005531BD" w:rsidRPr="00A83FBD" w:rsidRDefault="005531BD" w:rsidP="005731F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have communication plans to inform third-party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that use the dedicated interface of measures to restore the system and a description of the other readily available options that they can use in the meantime?</w:t>
            </w:r>
          </w:p>
        </w:tc>
        <w:tc>
          <w:tcPr>
            <w:tcW w:w="3536" w:type="dxa"/>
          </w:tcPr>
          <w:p w14:paraId="695C00C5"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09966720" w14:textId="77777777" w:rsidR="005531BD" w:rsidRPr="00A83FBD" w:rsidRDefault="005531BD" w:rsidP="001F756F">
            <w:pPr>
              <w:jc w:val="left"/>
              <w:rPr>
                <w:rFonts w:asciiTheme="minorHAnsi" w:eastAsia="Calibri" w:hAnsiTheme="minorHAnsi" w:cstheme="minorHAnsi"/>
                <w:szCs w:val="24"/>
                <w:lang w:val="en-GB"/>
              </w:rPr>
            </w:pPr>
          </w:p>
        </w:tc>
      </w:tr>
      <w:tr w:rsidR="000D63F9" w:rsidRPr="00CC7AC2" w14:paraId="2DAE9334" w14:textId="77777777" w:rsidTr="00DC251B">
        <w:tc>
          <w:tcPr>
            <w:tcW w:w="3535" w:type="dxa"/>
          </w:tcPr>
          <w:p w14:paraId="7641D844"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33-3</w:t>
            </w:r>
          </w:p>
        </w:tc>
        <w:tc>
          <w:tcPr>
            <w:tcW w:w="3535" w:type="dxa"/>
          </w:tcPr>
          <w:p w14:paraId="57129D84" w14:textId="16B31DA5" w:rsidR="005531BD" w:rsidRPr="00A83FBD" w:rsidRDefault="005531BD" w:rsidP="005731F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 the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procedures provide for the timely notification of the dedicated interface problems to the ACPR?</w:t>
            </w:r>
          </w:p>
        </w:tc>
        <w:tc>
          <w:tcPr>
            <w:tcW w:w="3536" w:type="dxa"/>
          </w:tcPr>
          <w:p w14:paraId="0031B1B1"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0D7A7386" w14:textId="77777777" w:rsidR="005531BD" w:rsidRPr="00A83FBD" w:rsidRDefault="005531BD" w:rsidP="001F756F">
            <w:pPr>
              <w:jc w:val="left"/>
              <w:rPr>
                <w:rFonts w:asciiTheme="minorHAnsi" w:eastAsia="Calibri" w:hAnsiTheme="minorHAnsi" w:cstheme="minorHAnsi"/>
                <w:szCs w:val="24"/>
                <w:lang w:val="en-GB"/>
              </w:rPr>
            </w:pPr>
          </w:p>
        </w:tc>
      </w:tr>
      <w:tr w:rsidR="000D63F9" w:rsidRPr="00CC7AC2" w14:paraId="6BA93EE8" w14:textId="77777777" w:rsidTr="00DC251B">
        <w:tc>
          <w:tcPr>
            <w:tcW w:w="3535" w:type="dxa"/>
          </w:tcPr>
          <w:p w14:paraId="1D520A97"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33-5</w:t>
            </w:r>
          </w:p>
        </w:tc>
        <w:tc>
          <w:tcPr>
            <w:tcW w:w="3535" w:type="dxa"/>
          </w:tcPr>
          <w:p w14:paraId="6F6D0098" w14:textId="7AD05CF7" w:rsidR="005531BD" w:rsidRPr="00A83FBD" w:rsidRDefault="005531BD" w:rsidP="000B701B">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For access to the back-up interface, does the PSP ensure that third part</w:t>
            </w:r>
            <w:r w:rsidR="00D962E4">
              <w:rPr>
                <w:rFonts w:asciiTheme="minorHAnsi" w:eastAsia="Calibri" w:hAnsiTheme="minorHAnsi" w:cstheme="minorHAnsi"/>
                <w:szCs w:val="24"/>
                <w:lang w:val="en-GB"/>
              </w:rPr>
              <w:t>y PSPs</w:t>
            </w:r>
            <w:r w:rsidR="000B701B">
              <w:rPr>
                <w:rFonts w:asciiTheme="minorHAnsi" w:eastAsia="Calibri" w:hAnsiTheme="minorHAnsi" w:cstheme="minorHAnsi"/>
                <w:szCs w:val="24"/>
                <w:lang w:val="en-GB"/>
              </w:rPr>
              <w:t xml:space="preserve"> are</w:t>
            </w:r>
            <w:r w:rsidRPr="00A83FBD">
              <w:rPr>
                <w:rFonts w:asciiTheme="minorHAnsi" w:eastAsia="Calibri" w:hAnsiTheme="minorHAnsi" w:cstheme="minorHAnsi"/>
                <w:szCs w:val="24"/>
                <w:lang w:val="en-GB"/>
              </w:rPr>
              <w:t xml:space="preserve"> identif</w:t>
            </w:r>
            <w:r w:rsidR="000B701B">
              <w:rPr>
                <w:rFonts w:asciiTheme="minorHAnsi" w:eastAsia="Calibri" w:hAnsiTheme="minorHAnsi" w:cstheme="minorHAnsi"/>
                <w:szCs w:val="24"/>
                <w:lang w:val="en-GB"/>
              </w:rPr>
              <w:t>ied</w:t>
            </w:r>
            <w:r w:rsidRPr="00A83FBD">
              <w:rPr>
                <w:rFonts w:asciiTheme="minorHAnsi" w:eastAsia="Calibri" w:hAnsiTheme="minorHAnsi" w:cstheme="minorHAnsi"/>
                <w:szCs w:val="24"/>
                <w:lang w:val="en-GB"/>
              </w:rPr>
              <w:t xml:space="preserve"> and authenticate</w:t>
            </w:r>
            <w:r w:rsidR="000B701B">
              <w:rPr>
                <w:rFonts w:asciiTheme="minorHAnsi" w:eastAsia="Calibri" w:hAnsiTheme="minorHAnsi" w:cstheme="minorHAnsi"/>
                <w:szCs w:val="24"/>
                <w:lang w:val="en-GB"/>
              </w:rPr>
              <w:t>d</w:t>
            </w:r>
            <w:r w:rsidRPr="00A83FBD">
              <w:rPr>
                <w:rFonts w:asciiTheme="minorHAnsi" w:eastAsia="Calibri" w:hAnsiTheme="minorHAnsi" w:cstheme="minorHAnsi"/>
                <w:szCs w:val="24"/>
                <w:lang w:val="en-GB"/>
              </w:rPr>
              <w:t xml:space="preserve"> according to the authentication procedures planned for its own customers?</w:t>
            </w:r>
          </w:p>
        </w:tc>
        <w:tc>
          <w:tcPr>
            <w:tcW w:w="3536" w:type="dxa"/>
          </w:tcPr>
          <w:p w14:paraId="43BCBAD5"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3A5861B5" w14:textId="77777777" w:rsidR="005531BD" w:rsidRPr="00A83FBD" w:rsidRDefault="005531BD" w:rsidP="001F756F">
            <w:pPr>
              <w:jc w:val="left"/>
              <w:rPr>
                <w:rFonts w:asciiTheme="minorHAnsi" w:eastAsia="Calibri" w:hAnsiTheme="minorHAnsi" w:cstheme="minorHAnsi"/>
                <w:szCs w:val="24"/>
                <w:lang w:val="en-GB"/>
              </w:rPr>
            </w:pPr>
          </w:p>
        </w:tc>
      </w:tr>
      <w:tr w:rsidR="000D63F9" w:rsidRPr="00CC7AC2" w14:paraId="680E728A" w14:textId="77777777" w:rsidTr="00DC251B">
        <w:tc>
          <w:tcPr>
            <w:tcW w:w="3535" w:type="dxa"/>
          </w:tcPr>
          <w:p w14:paraId="56DF4889"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34-1</w:t>
            </w:r>
          </w:p>
        </w:tc>
        <w:tc>
          <w:tcPr>
            <w:tcW w:w="3535" w:type="dxa"/>
          </w:tcPr>
          <w:p w14:paraId="4EEE8C28" w14:textId="48B386B4" w:rsidR="005531BD" w:rsidRPr="00A83FBD" w:rsidRDefault="005531BD" w:rsidP="005731F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Is the access of third party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to the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online banking </w:t>
            </w:r>
            <w:r w:rsidR="00D962E4">
              <w:rPr>
                <w:rFonts w:asciiTheme="minorHAnsi" w:eastAsia="Calibri" w:hAnsiTheme="minorHAnsi" w:cstheme="minorHAnsi"/>
                <w:szCs w:val="24"/>
                <w:lang w:val="en-GB"/>
              </w:rPr>
              <w:t>web</w:t>
            </w:r>
            <w:r w:rsidRPr="00A83FBD">
              <w:rPr>
                <w:rFonts w:asciiTheme="minorHAnsi" w:eastAsia="Calibri" w:hAnsiTheme="minorHAnsi" w:cstheme="minorHAnsi"/>
                <w:szCs w:val="24"/>
                <w:lang w:val="en-GB"/>
              </w:rPr>
              <w:t>site based on certificates marked as electronic stamp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or certifi</w:t>
            </w:r>
            <w:r w:rsidR="004D23D0">
              <w:rPr>
                <w:rFonts w:asciiTheme="minorHAnsi" w:eastAsia="Calibri" w:hAnsiTheme="minorHAnsi" w:cstheme="minorHAnsi"/>
                <w:szCs w:val="24"/>
                <w:lang w:val="en-GB"/>
              </w:rPr>
              <w:t>ed</w:t>
            </w:r>
            <w:r w:rsidRPr="00A83FBD">
              <w:rPr>
                <w:rFonts w:asciiTheme="minorHAnsi" w:eastAsia="Calibri" w:hAnsiTheme="minorHAnsi" w:cstheme="minorHAnsi"/>
                <w:szCs w:val="24"/>
                <w:lang w:val="en-GB"/>
              </w:rPr>
              <w:t xml:space="preserve"> authentication certificates?</w:t>
            </w:r>
          </w:p>
        </w:tc>
        <w:tc>
          <w:tcPr>
            <w:tcW w:w="3536" w:type="dxa"/>
          </w:tcPr>
          <w:p w14:paraId="3083B2F3"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4774D4A4" w14:textId="77777777" w:rsidR="005531BD" w:rsidRPr="00A83FBD" w:rsidRDefault="005531BD" w:rsidP="001F756F">
            <w:pPr>
              <w:jc w:val="left"/>
              <w:rPr>
                <w:rFonts w:asciiTheme="minorHAnsi" w:eastAsia="Calibri" w:hAnsiTheme="minorHAnsi" w:cstheme="minorHAnsi"/>
                <w:szCs w:val="24"/>
                <w:lang w:val="en-GB"/>
              </w:rPr>
            </w:pPr>
          </w:p>
        </w:tc>
      </w:tr>
      <w:tr w:rsidR="000D63F9" w:rsidRPr="00CC7AC2" w14:paraId="4DBD74A9" w14:textId="77777777" w:rsidTr="00DC251B">
        <w:tc>
          <w:tcPr>
            <w:tcW w:w="3535" w:type="dxa"/>
          </w:tcPr>
          <w:p w14:paraId="0D4D059B"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35-1</w:t>
            </w:r>
          </w:p>
        </w:tc>
        <w:tc>
          <w:tcPr>
            <w:tcW w:w="3535" w:type="dxa"/>
          </w:tcPr>
          <w:p w14:paraId="5EDCCD3E" w14:textId="4BB6C992" w:rsidR="005531BD" w:rsidRPr="00A83FBD" w:rsidRDefault="005531BD" w:rsidP="005731F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Are the integrity and confidentiality of customised security data and authentication codes transiting through communication flows or stored in the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information systems insured?</w:t>
            </w:r>
          </w:p>
        </w:tc>
        <w:tc>
          <w:tcPr>
            <w:tcW w:w="3536" w:type="dxa"/>
          </w:tcPr>
          <w:p w14:paraId="57BABDBB"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320D9297" w14:textId="77777777" w:rsidR="005531BD" w:rsidRPr="00A83FBD" w:rsidRDefault="005531BD" w:rsidP="001F756F">
            <w:pPr>
              <w:jc w:val="left"/>
              <w:rPr>
                <w:rFonts w:asciiTheme="minorHAnsi" w:eastAsia="Calibri" w:hAnsiTheme="minorHAnsi" w:cstheme="minorHAnsi"/>
                <w:szCs w:val="24"/>
                <w:lang w:val="en-GB"/>
              </w:rPr>
            </w:pPr>
          </w:p>
        </w:tc>
      </w:tr>
      <w:tr w:rsidR="000D63F9" w:rsidRPr="00CC7AC2" w14:paraId="4F0901B5" w14:textId="77777777" w:rsidTr="00DC251B">
        <w:tc>
          <w:tcPr>
            <w:tcW w:w="3535" w:type="dxa"/>
          </w:tcPr>
          <w:p w14:paraId="78314E02"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35-5</w:t>
            </w:r>
          </w:p>
        </w:tc>
        <w:tc>
          <w:tcPr>
            <w:tcW w:w="3535" w:type="dxa"/>
          </w:tcPr>
          <w:p w14:paraId="168AA208" w14:textId="07A541CD" w:rsidR="005531BD" w:rsidRPr="00A83FBD" w:rsidRDefault="005531BD" w:rsidP="00D962E4">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Does the PSP ensure that the customised security data and authentication codes they </w:t>
            </w:r>
            <w:r w:rsidRPr="00A83FBD">
              <w:rPr>
                <w:rFonts w:asciiTheme="minorHAnsi" w:eastAsia="Calibri" w:hAnsiTheme="minorHAnsi" w:cstheme="minorHAnsi"/>
                <w:szCs w:val="24"/>
                <w:lang w:val="en-GB"/>
              </w:rPr>
              <w:lastRenderedPageBreak/>
              <w:t xml:space="preserve">communicate are not </w:t>
            </w:r>
            <w:r w:rsidR="00D962E4" w:rsidRPr="00A83FBD">
              <w:rPr>
                <w:rFonts w:asciiTheme="minorHAnsi" w:eastAsia="Calibri" w:hAnsiTheme="minorHAnsi" w:cstheme="minorHAnsi"/>
                <w:szCs w:val="24"/>
                <w:lang w:val="en-GB"/>
              </w:rPr>
              <w:t xml:space="preserve">directly or indirectly </w:t>
            </w:r>
            <w:r w:rsidRPr="00A83FBD">
              <w:rPr>
                <w:rFonts w:asciiTheme="minorHAnsi" w:eastAsia="Calibri" w:hAnsiTheme="minorHAnsi" w:cstheme="minorHAnsi"/>
                <w:szCs w:val="24"/>
                <w:lang w:val="en-GB"/>
              </w:rPr>
              <w:t>readable by a staff member?</w:t>
            </w:r>
          </w:p>
        </w:tc>
        <w:tc>
          <w:tcPr>
            <w:tcW w:w="3536" w:type="dxa"/>
          </w:tcPr>
          <w:p w14:paraId="5F76D7C2"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6D4018EC" w14:textId="77777777" w:rsidR="005531BD" w:rsidRPr="00A83FBD" w:rsidRDefault="005531BD" w:rsidP="001F756F">
            <w:pPr>
              <w:jc w:val="left"/>
              <w:rPr>
                <w:rFonts w:asciiTheme="minorHAnsi" w:eastAsia="Calibri" w:hAnsiTheme="minorHAnsi" w:cstheme="minorHAnsi"/>
                <w:szCs w:val="24"/>
                <w:lang w:val="en-GB"/>
              </w:rPr>
            </w:pPr>
          </w:p>
        </w:tc>
      </w:tr>
      <w:tr w:rsidR="000D63F9" w:rsidRPr="00CC7AC2" w14:paraId="16C95FE0" w14:textId="77777777" w:rsidTr="00DC251B">
        <w:tc>
          <w:tcPr>
            <w:tcW w:w="3535" w:type="dxa"/>
          </w:tcPr>
          <w:p w14:paraId="27934CDB"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36-1</w:t>
            </w:r>
          </w:p>
        </w:tc>
        <w:tc>
          <w:tcPr>
            <w:tcW w:w="3535" w:type="dxa"/>
          </w:tcPr>
          <w:p w14:paraId="58F827B4" w14:textId="77777777" w:rsidR="005531BD" w:rsidRPr="00A83FBD" w:rsidRDefault="005531BD" w:rsidP="005531B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meet the requirements listed below?</w:t>
            </w:r>
          </w:p>
          <w:p w14:paraId="4317FC6E" w14:textId="639DC8B6" w:rsidR="005531BD" w:rsidRPr="00A83FBD" w:rsidRDefault="005531BD" w:rsidP="005531B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ab/>
              <w:t>it provides third party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with the same information from the designated payment accounts and associated payment transactions that </w:t>
            </w:r>
            <w:r w:rsidR="00F153E4">
              <w:rPr>
                <w:rFonts w:asciiTheme="minorHAnsi" w:eastAsia="Calibri" w:hAnsiTheme="minorHAnsi" w:cstheme="minorHAnsi"/>
                <w:szCs w:val="24"/>
                <w:lang w:val="en-GB"/>
              </w:rPr>
              <w:t>is</w:t>
            </w:r>
            <w:r w:rsidR="00F153E4"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made available to the payment service user in case of direct request for access to the account information, provided that such information does not contain sensitive payment data;</w:t>
            </w:r>
          </w:p>
          <w:p w14:paraId="0A3BF236" w14:textId="05EEEC1F" w:rsidR="005531BD" w:rsidRPr="00A83FBD" w:rsidRDefault="005531BD" w:rsidP="005531B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ab/>
              <w:t>immediately after receiving the payment order, they shall provide third party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with the same information on the initiation and execution of the payment transaction as </w:t>
            </w:r>
            <w:r w:rsidR="00F153E4">
              <w:rPr>
                <w:rFonts w:asciiTheme="minorHAnsi" w:eastAsia="Calibri" w:hAnsiTheme="minorHAnsi" w:cstheme="minorHAnsi"/>
                <w:szCs w:val="24"/>
                <w:lang w:val="en-GB"/>
              </w:rPr>
              <w:t>that</w:t>
            </w:r>
            <w:r w:rsidR="00F153E4"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 xml:space="preserve">provided or made available to the payment service user when the payment service user directly initiates the transaction; </w:t>
            </w:r>
          </w:p>
          <w:p w14:paraId="38C7CAD3" w14:textId="74DE79A1" w:rsidR="005531BD" w:rsidRPr="00A83FBD" w:rsidRDefault="005531BD" w:rsidP="00D962E4">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ab/>
              <w:t>upon request, it shall immediately provide third party PSP</w:t>
            </w:r>
            <w:r w:rsidR="00D962E4">
              <w:rPr>
                <w:rFonts w:asciiTheme="minorHAnsi" w:eastAsia="Calibri" w:hAnsiTheme="minorHAnsi" w:cstheme="minorHAnsi"/>
                <w:szCs w:val="24"/>
                <w:lang w:val="en-GB"/>
              </w:rPr>
              <w:t>s with a response</w:t>
            </w:r>
            <w:r w:rsidRPr="00A83FBD">
              <w:rPr>
                <w:rFonts w:asciiTheme="minorHAnsi" w:eastAsia="Calibri" w:hAnsiTheme="minorHAnsi" w:cstheme="minorHAnsi"/>
                <w:szCs w:val="24"/>
                <w:lang w:val="en-GB"/>
              </w:rPr>
              <w:t>, in the form of a simple “yes” or “no”</w:t>
            </w:r>
            <w:r w:rsidR="00D962E4">
              <w:rPr>
                <w:rFonts w:asciiTheme="minorHAnsi" w:eastAsia="Calibri" w:hAnsiTheme="minorHAnsi" w:cstheme="minorHAnsi"/>
                <w:szCs w:val="24"/>
                <w:lang w:val="en-GB"/>
              </w:rPr>
              <w:t xml:space="preserve"> answer</w:t>
            </w:r>
            <w:r w:rsidRPr="00A83FBD">
              <w:rPr>
                <w:rFonts w:asciiTheme="minorHAnsi" w:eastAsia="Calibri" w:hAnsiTheme="minorHAnsi" w:cstheme="minorHAnsi"/>
                <w:szCs w:val="24"/>
                <w:lang w:val="en-GB"/>
              </w:rPr>
              <w:t>,</w:t>
            </w:r>
            <w:r w:rsidR="00D962E4">
              <w:rPr>
                <w:rFonts w:asciiTheme="minorHAnsi" w:eastAsia="Calibri" w:hAnsiTheme="minorHAnsi" w:cstheme="minorHAnsi"/>
                <w:szCs w:val="24"/>
                <w:lang w:val="en-GB"/>
              </w:rPr>
              <w:t xml:space="preserve"> regarding</w:t>
            </w:r>
            <w:r w:rsidRPr="00A83FBD">
              <w:rPr>
                <w:rFonts w:asciiTheme="minorHAnsi" w:eastAsia="Calibri" w:hAnsiTheme="minorHAnsi" w:cstheme="minorHAnsi"/>
                <w:szCs w:val="24"/>
                <w:lang w:val="en-GB"/>
              </w:rPr>
              <w:t xml:space="preserve"> </w:t>
            </w:r>
            <w:r w:rsidR="000B701B">
              <w:rPr>
                <w:rFonts w:asciiTheme="minorHAnsi" w:eastAsia="Calibri" w:hAnsiTheme="minorHAnsi" w:cstheme="minorHAnsi"/>
                <w:szCs w:val="24"/>
                <w:lang w:val="en-GB"/>
              </w:rPr>
              <w:t>whether</w:t>
            </w:r>
            <w:r w:rsidRPr="00A83FBD">
              <w:rPr>
                <w:rFonts w:asciiTheme="minorHAnsi" w:eastAsia="Calibri" w:hAnsiTheme="minorHAnsi" w:cstheme="minorHAnsi"/>
                <w:szCs w:val="24"/>
                <w:lang w:val="en-GB"/>
              </w:rPr>
              <w:t xml:space="preserve"> the amount necessary for the execution of a payment transaction is available </w:t>
            </w:r>
            <w:r w:rsidR="000B701B">
              <w:rPr>
                <w:rFonts w:asciiTheme="minorHAnsi" w:eastAsia="Calibri" w:hAnsiTheme="minorHAnsi" w:cstheme="minorHAnsi"/>
                <w:szCs w:val="24"/>
                <w:lang w:val="en-GB"/>
              </w:rPr>
              <w:t xml:space="preserve">or not </w:t>
            </w:r>
            <w:r w:rsidRPr="00A83FBD">
              <w:rPr>
                <w:rFonts w:asciiTheme="minorHAnsi" w:eastAsia="Calibri" w:hAnsiTheme="minorHAnsi" w:cstheme="minorHAnsi"/>
                <w:szCs w:val="24"/>
                <w:lang w:val="en-GB"/>
              </w:rPr>
              <w:t>on the payer's payment account.</w:t>
            </w:r>
          </w:p>
        </w:tc>
        <w:tc>
          <w:tcPr>
            <w:tcW w:w="3536" w:type="dxa"/>
          </w:tcPr>
          <w:p w14:paraId="63BCC5E2"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5C006902" w14:textId="77777777" w:rsidR="005531BD" w:rsidRPr="00A83FBD" w:rsidRDefault="005531BD" w:rsidP="001F756F">
            <w:pPr>
              <w:jc w:val="left"/>
              <w:rPr>
                <w:rFonts w:asciiTheme="minorHAnsi" w:eastAsia="Calibri" w:hAnsiTheme="minorHAnsi" w:cstheme="minorHAnsi"/>
                <w:szCs w:val="24"/>
                <w:lang w:val="en-GB"/>
              </w:rPr>
            </w:pPr>
          </w:p>
        </w:tc>
      </w:tr>
      <w:tr w:rsidR="000D63F9" w:rsidRPr="00CC7AC2" w14:paraId="1B0439E4" w14:textId="77777777" w:rsidTr="00DC251B">
        <w:tc>
          <w:tcPr>
            <w:tcW w:w="3535" w:type="dxa"/>
          </w:tcPr>
          <w:p w14:paraId="466FC84D" w14:textId="77777777" w:rsidR="005531BD" w:rsidRPr="00A83FBD" w:rsidRDefault="005531BD" w:rsidP="00A83FBD">
            <w:pPr>
              <w:jc w:val="center"/>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lastRenderedPageBreak/>
              <w:t>36-2</w:t>
            </w:r>
          </w:p>
        </w:tc>
        <w:tc>
          <w:tcPr>
            <w:tcW w:w="3535" w:type="dxa"/>
          </w:tcPr>
          <w:p w14:paraId="49640717" w14:textId="69BC21A2" w:rsidR="005531BD" w:rsidRPr="00A83FBD" w:rsidRDefault="005531BD" w:rsidP="005531B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If there is an error or unforeseen event during the identification or authentication process or when exchanging information, do the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procedures provide for </w:t>
            </w:r>
            <w:r w:rsidR="00D962E4">
              <w:rPr>
                <w:rFonts w:asciiTheme="minorHAnsi" w:eastAsia="Calibri" w:hAnsiTheme="minorHAnsi" w:cstheme="minorHAnsi"/>
                <w:szCs w:val="24"/>
                <w:lang w:val="en-GB"/>
              </w:rPr>
              <w:t xml:space="preserve">the </w:t>
            </w:r>
            <w:r w:rsidRPr="00A83FBD">
              <w:rPr>
                <w:rFonts w:asciiTheme="minorHAnsi" w:eastAsia="Calibri" w:hAnsiTheme="minorHAnsi" w:cstheme="minorHAnsi"/>
                <w:szCs w:val="24"/>
                <w:lang w:val="en-GB"/>
              </w:rPr>
              <w:t>sending</w:t>
            </w:r>
            <w:r w:rsidR="00D962E4">
              <w:rPr>
                <w:rFonts w:asciiTheme="minorHAnsi" w:eastAsia="Calibri" w:hAnsiTheme="minorHAnsi" w:cstheme="minorHAnsi"/>
                <w:szCs w:val="24"/>
                <w:lang w:val="en-GB"/>
              </w:rPr>
              <w:t xml:space="preserve"> of</w:t>
            </w:r>
            <w:r w:rsidRPr="00A83FBD">
              <w:rPr>
                <w:rFonts w:asciiTheme="minorHAnsi" w:eastAsia="Calibri" w:hAnsiTheme="minorHAnsi" w:cstheme="minorHAnsi"/>
                <w:szCs w:val="24"/>
                <w:lang w:val="en-GB"/>
              </w:rPr>
              <w:t xml:space="preserve"> a notification message to third part</w:t>
            </w:r>
            <w:r w:rsidR="00D962E4">
              <w:rPr>
                <w:rFonts w:asciiTheme="minorHAnsi" w:eastAsia="Calibri" w:hAnsiTheme="minorHAnsi" w:cstheme="minorHAnsi"/>
                <w:szCs w:val="24"/>
                <w:lang w:val="en-GB"/>
              </w:rPr>
              <w:t>y PSPs</w:t>
            </w:r>
            <w:r w:rsidRPr="00A83FBD">
              <w:rPr>
                <w:rFonts w:asciiTheme="minorHAnsi" w:eastAsia="Calibri" w:hAnsiTheme="minorHAnsi" w:cstheme="minorHAnsi"/>
                <w:szCs w:val="24"/>
                <w:lang w:val="en-GB"/>
              </w:rPr>
              <w:t>, indicating the reasons for the error or unforeseen event?</w:t>
            </w:r>
          </w:p>
        </w:tc>
        <w:tc>
          <w:tcPr>
            <w:tcW w:w="3536" w:type="dxa"/>
          </w:tcPr>
          <w:p w14:paraId="1D70E462"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0EF65414" w14:textId="77777777" w:rsidR="005531BD" w:rsidRPr="00A83FBD" w:rsidRDefault="005531BD" w:rsidP="001F756F">
            <w:pPr>
              <w:jc w:val="left"/>
              <w:rPr>
                <w:rFonts w:asciiTheme="minorHAnsi" w:eastAsia="Calibri" w:hAnsiTheme="minorHAnsi" w:cstheme="minorHAnsi"/>
                <w:szCs w:val="24"/>
                <w:lang w:val="en-GB"/>
              </w:rPr>
            </w:pPr>
          </w:p>
        </w:tc>
      </w:tr>
      <w:tr w:rsidR="005531BD" w:rsidRPr="00CC7AC2" w14:paraId="4DDD2D76" w14:textId="77777777" w:rsidTr="00542802">
        <w:tc>
          <w:tcPr>
            <w:tcW w:w="14142" w:type="dxa"/>
            <w:gridSpan w:val="4"/>
            <w:shd w:val="clear" w:color="auto" w:fill="C2D69B" w:themeFill="accent3" w:themeFillTint="99"/>
          </w:tcPr>
          <w:p w14:paraId="0C2DA344" w14:textId="77777777" w:rsidR="005531BD" w:rsidRPr="00A83FBD" w:rsidRDefault="005531BD">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 xml:space="preserve">Applicable by the account manager PSP in case of implementation of a dedicated access interface without </w:t>
            </w:r>
            <w:r w:rsidR="007C34F2" w:rsidRPr="00A83FBD">
              <w:rPr>
                <w:rFonts w:asciiTheme="minorHAnsi" w:eastAsia="Calibri" w:hAnsiTheme="minorHAnsi" w:cstheme="minorHAnsi"/>
                <w:b/>
                <w:sz w:val="24"/>
                <w:szCs w:val="24"/>
                <w:lang w:val="en-GB"/>
              </w:rPr>
              <w:t>an emergency</w:t>
            </w:r>
            <w:r w:rsidRPr="00A83FBD">
              <w:rPr>
                <w:rFonts w:asciiTheme="minorHAnsi" w:eastAsia="Calibri" w:hAnsiTheme="minorHAnsi" w:cstheme="minorHAnsi"/>
                <w:b/>
                <w:sz w:val="24"/>
                <w:szCs w:val="24"/>
                <w:lang w:val="en-GB"/>
              </w:rPr>
              <w:t xml:space="preserve"> mechanism</w:t>
            </w:r>
          </w:p>
        </w:tc>
      </w:tr>
      <w:tr w:rsidR="000D63F9" w:rsidRPr="00CC7AC2" w14:paraId="7BBFABC2" w14:textId="77777777" w:rsidTr="00DC251B">
        <w:tc>
          <w:tcPr>
            <w:tcW w:w="3535" w:type="dxa"/>
          </w:tcPr>
          <w:p w14:paraId="3925E5D4" w14:textId="77777777" w:rsidR="005531BD" w:rsidRPr="00A83FBD" w:rsidRDefault="005531BD" w:rsidP="00A83FBD">
            <w:pPr>
              <w:jc w:val="center"/>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29</w:t>
            </w:r>
          </w:p>
        </w:tc>
        <w:tc>
          <w:tcPr>
            <w:tcW w:w="3535" w:type="dxa"/>
          </w:tcPr>
          <w:p w14:paraId="7DEEC74F" w14:textId="122D917B" w:rsidR="005531BD" w:rsidRPr="00A83FBD" w:rsidRDefault="005531BD" w:rsidP="005531B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all transactions (authentication, consultation and payment initiation) with the payment service user, including merchants, other PSP and other entities are correctly traced with unique, unpre</w:t>
            </w:r>
            <w:r w:rsidR="000B701B">
              <w:rPr>
                <w:rFonts w:asciiTheme="minorHAnsi" w:eastAsia="Calibri" w:hAnsiTheme="minorHAnsi" w:cstheme="minorHAnsi"/>
                <w:szCs w:val="24"/>
                <w:lang w:val="en-GB"/>
              </w:rPr>
              <w:t>dictable</w:t>
            </w:r>
            <w:r w:rsidRPr="00A83FBD">
              <w:rPr>
                <w:rFonts w:asciiTheme="minorHAnsi" w:eastAsia="Calibri" w:hAnsiTheme="minorHAnsi" w:cstheme="minorHAnsi"/>
                <w:szCs w:val="24"/>
                <w:lang w:val="en-GB"/>
              </w:rPr>
              <w:t xml:space="preserve"> identifiers stamped with the date and time?</w:t>
            </w:r>
          </w:p>
        </w:tc>
        <w:tc>
          <w:tcPr>
            <w:tcW w:w="3536" w:type="dxa"/>
          </w:tcPr>
          <w:p w14:paraId="4C6124F9"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45D4474A" w14:textId="77777777" w:rsidR="005531BD" w:rsidRPr="00A83FBD" w:rsidRDefault="005531BD" w:rsidP="001F756F">
            <w:pPr>
              <w:jc w:val="left"/>
              <w:rPr>
                <w:rFonts w:asciiTheme="minorHAnsi" w:eastAsia="Calibri" w:hAnsiTheme="minorHAnsi" w:cstheme="minorHAnsi"/>
                <w:szCs w:val="24"/>
                <w:lang w:val="en-GB"/>
              </w:rPr>
            </w:pPr>
          </w:p>
        </w:tc>
      </w:tr>
      <w:tr w:rsidR="000D63F9" w:rsidRPr="00CC7AC2" w14:paraId="75448B51" w14:textId="77777777" w:rsidTr="00DC251B">
        <w:tc>
          <w:tcPr>
            <w:tcW w:w="3535" w:type="dxa"/>
          </w:tcPr>
          <w:p w14:paraId="032D356E"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30-1</w:t>
            </w:r>
          </w:p>
        </w:tc>
        <w:tc>
          <w:tcPr>
            <w:tcW w:w="3535" w:type="dxa"/>
          </w:tcPr>
          <w:p w14:paraId="78676B7D" w14:textId="1CBBAA1D" w:rsidR="005531BD" w:rsidRPr="00A83FBD" w:rsidRDefault="005531BD" w:rsidP="005531B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Has the PSP made available to third part</w:t>
            </w:r>
            <w:r w:rsidR="00D962E4">
              <w:rPr>
                <w:rFonts w:asciiTheme="minorHAnsi" w:eastAsia="Calibri" w:hAnsiTheme="minorHAnsi" w:cstheme="minorHAnsi"/>
                <w:szCs w:val="24"/>
                <w:lang w:val="en-GB"/>
              </w:rPr>
              <w:t>y PSPs</w:t>
            </w:r>
            <w:r w:rsidRPr="00A83FBD">
              <w:rPr>
                <w:rFonts w:asciiTheme="minorHAnsi" w:eastAsia="Calibri" w:hAnsiTheme="minorHAnsi" w:cstheme="minorHAnsi"/>
                <w:szCs w:val="24"/>
                <w:lang w:val="en-GB"/>
              </w:rPr>
              <w:t xml:space="preserve"> an access interface that meets the requirements listed below?</w:t>
            </w:r>
          </w:p>
          <w:p w14:paraId="329392E6" w14:textId="09D283D5" w:rsidR="005531BD" w:rsidRPr="00A83FBD" w:rsidRDefault="005531BD" w:rsidP="005531B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ab/>
              <w:t>third party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t>
            </w:r>
            <w:r w:rsidR="000B701B">
              <w:rPr>
                <w:rFonts w:asciiTheme="minorHAnsi" w:eastAsia="Calibri" w:hAnsiTheme="minorHAnsi" w:cstheme="minorHAnsi"/>
                <w:szCs w:val="24"/>
                <w:lang w:val="en-GB"/>
              </w:rPr>
              <w:t>are</w:t>
            </w:r>
            <w:r w:rsidRPr="00A83FBD">
              <w:rPr>
                <w:rFonts w:asciiTheme="minorHAnsi" w:eastAsia="Calibri" w:hAnsiTheme="minorHAnsi" w:cstheme="minorHAnsi"/>
                <w:szCs w:val="24"/>
                <w:lang w:val="en-GB"/>
              </w:rPr>
              <w:t xml:space="preserve"> able to identify </w:t>
            </w:r>
            <w:r w:rsidR="000B701B">
              <w:rPr>
                <w:rFonts w:asciiTheme="minorHAnsi" w:eastAsia="Calibri" w:hAnsiTheme="minorHAnsi" w:cstheme="minorHAnsi"/>
                <w:szCs w:val="24"/>
                <w:lang w:val="en-GB"/>
              </w:rPr>
              <w:t>themselves to the account servicing</w:t>
            </w:r>
            <w:r w:rsidRPr="00A83FBD">
              <w:rPr>
                <w:rFonts w:asciiTheme="minorHAnsi" w:eastAsia="Calibri" w:hAnsiTheme="minorHAnsi" w:cstheme="minorHAnsi"/>
                <w:szCs w:val="24"/>
                <w:lang w:val="en-GB"/>
              </w:rPr>
              <w:t xml:space="preserve"> PSP;</w:t>
            </w:r>
          </w:p>
          <w:p w14:paraId="62774F1B" w14:textId="5358578F" w:rsidR="005531BD" w:rsidRPr="00A83FBD" w:rsidRDefault="005531BD" w:rsidP="000B701B">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ab/>
            </w:r>
            <w:proofErr w:type="gramStart"/>
            <w:r w:rsidRPr="00A83FBD">
              <w:rPr>
                <w:rFonts w:asciiTheme="minorHAnsi" w:eastAsia="Calibri" w:hAnsiTheme="minorHAnsi" w:cstheme="minorHAnsi"/>
                <w:szCs w:val="24"/>
                <w:lang w:val="en-GB"/>
              </w:rPr>
              <w:t>third</w:t>
            </w:r>
            <w:proofErr w:type="gramEnd"/>
            <w:r w:rsidRPr="00A83FBD">
              <w:rPr>
                <w:rFonts w:asciiTheme="minorHAnsi" w:eastAsia="Calibri" w:hAnsiTheme="minorHAnsi" w:cstheme="minorHAnsi"/>
                <w:szCs w:val="24"/>
                <w:lang w:val="en-GB"/>
              </w:rPr>
              <w:t xml:space="preserve"> party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t>
            </w:r>
            <w:r w:rsidR="000B701B">
              <w:rPr>
                <w:rFonts w:asciiTheme="minorHAnsi" w:eastAsia="Calibri" w:hAnsiTheme="minorHAnsi" w:cstheme="minorHAnsi"/>
                <w:szCs w:val="24"/>
                <w:lang w:val="en-GB"/>
              </w:rPr>
              <w:t>are</w:t>
            </w:r>
            <w:r w:rsidRPr="00A83FBD">
              <w:rPr>
                <w:rFonts w:asciiTheme="minorHAnsi" w:eastAsia="Calibri" w:hAnsiTheme="minorHAnsi" w:cstheme="minorHAnsi"/>
                <w:szCs w:val="24"/>
                <w:lang w:val="en-GB"/>
              </w:rPr>
              <w:t xml:space="preserve"> able to communicate securely with the PSP to execute their payment services.</w:t>
            </w:r>
          </w:p>
        </w:tc>
        <w:tc>
          <w:tcPr>
            <w:tcW w:w="3536" w:type="dxa"/>
          </w:tcPr>
          <w:p w14:paraId="16229893"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48440A1B" w14:textId="77777777" w:rsidR="005531BD" w:rsidRPr="00A83FBD" w:rsidRDefault="005531BD" w:rsidP="001F756F">
            <w:pPr>
              <w:jc w:val="left"/>
              <w:rPr>
                <w:rFonts w:asciiTheme="minorHAnsi" w:eastAsia="Calibri" w:hAnsiTheme="minorHAnsi" w:cstheme="minorHAnsi"/>
                <w:szCs w:val="24"/>
                <w:lang w:val="en-GB"/>
              </w:rPr>
            </w:pPr>
          </w:p>
        </w:tc>
      </w:tr>
      <w:tr w:rsidR="000D63F9" w:rsidRPr="00CC7AC2" w14:paraId="791E904D" w14:textId="77777777" w:rsidTr="00DC251B">
        <w:tc>
          <w:tcPr>
            <w:tcW w:w="3535" w:type="dxa"/>
          </w:tcPr>
          <w:p w14:paraId="61A196A3"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30-2</w:t>
            </w:r>
          </w:p>
        </w:tc>
        <w:tc>
          <w:tcPr>
            <w:tcW w:w="3535" w:type="dxa"/>
          </w:tcPr>
          <w:p w14:paraId="0F1CE0EE" w14:textId="08F6CD8C" w:rsidR="005531BD" w:rsidRPr="00A83FBD" w:rsidRDefault="005531BD" w:rsidP="000D63F9">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make all authentication procedures offered to payment service users</w:t>
            </w:r>
            <w:r w:rsidR="000D63F9">
              <w:rPr>
                <w:rFonts w:asciiTheme="minorHAnsi" w:eastAsia="Calibri" w:hAnsiTheme="minorHAnsi" w:cstheme="minorHAnsi"/>
                <w:szCs w:val="24"/>
                <w:lang w:val="en-GB"/>
              </w:rPr>
              <w:t xml:space="preserve"> available for use</w:t>
            </w:r>
            <w:r w:rsidRPr="00A83FBD">
              <w:rPr>
                <w:rFonts w:asciiTheme="minorHAnsi" w:eastAsia="Calibri" w:hAnsiTheme="minorHAnsi" w:cstheme="minorHAnsi"/>
                <w:szCs w:val="24"/>
                <w:lang w:val="en-GB"/>
              </w:rPr>
              <w:t xml:space="preserve"> by third party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for the </w:t>
            </w:r>
            <w:r w:rsidRPr="00A83FBD">
              <w:rPr>
                <w:rFonts w:asciiTheme="minorHAnsi" w:eastAsia="Calibri" w:hAnsiTheme="minorHAnsi" w:cstheme="minorHAnsi"/>
                <w:szCs w:val="24"/>
                <w:lang w:val="en-GB"/>
              </w:rPr>
              <w:lastRenderedPageBreak/>
              <w:t>purposes of authentication of payment service users?</w:t>
            </w:r>
          </w:p>
        </w:tc>
        <w:tc>
          <w:tcPr>
            <w:tcW w:w="3536" w:type="dxa"/>
          </w:tcPr>
          <w:p w14:paraId="61EDCBA6"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7AAA7A30" w14:textId="77777777" w:rsidR="005531BD" w:rsidRPr="00A83FBD" w:rsidRDefault="005531BD" w:rsidP="001F756F">
            <w:pPr>
              <w:jc w:val="left"/>
              <w:rPr>
                <w:rFonts w:asciiTheme="minorHAnsi" w:eastAsia="Calibri" w:hAnsiTheme="minorHAnsi" w:cstheme="minorHAnsi"/>
                <w:szCs w:val="24"/>
                <w:lang w:val="en-GB"/>
              </w:rPr>
            </w:pPr>
          </w:p>
        </w:tc>
      </w:tr>
      <w:tr w:rsidR="000D63F9" w:rsidRPr="00CC7AC2" w14:paraId="1FD000C6" w14:textId="77777777" w:rsidTr="00DC251B">
        <w:tc>
          <w:tcPr>
            <w:tcW w:w="3535" w:type="dxa"/>
          </w:tcPr>
          <w:p w14:paraId="2492C665"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30-2-a-b</w:t>
            </w:r>
          </w:p>
        </w:tc>
        <w:tc>
          <w:tcPr>
            <w:tcW w:w="3535" w:type="dxa"/>
          </w:tcPr>
          <w:p w14:paraId="2DD1E43D" w14:textId="0985A8EA" w:rsidR="005531BD" w:rsidRPr="00A83FBD" w:rsidRDefault="005531BD" w:rsidP="005531B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access interface meet the requirements listed below?</w:t>
            </w:r>
          </w:p>
          <w:p w14:paraId="682DBFF0" w14:textId="77D9EB08" w:rsidR="005531BD" w:rsidRPr="00A83FBD" w:rsidRDefault="005531BD" w:rsidP="005531B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ab/>
              <w:t xml:space="preserve">the PSP is in a position to start </w:t>
            </w:r>
            <w:r w:rsidR="000D63F9">
              <w:rPr>
                <w:rFonts w:asciiTheme="minorHAnsi" w:eastAsia="Calibri" w:hAnsiTheme="minorHAnsi" w:cstheme="minorHAnsi"/>
                <w:szCs w:val="24"/>
                <w:lang w:val="en-GB"/>
              </w:rPr>
              <w:t xml:space="preserve">the </w:t>
            </w:r>
            <w:r w:rsidRPr="00A83FBD">
              <w:rPr>
                <w:rFonts w:asciiTheme="minorHAnsi" w:eastAsia="Calibri" w:hAnsiTheme="minorHAnsi" w:cstheme="minorHAnsi"/>
                <w:szCs w:val="24"/>
                <w:lang w:val="en-GB"/>
              </w:rPr>
              <w:t xml:space="preserve">strong </w:t>
            </w:r>
            <w:r w:rsidR="000D63F9">
              <w:rPr>
                <w:rFonts w:asciiTheme="minorHAnsi" w:eastAsia="Calibri" w:hAnsiTheme="minorHAnsi" w:cstheme="minorHAnsi"/>
                <w:szCs w:val="24"/>
                <w:lang w:val="en-GB"/>
              </w:rPr>
              <w:t>authentication process</w:t>
            </w:r>
            <w:r w:rsidR="000D63F9"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at the request of a third party PSP that has previously obtained the consent of the user;</w:t>
            </w:r>
          </w:p>
          <w:p w14:paraId="3E295AD7" w14:textId="57B12444" w:rsidR="005531BD" w:rsidRPr="00A83FBD" w:rsidRDefault="005531BD" w:rsidP="000D63F9">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ab/>
            </w:r>
            <w:proofErr w:type="gramStart"/>
            <w:r w:rsidRPr="00A83FBD">
              <w:rPr>
                <w:rFonts w:asciiTheme="minorHAnsi" w:eastAsia="Calibri" w:hAnsiTheme="minorHAnsi" w:cstheme="minorHAnsi"/>
                <w:szCs w:val="24"/>
                <w:lang w:val="en-GB"/>
              </w:rPr>
              <w:t>the</w:t>
            </w:r>
            <w:proofErr w:type="gramEnd"/>
            <w:r w:rsidRPr="00A83FBD">
              <w:rPr>
                <w:rFonts w:asciiTheme="minorHAnsi" w:eastAsia="Calibri" w:hAnsiTheme="minorHAnsi" w:cstheme="minorHAnsi"/>
                <w:szCs w:val="24"/>
                <w:lang w:val="en-GB"/>
              </w:rPr>
              <w:t xml:space="preserve"> communication sessions between the PSP and third party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are established and maintained throughout the </w:t>
            </w:r>
            <w:r w:rsidR="000D63F9">
              <w:rPr>
                <w:rFonts w:asciiTheme="minorHAnsi" w:eastAsia="Calibri" w:hAnsiTheme="minorHAnsi" w:cstheme="minorHAnsi"/>
                <w:szCs w:val="24"/>
                <w:lang w:val="en-GB"/>
              </w:rPr>
              <w:t>authentication</w:t>
            </w:r>
            <w:r w:rsidRPr="00A83FBD">
              <w:rPr>
                <w:rFonts w:asciiTheme="minorHAnsi" w:eastAsia="Calibri" w:hAnsiTheme="minorHAnsi" w:cstheme="minorHAnsi"/>
                <w:szCs w:val="24"/>
                <w:lang w:val="en-GB"/>
              </w:rPr>
              <w:t>.</w:t>
            </w:r>
          </w:p>
        </w:tc>
        <w:tc>
          <w:tcPr>
            <w:tcW w:w="3536" w:type="dxa"/>
          </w:tcPr>
          <w:p w14:paraId="538EBF39"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264AD4BC" w14:textId="77777777" w:rsidR="005531BD" w:rsidRPr="00A83FBD" w:rsidRDefault="005531BD" w:rsidP="001F756F">
            <w:pPr>
              <w:jc w:val="left"/>
              <w:rPr>
                <w:rFonts w:asciiTheme="minorHAnsi" w:eastAsia="Calibri" w:hAnsiTheme="minorHAnsi" w:cstheme="minorHAnsi"/>
                <w:szCs w:val="24"/>
                <w:lang w:val="en-GB"/>
              </w:rPr>
            </w:pPr>
          </w:p>
        </w:tc>
      </w:tr>
      <w:tr w:rsidR="000D63F9" w:rsidRPr="00CC7AC2" w14:paraId="5E6DA25B" w14:textId="77777777" w:rsidTr="00DC251B">
        <w:tc>
          <w:tcPr>
            <w:tcW w:w="3535" w:type="dxa"/>
          </w:tcPr>
          <w:p w14:paraId="09BA628E"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30-3</w:t>
            </w:r>
          </w:p>
        </w:tc>
        <w:tc>
          <w:tcPr>
            <w:tcW w:w="3535" w:type="dxa"/>
          </w:tcPr>
          <w:p w14:paraId="4E63A505" w14:textId="77777777"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its access interface follows communication standards published by European or international standardisation organisations?</w:t>
            </w:r>
          </w:p>
          <w:p w14:paraId="5FBE9CF0" w14:textId="13BFF859" w:rsidR="005531BD" w:rsidRPr="00A83FBD" w:rsidRDefault="000B701B" w:rsidP="000D63F9">
            <w:pPr>
              <w:jc w:val="left"/>
              <w:rPr>
                <w:rFonts w:asciiTheme="minorHAnsi" w:eastAsia="Calibri" w:hAnsiTheme="minorHAnsi" w:cstheme="minorHAnsi"/>
                <w:szCs w:val="24"/>
                <w:lang w:val="en-GB"/>
              </w:rPr>
            </w:pPr>
            <w:r>
              <w:rPr>
                <w:rFonts w:asciiTheme="minorHAnsi" w:eastAsia="Calibri" w:hAnsiTheme="minorHAnsi" w:cstheme="minorHAnsi"/>
                <w:szCs w:val="24"/>
                <w:lang w:val="en-GB"/>
              </w:rPr>
              <w:t>Do</w:t>
            </w:r>
            <w:r w:rsidR="007C34F2" w:rsidRPr="00A83FBD">
              <w:rPr>
                <w:rFonts w:asciiTheme="minorHAnsi" w:eastAsia="Calibri" w:hAnsiTheme="minorHAnsi" w:cstheme="minorHAnsi"/>
                <w:szCs w:val="24"/>
                <w:lang w:val="en-GB"/>
              </w:rPr>
              <w:t xml:space="preserve"> the technical specifications of the access interface documentation mention a series of routines, protocols and tools that third part</w:t>
            </w:r>
            <w:r>
              <w:rPr>
                <w:rFonts w:asciiTheme="minorHAnsi" w:eastAsia="Calibri" w:hAnsiTheme="minorHAnsi" w:cstheme="minorHAnsi"/>
                <w:szCs w:val="24"/>
                <w:lang w:val="en-GB"/>
              </w:rPr>
              <w:t>y</w:t>
            </w:r>
            <w:r w:rsidR="007C34F2" w:rsidRPr="00A83FBD">
              <w:rPr>
                <w:rFonts w:asciiTheme="minorHAnsi" w:eastAsia="Calibri" w:hAnsiTheme="minorHAnsi" w:cstheme="minorHAnsi"/>
                <w:szCs w:val="24"/>
                <w:lang w:val="en-GB"/>
              </w:rPr>
              <w:t xml:space="preserve"> PSP</w:t>
            </w:r>
            <w:r w:rsidR="000D63F9">
              <w:rPr>
                <w:rFonts w:asciiTheme="minorHAnsi" w:eastAsia="Calibri" w:hAnsiTheme="minorHAnsi" w:cstheme="minorHAnsi"/>
                <w:szCs w:val="24"/>
                <w:lang w:val="en-GB"/>
              </w:rPr>
              <w:t>s</w:t>
            </w:r>
            <w:r w:rsidR="007C34F2" w:rsidRPr="00A83FBD">
              <w:rPr>
                <w:rFonts w:asciiTheme="minorHAnsi" w:eastAsia="Calibri" w:hAnsiTheme="minorHAnsi" w:cstheme="minorHAnsi"/>
                <w:szCs w:val="24"/>
                <w:lang w:val="en-GB"/>
              </w:rPr>
              <w:t xml:space="preserve"> need to enable interoperability </w:t>
            </w:r>
            <w:r w:rsidR="000D63F9">
              <w:rPr>
                <w:rFonts w:asciiTheme="minorHAnsi" w:eastAsia="Calibri" w:hAnsiTheme="minorHAnsi" w:cstheme="minorHAnsi"/>
                <w:szCs w:val="24"/>
                <w:lang w:val="en-GB"/>
              </w:rPr>
              <w:t>between</w:t>
            </w:r>
            <w:r w:rsidR="000D63F9" w:rsidRPr="00A83FBD">
              <w:rPr>
                <w:rFonts w:asciiTheme="minorHAnsi" w:eastAsia="Calibri" w:hAnsiTheme="minorHAnsi" w:cstheme="minorHAnsi"/>
                <w:szCs w:val="24"/>
                <w:lang w:val="en-GB"/>
              </w:rPr>
              <w:t xml:space="preserve"> </w:t>
            </w:r>
            <w:r w:rsidR="007C34F2" w:rsidRPr="00A83FBD">
              <w:rPr>
                <w:rFonts w:asciiTheme="minorHAnsi" w:eastAsia="Calibri" w:hAnsiTheme="minorHAnsi" w:cstheme="minorHAnsi"/>
                <w:szCs w:val="24"/>
                <w:lang w:val="en-GB"/>
              </w:rPr>
              <w:t xml:space="preserve">their software and applications </w:t>
            </w:r>
            <w:r w:rsidR="000D63F9">
              <w:rPr>
                <w:rFonts w:asciiTheme="minorHAnsi" w:eastAsia="Calibri" w:hAnsiTheme="minorHAnsi" w:cstheme="minorHAnsi"/>
                <w:szCs w:val="24"/>
                <w:lang w:val="en-GB"/>
              </w:rPr>
              <w:t>and</w:t>
            </w:r>
            <w:r w:rsidR="000D63F9" w:rsidRPr="00A83FBD">
              <w:rPr>
                <w:rFonts w:asciiTheme="minorHAnsi" w:eastAsia="Calibri" w:hAnsiTheme="minorHAnsi" w:cstheme="minorHAnsi"/>
                <w:szCs w:val="24"/>
                <w:lang w:val="en-GB"/>
              </w:rPr>
              <w:t xml:space="preserve"> </w:t>
            </w:r>
            <w:r w:rsidR="007C34F2" w:rsidRPr="00A83FBD">
              <w:rPr>
                <w:rFonts w:asciiTheme="minorHAnsi" w:eastAsia="Calibri" w:hAnsiTheme="minorHAnsi" w:cstheme="minorHAnsi"/>
                <w:szCs w:val="24"/>
                <w:lang w:val="en-GB"/>
              </w:rPr>
              <w:t>the PSP</w:t>
            </w:r>
            <w:r w:rsidR="000D63F9">
              <w:rPr>
                <w:rFonts w:asciiTheme="minorHAnsi" w:eastAsia="Calibri" w:hAnsiTheme="minorHAnsi" w:cstheme="minorHAnsi"/>
                <w:szCs w:val="24"/>
                <w:lang w:val="en-GB"/>
              </w:rPr>
              <w:t>’s</w:t>
            </w:r>
            <w:r w:rsidR="007C34F2" w:rsidRPr="00A83FBD">
              <w:rPr>
                <w:rFonts w:asciiTheme="minorHAnsi" w:eastAsia="Calibri" w:hAnsiTheme="minorHAnsi" w:cstheme="minorHAnsi"/>
                <w:szCs w:val="24"/>
                <w:lang w:val="en-GB"/>
              </w:rPr>
              <w:t xml:space="preserve"> systems?</w:t>
            </w:r>
          </w:p>
        </w:tc>
        <w:tc>
          <w:tcPr>
            <w:tcW w:w="3536" w:type="dxa"/>
          </w:tcPr>
          <w:p w14:paraId="2E978126"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0542601B" w14:textId="77777777" w:rsidR="005531BD" w:rsidRPr="00A83FBD" w:rsidRDefault="005531BD" w:rsidP="001F756F">
            <w:pPr>
              <w:jc w:val="left"/>
              <w:rPr>
                <w:rFonts w:asciiTheme="minorHAnsi" w:eastAsia="Calibri" w:hAnsiTheme="minorHAnsi" w:cstheme="minorHAnsi"/>
                <w:szCs w:val="24"/>
                <w:lang w:val="en-GB"/>
              </w:rPr>
            </w:pPr>
          </w:p>
        </w:tc>
      </w:tr>
      <w:tr w:rsidR="000D63F9" w:rsidRPr="00CC7AC2" w14:paraId="1932ACB6" w14:textId="77777777" w:rsidTr="00DC251B">
        <w:tc>
          <w:tcPr>
            <w:tcW w:w="3535" w:type="dxa"/>
          </w:tcPr>
          <w:p w14:paraId="2EFA5FE4" w14:textId="77777777" w:rsidR="007C34F2" w:rsidRPr="00A83FBD" w:rsidRDefault="007C34F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30-4</w:t>
            </w:r>
          </w:p>
        </w:tc>
        <w:tc>
          <w:tcPr>
            <w:tcW w:w="3535" w:type="dxa"/>
          </w:tcPr>
          <w:p w14:paraId="563D77B5" w14:textId="430A0166"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If the technical specifications for the access interface are changed, except in emergencies, did the PSP plan to make them available to third part</w:t>
            </w:r>
            <w:r w:rsidR="000D63F9">
              <w:rPr>
                <w:rFonts w:asciiTheme="minorHAnsi" w:eastAsia="Calibri" w:hAnsiTheme="minorHAnsi" w:cstheme="minorHAnsi"/>
                <w:szCs w:val="24"/>
                <w:lang w:val="en-GB"/>
              </w:rPr>
              <w:t>y PSPs</w:t>
            </w:r>
            <w:r w:rsidRPr="00A83FBD">
              <w:rPr>
                <w:rFonts w:asciiTheme="minorHAnsi" w:eastAsia="Calibri" w:hAnsiTheme="minorHAnsi" w:cstheme="minorHAnsi"/>
                <w:szCs w:val="24"/>
                <w:lang w:val="en-GB"/>
              </w:rPr>
              <w:t xml:space="preserve"> at least three months prior to their implementation?</w:t>
            </w:r>
          </w:p>
          <w:p w14:paraId="0F263858" w14:textId="701F0A71"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lastRenderedPageBreak/>
              <w:t>Do the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procedures provide in writing for the emergency situations in which the changes have been implemented and </w:t>
            </w:r>
            <w:r w:rsidR="000B701B">
              <w:rPr>
                <w:rFonts w:asciiTheme="minorHAnsi" w:eastAsia="Calibri" w:hAnsiTheme="minorHAnsi" w:cstheme="minorHAnsi"/>
                <w:szCs w:val="24"/>
                <w:lang w:val="en-GB"/>
              </w:rPr>
              <w:t>for</w:t>
            </w:r>
            <w:r w:rsidRPr="00A83FBD">
              <w:rPr>
                <w:rFonts w:asciiTheme="minorHAnsi" w:eastAsia="Calibri" w:hAnsiTheme="minorHAnsi" w:cstheme="minorHAnsi"/>
                <w:szCs w:val="24"/>
                <w:lang w:val="en-GB"/>
              </w:rPr>
              <w:t xml:space="preserve"> mak</w:t>
            </w:r>
            <w:r w:rsidR="000B701B">
              <w:rPr>
                <w:rFonts w:asciiTheme="minorHAnsi" w:eastAsia="Calibri" w:hAnsiTheme="minorHAnsi" w:cstheme="minorHAnsi"/>
                <w:szCs w:val="24"/>
                <w:lang w:val="en-GB"/>
              </w:rPr>
              <w:t>ing</w:t>
            </w:r>
            <w:r w:rsidRPr="00A83FBD">
              <w:rPr>
                <w:rFonts w:asciiTheme="minorHAnsi" w:eastAsia="Calibri" w:hAnsiTheme="minorHAnsi" w:cstheme="minorHAnsi"/>
                <w:szCs w:val="24"/>
                <w:lang w:val="en-GB"/>
              </w:rPr>
              <w:t xml:space="preserve"> this documentation available to the ACPR and the BDF?</w:t>
            </w:r>
          </w:p>
        </w:tc>
        <w:tc>
          <w:tcPr>
            <w:tcW w:w="3536" w:type="dxa"/>
          </w:tcPr>
          <w:p w14:paraId="484C366D" w14:textId="77777777" w:rsidR="007C34F2" w:rsidRPr="00A83FBD" w:rsidRDefault="007C34F2" w:rsidP="001F756F">
            <w:pPr>
              <w:jc w:val="left"/>
              <w:rPr>
                <w:rFonts w:asciiTheme="minorHAnsi" w:eastAsia="Calibri" w:hAnsiTheme="minorHAnsi" w:cstheme="minorHAnsi"/>
                <w:szCs w:val="24"/>
                <w:lang w:val="en-GB"/>
              </w:rPr>
            </w:pPr>
          </w:p>
        </w:tc>
        <w:tc>
          <w:tcPr>
            <w:tcW w:w="3536" w:type="dxa"/>
          </w:tcPr>
          <w:p w14:paraId="2ED0BEC1" w14:textId="77777777" w:rsidR="007C34F2" w:rsidRPr="00A83FBD" w:rsidRDefault="007C34F2" w:rsidP="001F756F">
            <w:pPr>
              <w:jc w:val="left"/>
              <w:rPr>
                <w:rFonts w:asciiTheme="minorHAnsi" w:eastAsia="Calibri" w:hAnsiTheme="minorHAnsi" w:cstheme="minorHAnsi"/>
                <w:szCs w:val="24"/>
                <w:lang w:val="en-GB"/>
              </w:rPr>
            </w:pPr>
          </w:p>
        </w:tc>
      </w:tr>
      <w:tr w:rsidR="000D63F9" w:rsidRPr="00CC7AC2" w14:paraId="2471D9C8" w14:textId="77777777" w:rsidTr="00DC251B">
        <w:tc>
          <w:tcPr>
            <w:tcW w:w="3535" w:type="dxa"/>
          </w:tcPr>
          <w:p w14:paraId="4818773E" w14:textId="77777777" w:rsidR="007C34F2" w:rsidRPr="00A83FBD" w:rsidRDefault="007C34F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32-1</w:t>
            </w:r>
          </w:p>
        </w:tc>
        <w:tc>
          <w:tcPr>
            <w:tcW w:w="3535" w:type="dxa"/>
          </w:tcPr>
          <w:p w14:paraId="6DA3570B" w14:textId="44B62447"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its dedicated access interface offers the same level of availability and performance, including support, tha</w:t>
            </w:r>
            <w:r w:rsidR="000B701B">
              <w:rPr>
                <w:rFonts w:asciiTheme="minorHAnsi" w:eastAsia="Calibri" w:hAnsiTheme="minorHAnsi" w:cstheme="minorHAnsi"/>
                <w:szCs w:val="24"/>
                <w:lang w:val="en-GB"/>
              </w:rPr>
              <w:t>n</w:t>
            </w:r>
            <w:r w:rsidRPr="00A83FBD">
              <w:rPr>
                <w:rFonts w:asciiTheme="minorHAnsi" w:eastAsia="Calibri" w:hAnsiTheme="minorHAnsi" w:cstheme="minorHAnsi"/>
                <w:szCs w:val="24"/>
                <w:lang w:val="en-GB"/>
              </w:rPr>
              <w:t xml:space="preserve"> the interface(s) made available to the payment service user </w:t>
            </w:r>
            <w:r w:rsidR="000B701B">
              <w:rPr>
                <w:rFonts w:asciiTheme="minorHAnsi" w:eastAsia="Calibri" w:hAnsiTheme="minorHAnsi" w:cstheme="minorHAnsi"/>
                <w:szCs w:val="24"/>
                <w:lang w:val="en-GB"/>
              </w:rPr>
              <w:t xml:space="preserve">to </w:t>
            </w:r>
            <w:r w:rsidRPr="00A83FBD">
              <w:rPr>
                <w:rFonts w:asciiTheme="minorHAnsi" w:eastAsia="Calibri" w:hAnsiTheme="minorHAnsi" w:cstheme="minorHAnsi"/>
                <w:szCs w:val="24"/>
                <w:lang w:val="en-GB"/>
              </w:rPr>
              <w:t>directly access its online payment account?</w:t>
            </w:r>
          </w:p>
        </w:tc>
        <w:tc>
          <w:tcPr>
            <w:tcW w:w="3536" w:type="dxa"/>
          </w:tcPr>
          <w:p w14:paraId="2E4F32D0" w14:textId="77777777" w:rsidR="007C34F2" w:rsidRPr="00A83FBD" w:rsidRDefault="007C34F2" w:rsidP="001F756F">
            <w:pPr>
              <w:jc w:val="left"/>
              <w:rPr>
                <w:rFonts w:asciiTheme="minorHAnsi" w:eastAsia="Calibri" w:hAnsiTheme="minorHAnsi" w:cstheme="minorHAnsi"/>
                <w:szCs w:val="24"/>
                <w:lang w:val="en-GB"/>
              </w:rPr>
            </w:pPr>
          </w:p>
        </w:tc>
        <w:tc>
          <w:tcPr>
            <w:tcW w:w="3536" w:type="dxa"/>
          </w:tcPr>
          <w:p w14:paraId="2F5D2C1B" w14:textId="77777777" w:rsidR="007C34F2" w:rsidRPr="00A83FBD" w:rsidRDefault="007C34F2" w:rsidP="001F756F">
            <w:pPr>
              <w:jc w:val="left"/>
              <w:rPr>
                <w:rFonts w:asciiTheme="minorHAnsi" w:eastAsia="Calibri" w:hAnsiTheme="minorHAnsi" w:cstheme="minorHAnsi"/>
                <w:szCs w:val="24"/>
                <w:lang w:val="en-GB"/>
              </w:rPr>
            </w:pPr>
          </w:p>
        </w:tc>
      </w:tr>
      <w:tr w:rsidR="000D63F9" w:rsidRPr="00CC7AC2" w14:paraId="0F6252A9" w14:textId="77777777" w:rsidTr="00DC251B">
        <w:tc>
          <w:tcPr>
            <w:tcW w:w="3535" w:type="dxa"/>
          </w:tcPr>
          <w:p w14:paraId="3EBC9C8E" w14:textId="77777777" w:rsidR="007C34F2" w:rsidRPr="00A83FBD" w:rsidRDefault="007C34F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32-2</w:t>
            </w:r>
          </w:p>
        </w:tc>
        <w:tc>
          <w:tcPr>
            <w:tcW w:w="3535" w:type="dxa"/>
          </w:tcPr>
          <w:p w14:paraId="64CED7B0" w14:textId="4FCBF28D"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Has the PSP defined key performance indicators and service level target values </w:t>
            </w:r>
            <w:r w:rsidR="000B701B">
              <w:rPr>
                <w:rFonts w:asciiTheme="minorHAnsi" w:eastAsia="Calibri" w:hAnsiTheme="minorHAnsi" w:cstheme="minorHAnsi"/>
                <w:szCs w:val="24"/>
                <w:lang w:val="en-GB"/>
              </w:rPr>
              <w:t>for</w:t>
            </w:r>
            <w:r w:rsidRPr="00A83FBD">
              <w:rPr>
                <w:rFonts w:asciiTheme="minorHAnsi" w:eastAsia="Calibri" w:hAnsiTheme="minorHAnsi" w:cstheme="minorHAnsi"/>
                <w:szCs w:val="24"/>
                <w:lang w:val="en-GB"/>
              </w:rPr>
              <w:t xml:space="preserve"> its access interface that are transparent and at least as demanding as those set for the interface used by their payment service users, both in terms of availability and data supplied?</w:t>
            </w:r>
          </w:p>
        </w:tc>
        <w:tc>
          <w:tcPr>
            <w:tcW w:w="3536" w:type="dxa"/>
          </w:tcPr>
          <w:p w14:paraId="6E356E8D" w14:textId="77777777" w:rsidR="007C34F2" w:rsidRPr="00A83FBD" w:rsidRDefault="007C34F2" w:rsidP="001F756F">
            <w:pPr>
              <w:jc w:val="left"/>
              <w:rPr>
                <w:rFonts w:asciiTheme="minorHAnsi" w:eastAsia="Calibri" w:hAnsiTheme="minorHAnsi" w:cstheme="minorHAnsi"/>
                <w:szCs w:val="24"/>
                <w:lang w:val="en-GB"/>
              </w:rPr>
            </w:pPr>
          </w:p>
        </w:tc>
        <w:tc>
          <w:tcPr>
            <w:tcW w:w="3536" w:type="dxa"/>
          </w:tcPr>
          <w:p w14:paraId="12DEFB7B" w14:textId="77777777" w:rsidR="007C34F2" w:rsidRPr="00A83FBD" w:rsidRDefault="007C34F2" w:rsidP="001F756F">
            <w:pPr>
              <w:jc w:val="left"/>
              <w:rPr>
                <w:rFonts w:asciiTheme="minorHAnsi" w:eastAsia="Calibri" w:hAnsiTheme="minorHAnsi" w:cstheme="minorHAnsi"/>
                <w:szCs w:val="24"/>
                <w:lang w:val="en-GB"/>
              </w:rPr>
            </w:pPr>
          </w:p>
        </w:tc>
      </w:tr>
      <w:tr w:rsidR="000D63F9" w:rsidRPr="00CC7AC2" w14:paraId="09D66E18" w14:textId="77777777" w:rsidTr="00DC251B">
        <w:tc>
          <w:tcPr>
            <w:tcW w:w="3535" w:type="dxa"/>
          </w:tcPr>
          <w:p w14:paraId="4A09E0FB" w14:textId="77777777" w:rsidR="007C34F2" w:rsidRPr="00A83FBD" w:rsidRDefault="007C34F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32-4</w:t>
            </w:r>
          </w:p>
        </w:tc>
        <w:tc>
          <w:tcPr>
            <w:tcW w:w="3535" w:type="dxa"/>
          </w:tcPr>
          <w:p w14:paraId="7808D0E0" w14:textId="77777777"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Are the availability and performance of the access interface controlled by the PSP and are the related statistics published on its website on a quarterly basis?</w:t>
            </w:r>
          </w:p>
        </w:tc>
        <w:tc>
          <w:tcPr>
            <w:tcW w:w="3536" w:type="dxa"/>
          </w:tcPr>
          <w:p w14:paraId="05421D76" w14:textId="77777777" w:rsidR="007C34F2" w:rsidRPr="00A83FBD" w:rsidRDefault="007C34F2" w:rsidP="001F756F">
            <w:pPr>
              <w:jc w:val="left"/>
              <w:rPr>
                <w:rFonts w:asciiTheme="minorHAnsi" w:eastAsia="Calibri" w:hAnsiTheme="minorHAnsi" w:cstheme="minorHAnsi"/>
                <w:szCs w:val="24"/>
                <w:lang w:val="en-GB"/>
              </w:rPr>
            </w:pPr>
          </w:p>
        </w:tc>
        <w:tc>
          <w:tcPr>
            <w:tcW w:w="3536" w:type="dxa"/>
          </w:tcPr>
          <w:p w14:paraId="5470E38D" w14:textId="77777777" w:rsidR="007C34F2" w:rsidRPr="00A83FBD" w:rsidRDefault="007C34F2" w:rsidP="001F756F">
            <w:pPr>
              <w:jc w:val="left"/>
              <w:rPr>
                <w:rFonts w:asciiTheme="minorHAnsi" w:eastAsia="Calibri" w:hAnsiTheme="minorHAnsi" w:cstheme="minorHAnsi"/>
                <w:szCs w:val="24"/>
                <w:lang w:val="en-GB"/>
              </w:rPr>
            </w:pPr>
          </w:p>
        </w:tc>
      </w:tr>
      <w:tr w:rsidR="000D63F9" w:rsidRPr="00CC7AC2" w14:paraId="23E6600F" w14:textId="77777777" w:rsidTr="00DC251B">
        <w:tc>
          <w:tcPr>
            <w:tcW w:w="3535" w:type="dxa"/>
          </w:tcPr>
          <w:p w14:paraId="024A4858" w14:textId="77777777" w:rsidR="007C34F2" w:rsidRPr="00A83FBD" w:rsidRDefault="007C34F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33-6</w:t>
            </w:r>
          </w:p>
        </w:tc>
        <w:tc>
          <w:tcPr>
            <w:tcW w:w="3535" w:type="dxa"/>
          </w:tcPr>
          <w:p w14:paraId="76C5FF3A" w14:textId="08B01443"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Has the PSP </w:t>
            </w:r>
            <w:r w:rsidR="000D63F9">
              <w:rPr>
                <w:rFonts w:asciiTheme="minorHAnsi" w:eastAsia="Calibri" w:hAnsiTheme="minorHAnsi" w:cstheme="minorHAnsi"/>
                <w:szCs w:val="24"/>
                <w:lang w:val="en-GB"/>
              </w:rPr>
              <w:t>submitted</w:t>
            </w:r>
            <w:r w:rsidR="000D63F9"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an application for exemption from</w:t>
            </w:r>
          </w:p>
          <w:p w14:paraId="24DD5B2C" w14:textId="77777777" w:rsidR="007C34F2" w:rsidRPr="00A83FBD" w:rsidRDefault="007C34F2" w:rsidP="007C34F2">
            <w:pPr>
              <w:jc w:val="left"/>
              <w:rPr>
                <w:rFonts w:asciiTheme="minorHAnsi" w:eastAsia="Calibri" w:hAnsiTheme="minorHAnsi" w:cstheme="minorHAnsi"/>
                <w:szCs w:val="24"/>
                <w:lang w:val="en-GB"/>
              </w:rPr>
            </w:pPr>
            <w:proofErr w:type="gramStart"/>
            <w:r w:rsidRPr="00A83FBD">
              <w:rPr>
                <w:rFonts w:asciiTheme="minorHAnsi" w:eastAsia="Calibri" w:hAnsiTheme="minorHAnsi" w:cstheme="minorHAnsi"/>
                <w:szCs w:val="24"/>
                <w:lang w:val="en-GB"/>
              </w:rPr>
              <w:t>an</w:t>
            </w:r>
            <w:proofErr w:type="gramEnd"/>
            <w:r w:rsidRPr="00A83FBD">
              <w:rPr>
                <w:rFonts w:asciiTheme="minorHAnsi" w:eastAsia="Calibri" w:hAnsiTheme="minorHAnsi" w:cstheme="minorHAnsi"/>
                <w:szCs w:val="24"/>
                <w:lang w:val="en-GB"/>
              </w:rPr>
              <w:t xml:space="preserve"> emergency mechanism to the ACPR?</w:t>
            </w:r>
          </w:p>
        </w:tc>
        <w:tc>
          <w:tcPr>
            <w:tcW w:w="3536" w:type="dxa"/>
          </w:tcPr>
          <w:p w14:paraId="5AFF5E35" w14:textId="77777777" w:rsidR="007C34F2" w:rsidRPr="00A83FBD" w:rsidRDefault="007C34F2" w:rsidP="001F756F">
            <w:pPr>
              <w:jc w:val="left"/>
              <w:rPr>
                <w:rFonts w:asciiTheme="minorHAnsi" w:eastAsia="Calibri" w:hAnsiTheme="minorHAnsi" w:cstheme="minorHAnsi"/>
                <w:szCs w:val="24"/>
                <w:lang w:val="en-GB"/>
              </w:rPr>
            </w:pPr>
          </w:p>
        </w:tc>
        <w:tc>
          <w:tcPr>
            <w:tcW w:w="3536" w:type="dxa"/>
          </w:tcPr>
          <w:p w14:paraId="11CDEC13" w14:textId="77777777" w:rsidR="007C34F2" w:rsidRPr="00A83FBD" w:rsidRDefault="007C34F2" w:rsidP="001F756F">
            <w:pPr>
              <w:jc w:val="left"/>
              <w:rPr>
                <w:rFonts w:asciiTheme="minorHAnsi" w:eastAsia="Calibri" w:hAnsiTheme="minorHAnsi" w:cstheme="minorHAnsi"/>
                <w:szCs w:val="24"/>
                <w:lang w:val="en-GB"/>
              </w:rPr>
            </w:pPr>
          </w:p>
        </w:tc>
      </w:tr>
      <w:tr w:rsidR="000D63F9" w:rsidRPr="00CC7AC2" w14:paraId="67DCC93D" w14:textId="77777777" w:rsidTr="00DC251B">
        <w:tc>
          <w:tcPr>
            <w:tcW w:w="3535" w:type="dxa"/>
          </w:tcPr>
          <w:p w14:paraId="57FFDA0B" w14:textId="77777777" w:rsidR="007C34F2" w:rsidRPr="00A83FBD" w:rsidRDefault="007C34F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34-1</w:t>
            </w:r>
          </w:p>
        </w:tc>
        <w:tc>
          <w:tcPr>
            <w:tcW w:w="3535" w:type="dxa"/>
          </w:tcPr>
          <w:p w14:paraId="0D5CB37D" w14:textId="238C1639" w:rsidR="007C34F2" w:rsidRPr="00A83FBD" w:rsidRDefault="007C34F2" w:rsidP="004D23D0">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Is the access of third party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to the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online banking </w:t>
            </w:r>
            <w:r w:rsidR="000D63F9">
              <w:rPr>
                <w:rFonts w:asciiTheme="minorHAnsi" w:eastAsia="Calibri" w:hAnsiTheme="minorHAnsi" w:cstheme="minorHAnsi"/>
                <w:szCs w:val="24"/>
                <w:lang w:val="en-GB"/>
              </w:rPr>
              <w:t>web</w:t>
            </w:r>
            <w:r w:rsidRPr="00A83FBD">
              <w:rPr>
                <w:rFonts w:asciiTheme="minorHAnsi" w:eastAsia="Calibri" w:hAnsiTheme="minorHAnsi" w:cstheme="minorHAnsi"/>
                <w:szCs w:val="24"/>
                <w:lang w:val="en-GB"/>
              </w:rPr>
              <w:t xml:space="preserve">site </w:t>
            </w:r>
            <w:r w:rsidRPr="00A83FBD">
              <w:rPr>
                <w:rFonts w:asciiTheme="minorHAnsi" w:eastAsia="Calibri" w:hAnsiTheme="minorHAnsi" w:cstheme="minorHAnsi"/>
                <w:szCs w:val="24"/>
                <w:lang w:val="en-GB"/>
              </w:rPr>
              <w:lastRenderedPageBreak/>
              <w:t>based on certificates marked as electronic stamp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or </w:t>
            </w:r>
            <w:r w:rsidR="004D23D0" w:rsidRPr="00A83FBD">
              <w:rPr>
                <w:rFonts w:asciiTheme="minorHAnsi" w:eastAsia="Calibri" w:hAnsiTheme="minorHAnsi" w:cstheme="minorHAnsi"/>
                <w:szCs w:val="24"/>
                <w:lang w:val="en-GB"/>
              </w:rPr>
              <w:t>certif</w:t>
            </w:r>
            <w:r w:rsidR="004D23D0">
              <w:rPr>
                <w:rFonts w:asciiTheme="minorHAnsi" w:eastAsia="Calibri" w:hAnsiTheme="minorHAnsi" w:cstheme="minorHAnsi"/>
                <w:szCs w:val="24"/>
                <w:lang w:val="en-GB"/>
              </w:rPr>
              <w:t>ied</w:t>
            </w:r>
            <w:r w:rsidR="004D23D0"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authentication certificates?</w:t>
            </w:r>
          </w:p>
        </w:tc>
        <w:tc>
          <w:tcPr>
            <w:tcW w:w="3536" w:type="dxa"/>
          </w:tcPr>
          <w:p w14:paraId="385E6D92" w14:textId="77777777" w:rsidR="007C34F2" w:rsidRPr="00A83FBD" w:rsidRDefault="007C34F2" w:rsidP="001F756F">
            <w:pPr>
              <w:jc w:val="left"/>
              <w:rPr>
                <w:rFonts w:asciiTheme="minorHAnsi" w:eastAsia="Calibri" w:hAnsiTheme="minorHAnsi" w:cstheme="minorHAnsi"/>
                <w:szCs w:val="24"/>
                <w:lang w:val="en-GB"/>
              </w:rPr>
            </w:pPr>
          </w:p>
        </w:tc>
        <w:tc>
          <w:tcPr>
            <w:tcW w:w="3536" w:type="dxa"/>
          </w:tcPr>
          <w:p w14:paraId="199E457F" w14:textId="77777777" w:rsidR="007C34F2" w:rsidRPr="00A83FBD" w:rsidRDefault="007C34F2" w:rsidP="001F756F">
            <w:pPr>
              <w:jc w:val="left"/>
              <w:rPr>
                <w:rFonts w:asciiTheme="minorHAnsi" w:eastAsia="Calibri" w:hAnsiTheme="minorHAnsi" w:cstheme="minorHAnsi"/>
                <w:szCs w:val="24"/>
                <w:lang w:val="en-GB"/>
              </w:rPr>
            </w:pPr>
          </w:p>
        </w:tc>
      </w:tr>
      <w:tr w:rsidR="000D63F9" w:rsidRPr="00CC7AC2" w14:paraId="60C4EB90" w14:textId="77777777" w:rsidTr="00DC251B">
        <w:tc>
          <w:tcPr>
            <w:tcW w:w="3535" w:type="dxa"/>
          </w:tcPr>
          <w:p w14:paraId="1C211A87" w14:textId="77777777" w:rsidR="007C34F2" w:rsidRPr="00A83FBD" w:rsidRDefault="007C34F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35-1</w:t>
            </w:r>
          </w:p>
        </w:tc>
        <w:tc>
          <w:tcPr>
            <w:tcW w:w="3535" w:type="dxa"/>
          </w:tcPr>
          <w:p w14:paraId="3D038010" w14:textId="1C8D4BE4"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Are the integrity and confidentiality of customised security data and authentication codes transiting through communication flows or stored in the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information systems insured?</w:t>
            </w:r>
          </w:p>
        </w:tc>
        <w:tc>
          <w:tcPr>
            <w:tcW w:w="3536" w:type="dxa"/>
          </w:tcPr>
          <w:p w14:paraId="4A54C98B" w14:textId="77777777" w:rsidR="007C34F2" w:rsidRPr="00A83FBD" w:rsidRDefault="007C34F2" w:rsidP="001F756F">
            <w:pPr>
              <w:jc w:val="left"/>
              <w:rPr>
                <w:rFonts w:asciiTheme="minorHAnsi" w:eastAsia="Calibri" w:hAnsiTheme="minorHAnsi" w:cstheme="minorHAnsi"/>
                <w:szCs w:val="24"/>
                <w:lang w:val="en-GB"/>
              </w:rPr>
            </w:pPr>
          </w:p>
        </w:tc>
        <w:tc>
          <w:tcPr>
            <w:tcW w:w="3536" w:type="dxa"/>
          </w:tcPr>
          <w:p w14:paraId="31C4AA45" w14:textId="77777777" w:rsidR="007C34F2" w:rsidRPr="00A83FBD" w:rsidRDefault="007C34F2" w:rsidP="001F756F">
            <w:pPr>
              <w:jc w:val="left"/>
              <w:rPr>
                <w:rFonts w:asciiTheme="minorHAnsi" w:eastAsia="Calibri" w:hAnsiTheme="minorHAnsi" w:cstheme="minorHAnsi"/>
                <w:szCs w:val="24"/>
                <w:lang w:val="en-GB"/>
              </w:rPr>
            </w:pPr>
          </w:p>
        </w:tc>
      </w:tr>
      <w:tr w:rsidR="000D63F9" w:rsidRPr="00CC7AC2" w14:paraId="4EE402D8" w14:textId="77777777" w:rsidTr="00DC251B">
        <w:tc>
          <w:tcPr>
            <w:tcW w:w="3535" w:type="dxa"/>
          </w:tcPr>
          <w:p w14:paraId="7D8DCCA0" w14:textId="77777777" w:rsidR="007C34F2" w:rsidRPr="00A83FBD" w:rsidRDefault="007C34F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35-5</w:t>
            </w:r>
          </w:p>
        </w:tc>
        <w:tc>
          <w:tcPr>
            <w:tcW w:w="3535" w:type="dxa"/>
          </w:tcPr>
          <w:p w14:paraId="43F003BF" w14:textId="0ED2E72F" w:rsidR="007C34F2" w:rsidRPr="00A83FBD" w:rsidRDefault="007C34F2" w:rsidP="000D63F9">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Does the PSP ensure that the customised security data and authentication codes they communicate are not </w:t>
            </w:r>
            <w:r w:rsidR="000D63F9" w:rsidRPr="00A83FBD">
              <w:rPr>
                <w:rFonts w:asciiTheme="minorHAnsi" w:eastAsia="Calibri" w:hAnsiTheme="minorHAnsi" w:cstheme="minorHAnsi"/>
                <w:szCs w:val="24"/>
                <w:lang w:val="en-GB"/>
              </w:rPr>
              <w:t xml:space="preserve">directly or indirectly </w:t>
            </w:r>
            <w:r w:rsidRPr="00A83FBD">
              <w:rPr>
                <w:rFonts w:asciiTheme="minorHAnsi" w:eastAsia="Calibri" w:hAnsiTheme="minorHAnsi" w:cstheme="minorHAnsi"/>
                <w:szCs w:val="24"/>
                <w:lang w:val="en-GB"/>
              </w:rPr>
              <w:t>readable by a staff member?</w:t>
            </w:r>
          </w:p>
        </w:tc>
        <w:tc>
          <w:tcPr>
            <w:tcW w:w="3536" w:type="dxa"/>
          </w:tcPr>
          <w:p w14:paraId="69CC8655" w14:textId="77777777" w:rsidR="007C34F2" w:rsidRPr="00A83FBD" w:rsidRDefault="007C34F2" w:rsidP="001F756F">
            <w:pPr>
              <w:jc w:val="left"/>
              <w:rPr>
                <w:rFonts w:asciiTheme="minorHAnsi" w:eastAsia="Calibri" w:hAnsiTheme="minorHAnsi" w:cstheme="minorHAnsi"/>
                <w:szCs w:val="24"/>
                <w:lang w:val="en-GB"/>
              </w:rPr>
            </w:pPr>
          </w:p>
        </w:tc>
        <w:tc>
          <w:tcPr>
            <w:tcW w:w="3536" w:type="dxa"/>
          </w:tcPr>
          <w:p w14:paraId="664A63D0" w14:textId="77777777" w:rsidR="007C34F2" w:rsidRPr="00A83FBD" w:rsidRDefault="007C34F2" w:rsidP="001F756F">
            <w:pPr>
              <w:jc w:val="left"/>
              <w:rPr>
                <w:rFonts w:asciiTheme="minorHAnsi" w:eastAsia="Calibri" w:hAnsiTheme="minorHAnsi" w:cstheme="minorHAnsi"/>
                <w:szCs w:val="24"/>
                <w:lang w:val="en-GB"/>
              </w:rPr>
            </w:pPr>
          </w:p>
        </w:tc>
      </w:tr>
      <w:tr w:rsidR="000D63F9" w:rsidRPr="00CC7AC2" w14:paraId="60F59AC1" w14:textId="77777777" w:rsidTr="00DC251B">
        <w:tc>
          <w:tcPr>
            <w:tcW w:w="3535" w:type="dxa"/>
          </w:tcPr>
          <w:p w14:paraId="1C4E01F8" w14:textId="77777777" w:rsidR="007C34F2" w:rsidRPr="00A83FBD" w:rsidRDefault="007C34F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36-1</w:t>
            </w:r>
          </w:p>
        </w:tc>
        <w:tc>
          <w:tcPr>
            <w:tcW w:w="3535" w:type="dxa"/>
          </w:tcPr>
          <w:p w14:paraId="77AE5757" w14:textId="77777777"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meet the requirements listed below?</w:t>
            </w:r>
          </w:p>
          <w:p w14:paraId="7659930C" w14:textId="6F9FF4BD"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ab/>
              <w:t>it provides third party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with the same information from the designated payment accounts and associated payment transactions that </w:t>
            </w:r>
            <w:r w:rsidR="000D63F9">
              <w:rPr>
                <w:rFonts w:asciiTheme="minorHAnsi" w:eastAsia="Calibri" w:hAnsiTheme="minorHAnsi" w:cstheme="minorHAnsi"/>
                <w:szCs w:val="24"/>
                <w:lang w:val="en-GB"/>
              </w:rPr>
              <w:t>is</w:t>
            </w:r>
            <w:r w:rsidR="000D63F9"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made available to the payment service user in case of direct request for access to the account information, provided that such information does not contain sensitive payment data;</w:t>
            </w:r>
          </w:p>
          <w:p w14:paraId="656B29AB" w14:textId="7CF80DCB"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ab/>
              <w:t>immediately after receiving the payment order, they shall provide third party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with the same information on the initiation and execution of the payment transaction as </w:t>
            </w:r>
            <w:r w:rsidR="000D63F9">
              <w:rPr>
                <w:rFonts w:asciiTheme="minorHAnsi" w:eastAsia="Calibri" w:hAnsiTheme="minorHAnsi" w:cstheme="minorHAnsi"/>
                <w:szCs w:val="24"/>
                <w:lang w:val="en-GB"/>
              </w:rPr>
              <w:t>that</w:t>
            </w:r>
            <w:r w:rsidR="000D63F9"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 xml:space="preserve">provided or </w:t>
            </w:r>
            <w:r w:rsidRPr="00A83FBD">
              <w:rPr>
                <w:rFonts w:asciiTheme="minorHAnsi" w:eastAsia="Calibri" w:hAnsiTheme="minorHAnsi" w:cstheme="minorHAnsi"/>
                <w:szCs w:val="24"/>
                <w:lang w:val="en-GB"/>
              </w:rPr>
              <w:lastRenderedPageBreak/>
              <w:t xml:space="preserve">made available to the payment service user when the payment service user directly initiates the transaction; </w:t>
            </w:r>
          </w:p>
          <w:p w14:paraId="5B2A7E21" w14:textId="4CD8A8E3" w:rsidR="007C34F2" w:rsidRPr="00A83FBD" w:rsidRDefault="007C34F2" w:rsidP="006948B6">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ab/>
              <w:t>upon request, it shall immediately provide to third party PSP</w:t>
            </w:r>
            <w:r w:rsidR="000D63F9">
              <w:rPr>
                <w:rFonts w:asciiTheme="minorHAnsi" w:eastAsia="Calibri" w:hAnsiTheme="minorHAnsi" w:cstheme="minorHAnsi"/>
                <w:szCs w:val="24"/>
                <w:lang w:val="en-GB"/>
              </w:rPr>
              <w:t>s with a response</w:t>
            </w:r>
            <w:r w:rsidRPr="00A83FBD">
              <w:rPr>
                <w:rFonts w:asciiTheme="minorHAnsi" w:eastAsia="Calibri" w:hAnsiTheme="minorHAnsi" w:cstheme="minorHAnsi"/>
                <w:szCs w:val="24"/>
                <w:lang w:val="en-GB"/>
              </w:rPr>
              <w:t>, in the form of a simple “yes” or “no”</w:t>
            </w:r>
            <w:r w:rsidR="000D63F9">
              <w:rPr>
                <w:rFonts w:asciiTheme="minorHAnsi" w:eastAsia="Calibri" w:hAnsiTheme="minorHAnsi" w:cstheme="minorHAnsi"/>
                <w:szCs w:val="24"/>
                <w:lang w:val="en-GB"/>
              </w:rPr>
              <w:t xml:space="preserve"> answer</w:t>
            </w:r>
            <w:r w:rsidRPr="00A83FBD">
              <w:rPr>
                <w:rFonts w:asciiTheme="minorHAnsi" w:eastAsia="Calibri" w:hAnsiTheme="minorHAnsi" w:cstheme="minorHAnsi"/>
                <w:szCs w:val="24"/>
                <w:lang w:val="en-GB"/>
              </w:rPr>
              <w:t xml:space="preserve">, </w:t>
            </w:r>
            <w:r w:rsidR="000D63F9">
              <w:rPr>
                <w:rFonts w:asciiTheme="minorHAnsi" w:eastAsia="Calibri" w:hAnsiTheme="minorHAnsi" w:cstheme="minorHAnsi"/>
                <w:szCs w:val="24"/>
                <w:lang w:val="en-GB"/>
              </w:rPr>
              <w:t xml:space="preserve">regarding </w:t>
            </w:r>
            <w:r w:rsidR="006948B6">
              <w:rPr>
                <w:rFonts w:asciiTheme="minorHAnsi" w:eastAsia="Calibri" w:hAnsiTheme="minorHAnsi" w:cstheme="minorHAnsi"/>
                <w:szCs w:val="24"/>
                <w:lang w:val="en-GB"/>
              </w:rPr>
              <w:t>whether</w:t>
            </w:r>
            <w:r w:rsidRPr="00A83FBD">
              <w:rPr>
                <w:rFonts w:asciiTheme="minorHAnsi" w:eastAsia="Calibri" w:hAnsiTheme="minorHAnsi" w:cstheme="minorHAnsi"/>
                <w:szCs w:val="24"/>
                <w:lang w:val="en-GB"/>
              </w:rPr>
              <w:t xml:space="preserve"> the amount necessary for the execution of a payment transaction is available</w:t>
            </w:r>
            <w:r w:rsidR="006948B6">
              <w:rPr>
                <w:rFonts w:asciiTheme="minorHAnsi" w:eastAsia="Calibri" w:hAnsiTheme="minorHAnsi" w:cstheme="minorHAnsi"/>
                <w:szCs w:val="24"/>
                <w:lang w:val="en-GB"/>
              </w:rPr>
              <w:t xml:space="preserve"> or not</w:t>
            </w:r>
            <w:r w:rsidRPr="00A83FBD">
              <w:rPr>
                <w:rFonts w:asciiTheme="minorHAnsi" w:eastAsia="Calibri" w:hAnsiTheme="minorHAnsi" w:cstheme="minorHAnsi"/>
                <w:szCs w:val="24"/>
                <w:lang w:val="en-GB"/>
              </w:rPr>
              <w:t xml:space="preserve"> on the payer's payment account.</w:t>
            </w:r>
          </w:p>
        </w:tc>
        <w:tc>
          <w:tcPr>
            <w:tcW w:w="3536" w:type="dxa"/>
          </w:tcPr>
          <w:p w14:paraId="08359F3E" w14:textId="77777777" w:rsidR="007C34F2" w:rsidRPr="00A83FBD" w:rsidRDefault="007C34F2" w:rsidP="001F756F">
            <w:pPr>
              <w:jc w:val="left"/>
              <w:rPr>
                <w:rFonts w:asciiTheme="minorHAnsi" w:eastAsia="Calibri" w:hAnsiTheme="minorHAnsi" w:cstheme="minorHAnsi"/>
                <w:szCs w:val="24"/>
                <w:lang w:val="en-GB"/>
              </w:rPr>
            </w:pPr>
          </w:p>
        </w:tc>
        <w:tc>
          <w:tcPr>
            <w:tcW w:w="3536" w:type="dxa"/>
          </w:tcPr>
          <w:p w14:paraId="0C2ACC8B" w14:textId="77777777" w:rsidR="007C34F2" w:rsidRPr="00A83FBD" w:rsidRDefault="007C34F2" w:rsidP="001F756F">
            <w:pPr>
              <w:jc w:val="left"/>
              <w:rPr>
                <w:rFonts w:asciiTheme="minorHAnsi" w:eastAsia="Calibri" w:hAnsiTheme="minorHAnsi" w:cstheme="minorHAnsi"/>
                <w:szCs w:val="24"/>
                <w:lang w:val="en-GB"/>
              </w:rPr>
            </w:pPr>
          </w:p>
        </w:tc>
      </w:tr>
      <w:tr w:rsidR="000D63F9" w:rsidRPr="00CC7AC2" w14:paraId="684B7908" w14:textId="77777777" w:rsidTr="00DC251B">
        <w:tc>
          <w:tcPr>
            <w:tcW w:w="3535" w:type="dxa"/>
          </w:tcPr>
          <w:p w14:paraId="493EC909" w14:textId="77777777" w:rsidR="007C34F2" w:rsidRPr="00A83FBD" w:rsidRDefault="007C34F2" w:rsidP="00A83FBD">
            <w:pPr>
              <w:jc w:val="center"/>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36-2</w:t>
            </w:r>
          </w:p>
        </w:tc>
        <w:tc>
          <w:tcPr>
            <w:tcW w:w="3535" w:type="dxa"/>
          </w:tcPr>
          <w:p w14:paraId="08B33FD4" w14:textId="71E13947"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If there is an error or unforeseen event during the identification or authentication process or when exchanging information, do the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procedures provide for </w:t>
            </w:r>
            <w:r w:rsidR="000D63F9">
              <w:rPr>
                <w:rFonts w:asciiTheme="minorHAnsi" w:eastAsia="Calibri" w:hAnsiTheme="minorHAnsi" w:cstheme="minorHAnsi"/>
                <w:szCs w:val="24"/>
                <w:lang w:val="en-GB"/>
              </w:rPr>
              <w:t xml:space="preserve">the </w:t>
            </w:r>
            <w:r w:rsidRPr="00A83FBD">
              <w:rPr>
                <w:rFonts w:asciiTheme="minorHAnsi" w:eastAsia="Calibri" w:hAnsiTheme="minorHAnsi" w:cstheme="minorHAnsi"/>
                <w:szCs w:val="24"/>
                <w:lang w:val="en-GB"/>
              </w:rPr>
              <w:t>sending</w:t>
            </w:r>
            <w:r w:rsidR="000D63F9">
              <w:rPr>
                <w:rFonts w:asciiTheme="minorHAnsi" w:eastAsia="Calibri" w:hAnsiTheme="minorHAnsi" w:cstheme="minorHAnsi"/>
                <w:szCs w:val="24"/>
                <w:lang w:val="en-GB"/>
              </w:rPr>
              <w:t xml:space="preserve"> of</w:t>
            </w:r>
            <w:r w:rsidRPr="00A83FBD">
              <w:rPr>
                <w:rFonts w:asciiTheme="minorHAnsi" w:eastAsia="Calibri" w:hAnsiTheme="minorHAnsi" w:cstheme="minorHAnsi"/>
                <w:szCs w:val="24"/>
                <w:lang w:val="en-GB"/>
              </w:rPr>
              <w:t xml:space="preserve"> a notification message to third part</w:t>
            </w:r>
            <w:r w:rsidR="000D63F9">
              <w:rPr>
                <w:rFonts w:asciiTheme="minorHAnsi" w:eastAsia="Calibri" w:hAnsiTheme="minorHAnsi" w:cstheme="minorHAnsi"/>
                <w:szCs w:val="24"/>
                <w:lang w:val="en-GB"/>
              </w:rPr>
              <w:t>y PSPs</w:t>
            </w:r>
            <w:r w:rsidRPr="00A83FBD">
              <w:rPr>
                <w:rFonts w:asciiTheme="minorHAnsi" w:eastAsia="Calibri" w:hAnsiTheme="minorHAnsi" w:cstheme="minorHAnsi"/>
                <w:szCs w:val="24"/>
                <w:lang w:val="en-GB"/>
              </w:rPr>
              <w:t>, indicating the reasons for the error or unforeseen event?</w:t>
            </w:r>
          </w:p>
        </w:tc>
        <w:tc>
          <w:tcPr>
            <w:tcW w:w="3536" w:type="dxa"/>
          </w:tcPr>
          <w:p w14:paraId="5FA46E86" w14:textId="77777777" w:rsidR="007C34F2" w:rsidRPr="00A83FBD" w:rsidRDefault="007C34F2" w:rsidP="001F756F">
            <w:pPr>
              <w:jc w:val="left"/>
              <w:rPr>
                <w:rFonts w:asciiTheme="minorHAnsi" w:eastAsia="Calibri" w:hAnsiTheme="minorHAnsi" w:cstheme="minorHAnsi"/>
                <w:szCs w:val="24"/>
                <w:lang w:val="en-GB"/>
              </w:rPr>
            </w:pPr>
          </w:p>
        </w:tc>
        <w:tc>
          <w:tcPr>
            <w:tcW w:w="3536" w:type="dxa"/>
          </w:tcPr>
          <w:p w14:paraId="4230E199" w14:textId="77777777" w:rsidR="007C34F2" w:rsidRPr="00A83FBD" w:rsidRDefault="007C34F2" w:rsidP="001F756F">
            <w:pPr>
              <w:jc w:val="left"/>
              <w:rPr>
                <w:rFonts w:asciiTheme="minorHAnsi" w:eastAsia="Calibri" w:hAnsiTheme="minorHAnsi" w:cstheme="minorHAnsi"/>
                <w:szCs w:val="24"/>
                <w:lang w:val="en-GB"/>
              </w:rPr>
            </w:pPr>
          </w:p>
        </w:tc>
      </w:tr>
    </w:tbl>
    <w:p w14:paraId="326F0891" w14:textId="77777777" w:rsidR="008B066A" w:rsidRPr="00B83429" w:rsidRDefault="008B066A" w:rsidP="001F756F">
      <w:pPr>
        <w:jc w:val="left"/>
        <w:rPr>
          <w:rFonts w:eastAsia="Calibri"/>
          <w:i/>
          <w:szCs w:val="24"/>
          <w:lang w:val="en-US"/>
        </w:rPr>
        <w:sectPr w:rsidR="008B066A" w:rsidRPr="00B83429" w:rsidSect="009C71FE">
          <w:pgSz w:w="16838" w:h="11906" w:orient="landscape"/>
          <w:pgMar w:top="1418" w:right="1418" w:bottom="1418" w:left="1418" w:header="709" w:footer="709"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6E287B" w:rsidRPr="00805028" w14:paraId="1ECF92E4" w14:textId="77777777" w:rsidTr="009C71FE">
        <w:tc>
          <w:tcPr>
            <w:tcW w:w="9212" w:type="dxa"/>
            <w:shd w:val="clear" w:color="auto" w:fill="auto"/>
          </w:tcPr>
          <w:p w14:paraId="68A8624A" w14:textId="44CE99E0" w:rsidR="006E287B" w:rsidRPr="00440071" w:rsidRDefault="006E287B" w:rsidP="009C71FE">
            <w:pPr>
              <w:jc w:val="left"/>
              <w:rPr>
                <w:rFonts w:ascii="Times New Roman" w:hAnsi="Times New Roman"/>
                <w:b/>
                <w:smallCaps/>
                <w:color w:val="1F497D"/>
                <w:sz w:val="28"/>
                <w:lang w:val="en-GB"/>
              </w:rPr>
            </w:pPr>
            <w:r w:rsidRPr="00440071">
              <w:rPr>
                <w:b/>
                <w:smallCaps/>
                <w:color w:val="1F497D"/>
                <w:sz w:val="28"/>
                <w:lang w:val="en-GB"/>
              </w:rPr>
              <w:lastRenderedPageBreak/>
              <w:br w:type="page"/>
              <w:t>V- Annexes</w:t>
            </w:r>
          </w:p>
        </w:tc>
      </w:tr>
    </w:tbl>
    <w:p w14:paraId="1C42FEC9" w14:textId="77777777" w:rsidR="006E287B" w:rsidRPr="00440071" w:rsidRDefault="006E287B" w:rsidP="006E287B">
      <w:pPr>
        <w:spacing w:after="200" w:line="276" w:lineRule="auto"/>
        <w:jc w:val="left"/>
        <w:rPr>
          <w:rFonts w:eastAsia="Calibri"/>
          <w:szCs w:val="22"/>
          <w:lang w:val="en-GB"/>
        </w:rPr>
      </w:pPr>
    </w:p>
    <w:tbl>
      <w:tblPr>
        <w:tblStyle w:val="Grilledutableau2"/>
        <w:tblW w:w="0" w:type="auto"/>
        <w:tblBorders>
          <w:left w:val="none" w:sz="0" w:space="0" w:color="auto"/>
          <w:right w:val="none" w:sz="0" w:space="0" w:color="auto"/>
        </w:tblBorders>
        <w:shd w:val="clear" w:color="auto" w:fill="FBD4B4" w:themeFill="accent6" w:themeFillTint="66"/>
        <w:tblLook w:val="04A0" w:firstRow="1" w:lastRow="0" w:firstColumn="1" w:lastColumn="0" w:noHBand="0" w:noVBand="1"/>
      </w:tblPr>
      <w:tblGrid>
        <w:gridCol w:w="9212"/>
      </w:tblGrid>
      <w:tr w:rsidR="006E287B" w:rsidRPr="00CC7AC2" w14:paraId="7E949F50" w14:textId="77777777" w:rsidTr="009C71FE">
        <w:tc>
          <w:tcPr>
            <w:tcW w:w="9212" w:type="dxa"/>
            <w:shd w:val="clear" w:color="auto" w:fill="FBD4B4" w:themeFill="accent6" w:themeFillTint="66"/>
          </w:tcPr>
          <w:p w14:paraId="51352336" w14:textId="77777777" w:rsidR="006E287B" w:rsidRPr="00440071" w:rsidRDefault="000F268A" w:rsidP="000F268A">
            <w:pPr>
              <w:numPr>
                <w:ilvl w:val="0"/>
                <w:numId w:val="159"/>
              </w:numPr>
              <w:contextualSpacing/>
              <w:jc w:val="left"/>
              <w:rPr>
                <w:rFonts w:ascii="Times New Roman" w:hAnsi="Times New Roman"/>
                <w:b/>
                <w:lang w:val="en-GB"/>
              </w:rPr>
            </w:pPr>
            <w:r w:rsidRPr="00440071">
              <w:rPr>
                <w:b/>
                <w:lang w:val="en-GB"/>
              </w:rPr>
              <w:t>Rating matrix for fraud risks</w:t>
            </w:r>
          </w:p>
        </w:tc>
      </w:tr>
    </w:tbl>
    <w:p w14:paraId="26B0B1F5" w14:textId="77777777" w:rsidR="006E287B" w:rsidRPr="00440071" w:rsidRDefault="006E287B" w:rsidP="006E287B">
      <w:pPr>
        <w:jc w:val="left"/>
        <w:rPr>
          <w:rFonts w:eastAsia="Calibri"/>
          <w:szCs w:val="24"/>
          <w:lang w:val="en-GB"/>
        </w:rPr>
      </w:pPr>
    </w:p>
    <w:p w14:paraId="63A7BB13" w14:textId="24958C63" w:rsidR="006E287B" w:rsidRPr="00440071" w:rsidRDefault="000F268A" w:rsidP="006E287B">
      <w:pPr>
        <w:tabs>
          <w:tab w:val="left" w:pos="9072"/>
        </w:tabs>
        <w:ind w:right="566"/>
        <w:rPr>
          <w:rFonts w:eastAsia="Calibri"/>
          <w:i/>
          <w:lang w:val="en-GB"/>
        </w:rPr>
      </w:pPr>
      <w:r w:rsidRPr="00440071">
        <w:rPr>
          <w:rFonts w:eastAsia="Calibri"/>
          <w:i/>
          <w:szCs w:val="22"/>
          <w:lang w:val="en-GB"/>
        </w:rPr>
        <w:t xml:space="preserve">Present the </w:t>
      </w:r>
      <w:r w:rsidR="006164E9" w:rsidRPr="00440071">
        <w:rPr>
          <w:rFonts w:eastAsia="Calibri"/>
          <w:i/>
          <w:szCs w:val="22"/>
          <w:lang w:val="en-GB"/>
        </w:rPr>
        <w:t>methodology</w:t>
      </w:r>
      <w:r w:rsidRPr="00440071">
        <w:rPr>
          <w:rFonts w:eastAsia="Calibri"/>
          <w:i/>
          <w:szCs w:val="22"/>
          <w:lang w:val="en-GB"/>
        </w:rPr>
        <w:t xml:space="preserve"> for the rating of fraud risks by indicating in particular the rating matrix for</w:t>
      </w:r>
      <w:r w:rsidR="00F153E4">
        <w:rPr>
          <w:rFonts w:eastAsia="Calibri"/>
          <w:i/>
          <w:szCs w:val="22"/>
          <w:lang w:val="en-GB"/>
        </w:rPr>
        <w:t xml:space="preserve"> the</w:t>
      </w:r>
      <w:r w:rsidRPr="00440071">
        <w:rPr>
          <w:rFonts w:eastAsia="Calibri"/>
          <w:i/>
          <w:szCs w:val="22"/>
          <w:lang w:val="en-GB"/>
        </w:rPr>
        <w:t xml:space="preserve"> probability/frequency of occurrence and impact (financial, </w:t>
      </w:r>
      <w:r w:rsidR="006164E9" w:rsidRPr="00440071">
        <w:rPr>
          <w:rFonts w:eastAsia="Calibri"/>
          <w:i/>
          <w:szCs w:val="22"/>
          <w:lang w:val="en-GB"/>
        </w:rPr>
        <w:t>non-financial</w:t>
      </w:r>
      <w:r w:rsidRPr="00440071">
        <w:rPr>
          <w:rFonts w:eastAsia="Calibri"/>
          <w:i/>
          <w:szCs w:val="22"/>
          <w:lang w:val="en-GB"/>
        </w:rPr>
        <w:t xml:space="preserve"> - in particular linked to the media) and the global rating matrix highlighting the levels of criticality. </w:t>
      </w:r>
    </w:p>
    <w:p w14:paraId="34C0B526" w14:textId="77777777" w:rsidR="006E287B" w:rsidRPr="00440071" w:rsidRDefault="006E287B" w:rsidP="006E287B">
      <w:pPr>
        <w:jc w:val="left"/>
        <w:rPr>
          <w:rFonts w:eastAsia="Calibri"/>
          <w:lang w:val="en-GB"/>
        </w:rPr>
      </w:pPr>
    </w:p>
    <w:p w14:paraId="5FF24633" w14:textId="77777777" w:rsidR="006E287B" w:rsidRPr="00440071" w:rsidRDefault="006E287B" w:rsidP="006E287B">
      <w:pPr>
        <w:jc w:val="left"/>
        <w:rPr>
          <w:rFonts w:eastAsia="Calibri"/>
          <w:lang w:val="en-GB"/>
        </w:rPr>
      </w:pPr>
    </w:p>
    <w:p w14:paraId="6C7BF2BC" w14:textId="77777777" w:rsidR="006E287B" w:rsidRPr="00440071" w:rsidRDefault="006E287B" w:rsidP="006E287B">
      <w:pPr>
        <w:jc w:val="left"/>
        <w:rPr>
          <w:rFonts w:eastAsia="Calibri"/>
          <w:lang w:val="en-GB"/>
        </w:rPr>
      </w:pPr>
    </w:p>
    <w:p w14:paraId="6A1BF8D3" w14:textId="77777777" w:rsidR="006E287B" w:rsidRPr="00440071" w:rsidRDefault="006E287B" w:rsidP="006E287B">
      <w:pPr>
        <w:spacing w:after="200" w:line="276" w:lineRule="auto"/>
        <w:jc w:val="left"/>
        <w:rPr>
          <w:rFonts w:eastAsia="Calibri"/>
          <w:lang w:val="en-GB"/>
        </w:rPr>
      </w:pPr>
    </w:p>
    <w:tbl>
      <w:tblPr>
        <w:tblStyle w:val="Grilledutableau2"/>
        <w:tblW w:w="0" w:type="auto"/>
        <w:tblBorders>
          <w:left w:val="none" w:sz="0" w:space="0" w:color="auto"/>
          <w:right w:val="none" w:sz="0" w:space="0" w:color="auto"/>
        </w:tblBorders>
        <w:shd w:val="clear" w:color="auto" w:fill="FBD4B4" w:themeFill="accent6" w:themeFillTint="66"/>
        <w:tblLook w:val="04A0" w:firstRow="1" w:lastRow="0" w:firstColumn="1" w:lastColumn="0" w:noHBand="0" w:noVBand="1"/>
      </w:tblPr>
      <w:tblGrid>
        <w:gridCol w:w="9212"/>
      </w:tblGrid>
      <w:tr w:rsidR="006E287B" w:rsidRPr="00440071" w14:paraId="1715CA8B" w14:textId="77777777" w:rsidTr="009C71FE">
        <w:tc>
          <w:tcPr>
            <w:tcW w:w="9212" w:type="dxa"/>
            <w:shd w:val="clear" w:color="auto" w:fill="FBD4B4" w:themeFill="accent6" w:themeFillTint="66"/>
          </w:tcPr>
          <w:p w14:paraId="4E25B176" w14:textId="77777777" w:rsidR="006E287B" w:rsidRPr="00440071" w:rsidRDefault="006E287B" w:rsidP="006E287B">
            <w:pPr>
              <w:numPr>
                <w:ilvl w:val="0"/>
                <w:numId w:val="159"/>
              </w:numPr>
              <w:contextualSpacing/>
              <w:jc w:val="left"/>
              <w:rPr>
                <w:rFonts w:ascii="Times New Roman" w:hAnsi="Times New Roman"/>
                <w:b/>
                <w:lang w:val="en-GB"/>
              </w:rPr>
            </w:pPr>
            <w:r w:rsidRPr="00440071">
              <w:rPr>
                <w:b/>
                <w:lang w:val="en-GB"/>
              </w:rPr>
              <w:t>Glossa</w:t>
            </w:r>
            <w:r w:rsidR="005F2DA4" w:rsidRPr="00440071">
              <w:rPr>
                <w:b/>
                <w:lang w:val="en-GB"/>
              </w:rPr>
              <w:t>ry</w:t>
            </w:r>
          </w:p>
        </w:tc>
      </w:tr>
    </w:tbl>
    <w:p w14:paraId="3A0805B2" w14:textId="77777777" w:rsidR="006E287B" w:rsidRPr="00440071" w:rsidRDefault="006E287B" w:rsidP="006E287B">
      <w:pPr>
        <w:jc w:val="left"/>
        <w:rPr>
          <w:rFonts w:eastAsia="Calibri"/>
          <w:i/>
          <w:szCs w:val="22"/>
          <w:lang w:val="en-GB"/>
        </w:rPr>
      </w:pPr>
    </w:p>
    <w:p w14:paraId="60CF5747" w14:textId="1D136133" w:rsidR="000F268A" w:rsidRPr="00440071" w:rsidRDefault="005F2DA4" w:rsidP="000F268A">
      <w:pPr>
        <w:tabs>
          <w:tab w:val="left" w:pos="1182"/>
        </w:tabs>
        <w:ind w:right="-1"/>
        <w:rPr>
          <w:rFonts w:eastAsia="Calibri"/>
          <w:i/>
          <w:szCs w:val="22"/>
          <w:lang w:val="en-GB"/>
        </w:rPr>
      </w:pPr>
      <w:r w:rsidRPr="00440071">
        <w:rPr>
          <w:rFonts w:eastAsia="Calibri"/>
          <w:i/>
          <w:szCs w:val="22"/>
          <w:lang w:val="en-GB"/>
        </w:rPr>
        <w:t xml:space="preserve">Define technical terms and acronyms used in the </w:t>
      </w:r>
      <w:r w:rsidR="00F153E4">
        <w:rPr>
          <w:rFonts w:eastAsia="Calibri"/>
          <w:i/>
          <w:szCs w:val="22"/>
          <w:lang w:val="en-GB"/>
        </w:rPr>
        <w:t>a</w:t>
      </w:r>
      <w:r w:rsidRPr="00440071">
        <w:rPr>
          <w:rFonts w:eastAsia="Calibri"/>
          <w:i/>
          <w:szCs w:val="22"/>
          <w:lang w:val="en-GB"/>
        </w:rPr>
        <w:t>nnex.</w:t>
      </w:r>
    </w:p>
    <w:p w14:paraId="0D5421ED" w14:textId="77777777" w:rsidR="00D02938" w:rsidRPr="00440071" w:rsidRDefault="005F2DA4" w:rsidP="000F268A">
      <w:pPr>
        <w:tabs>
          <w:tab w:val="left" w:pos="1182"/>
        </w:tabs>
        <w:ind w:right="-1"/>
        <w:rPr>
          <w:lang w:val="en-GB"/>
        </w:rPr>
        <w:sectPr w:rsidR="00D02938" w:rsidRPr="00440071">
          <w:headerReference w:type="default" r:id="rId33"/>
          <w:footerReference w:type="even" r:id="rId34"/>
          <w:footerReference w:type="default" r:id="rId35"/>
          <w:pgSz w:w="11906" w:h="16838" w:code="9"/>
          <w:pgMar w:top="1191" w:right="1134" w:bottom="1134" w:left="1134" w:header="567" w:footer="567" w:gutter="0"/>
          <w:cols w:space="720"/>
          <w:docGrid w:linePitch="326"/>
        </w:sectPr>
      </w:pPr>
      <w:r w:rsidRPr="00440071">
        <w:rPr>
          <w:rFonts w:eastAsia="Calibri"/>
          <w:i/>
          <w:szCs w:val="22"/>
          <w:lang w:val="en-GB"/>
        </w:rPr>
        <w:t xml:space="preserve"> </w:t>
      </w:r>
    </w:p>
    <w:p w14:paraId="6FA6407C" w14:textId="77777777" w:rsidR="003047A7" w:rsidRPr="00440071" w:rsidRDefault="009F51C8" w:rsidP="00D209E3">
      <w:pPr>
        <w:pStyle w:val="Titre1"/>
        <w:numPr>
          <w:ilvl w:val="0"/>
          <w:numId w:val="0"/>
        </w:numPr>
        <w:jc w:val="right"/>
        <w:rPr>
          <w:noProof/>
          <w:szCs w:val="22"/>
          <w:lang w:val="en-GB"/>
        </w:rPr>
      </w:pPr>
      <w:bookmarkStart w:id="92" w:name="_Toc112748973"/>
      <w:r w:rsidRPr="00440071">
        <w:rPr>
          <w:noProof/>
          <w:color w:val="003B8E"/>
          <w:sz w:val="22"/>
          <w:szCs w:val="22"/>
          <w:lang w:val="en-GB"/>
        </w:rPr>
        <w:lastRenderedPageBreak/>
        <w:t xml:space="preserve">Annex </w:t>
      </w:r>
      <w:r w:rsidR="005E6D35">
        <w:rPr>
          <w:noProof/>
          <w:color w:val="003B8E"/>
          <w:sz w:val="22"/>
          <w:szCs w:val="22"/>
          <w:lang w:val="en-GB"/>
        </w:rPr>
        <w:t>1</w:t>
      </w:r>
      <w:bookmarkEnd w:id="92"/>
    </w:p>
    <w:p w14:paraId="5804C883" w14:textId="77777777" w:rsidR="00D02938" w:rsidRPr="00440071" w:rsidRDefault="00D02938" w:rsidP="00D02938">
      <w:pPr>
        <w:rPr>
          <w:szCs w:val="24"/>
          <w:lang w:val="en-GB"/>
        </w:rPr>
      </w:pPr>
    </w:p>
    <w:p w14:paraId="4A8D1FFB" w14:textId="77777777" w:rsidR="00D02938" w:rsidRPr="00440071" w:rsidRDefault="00D02938" w:rsidP="00D02938">
      <w:pPr>
        <w:rPr>
          <w:szCs w:val="24"/>
          <w:lang w:val="en-GB"/>
        </w:rPr>
      </w:pPr>
    </w:p>
    <w:p w14:paraId="2310CA95" w14:textId="77777777" w:rsidR="00D02938" w:rsidRPr="00440071" w:rsidRDefault="00D02938" w:rsidP="00D02938">
      <w:pPr>
        <w:pStyle w:val="SGACP-annexe-titre"/>
        <w:rPr>
          <w:szCs w:val="24"/>
          <w:lang w:val="en-GB"/>
        </w:rPr>
      </w:pPr>
      <w:r w:rsidRPr="00440071">
        <w:rPr>
          <w:szCs w:val="24"/>
          <w:lang w:val="en-GB"/>
        </w:rPr>
        <w:t>Information expected in the annex on the organisation of the internal control system and accounting arrangements</w:t>
      </w:r>
    </w:p>
    <w:p w14:paraId="56388D45" w14:textId="77777777" w:rsidR="00D02938" w:rsidRPr="00440071" w:rsidRDefault="00D02938" w:rsidP="00D02938">
      <w:pPr>
        <w:rPr>
          <w:szCs w:val="24"/>
          <w:lang w:val="en-GB"/>
        </w:rPr>
      </w:pPr>
    </w:p>
    <w:p w14:paraId="5290736C" w14:textId="77777777" w:rsidR="00D02938" w:rsidRPr="00440071" w:rsidRDefault="00D02938" w:rsidP="00D02938">
      <w:pPr>
        <w:rPr>
          <w:szCs w:val="24"/>
          <w:lang w:val="en-GB"/>
        </w:rPr>
      </w:pPr>
    </w:p>
    <w:p w14:paraId="0AA8CA88" w14:textId="77777777" w:rsidR="00D02938" w:rsidRPr="00440071" w:rsidRDefault="00D02938" w:rsidP="00D02938">
      <w:pPr>
        <w:rPr>
          <w:szCs w:val="24"/>
          <w:lang w:val="en-GB"/>
        </w:rPr>
      </w:pPr>
    </w:p>
    <w:p w14:paraId="086E8426" w14:textId="77777777" w:rsidR="00D02938" w:rsidRPr="00440071" w:rsidRDefault="00D02938" w:rsidP="00D02938">
      <w:pPr>
        <w:pStyle w:val="SGACP-sous-titrederubriquenivaeu2"/>
        <w:rPr>
          <w:b/>
        </w:rPr>
      </w:pPr>
      <w:r w:rsidRPr="00440071">
        <w:rPr>
          <w:b/>
        </w:rPr>
        <w:t xml:space="preserve">1. </w:t>
      </w:r>
      <w:bookmarkStart w:id="93" w:name="Overview_of_internal_control_systems"/>
      <w:bookmarkEnd w:id="93"/>
      <w:r w:rsidRPr="00440071">
        <w:rPr>
          <w:b/>
        </w:rPr>
        <w:t>Overview of internal control systems</w:t>
      </w:r>
      <w:r w:rsidRPr="00440071">
        <w:rPr>
          <w:b/>
          <w:color w:val="000000"/>
          <w:vertAlign w:val="superscript"/>
        </w:rPr>
        <w:footnoteReference w:id="10"/>
      </w:r>
    </w:p>
    <w:p w14:paraId="12D056E3" w14:textId="77777777" w:rsidR="00D02938" w:rsidRPr="00440071" w:rsidRDefault="00D02938" w:rsidP="00D02938">
      <w:pPr>
        <w:pStyle w:val="SGACP-sous-titrederubriquenivaeu2"/>
      </w:pPr>
    </w:p>
    <w:p w14:paraId="5DA1F4F7" w14:textId="77777777" w:rsidR="00D02938" w:rsidRPr="00440071" w:rsidRDefault="00D02938" w:rsidP="00D02938">
      <w:pPr>
        <w:pStyle w:val="SGACP-sous-titrederubriquenivaeu2"/>
      </w:pPr>
      <w:r w:rsidRPr="00440071">
        <w:t>1.1.</w:t>
      </w:r>
      <w:r w:rsidRPr="00440071">
        <w:tab/>
        <w:t xml:space="preserve"> General internal control system:</w:t>
      </w:r>
    </w:p>
    <w:p w14:paraId="293F91E8" w14:textId="77777777" w:rsidR="00D02938" w:rsidRPr="00440071" w:rsidRDefault="00D02938" w:rsidP="007E7883">
      <w:pPr>
        <w:pStyle w:val="SGACP-enumerationniveau1"/>
        <w:numPr>
          <w:ilvl w:val="0"/>
          <w:numId w:val="437"/>
        </w:numPr>
        <w:ind w:left="426" w:hanging="426"/>
        <w:rPr>
          <w:szCs w:val="24"/>
          <w:lang w:val="en-GB"/>
        </w:rPr>
      </w:pPr>
      <w:r w:rsidRPr="00440071">
        <w:rPr>
          <w:szCs w:val="24"/>
          <w:lang w:val="en-GB"/>
        </w:rPr>
        <w:t>attach an organisation chart showing the units devoted to permanent control(s) (including compliance control) and periodic control, and showing the hierarchical position of their heads;</w:t>
      </w:r>
    </w:p>
    <w:p w14:paraId="06CD3386" w14:textId="77777777" w:rsidR="00D02938" w:rsidRPr="00440071" w:rsidRDefault="00D02938" w:rsidP="007E7883">
      <w:pPr>
        <w:pStyle w:val="SGACP-enumerationniveau1"/>
        <w:numPr>
          <w:ilvl w:val="0"/>
          <w:numId w:val="437"/>
        </w:numPr>
        <w:ind w:left="426" w:hanging="426"/>
        <w:rPr>
          <w:szCs w:val="24"/>
          <w:lang w:val="en-GB"/>
        </w:rPr>
      </w:pPr>
      <w:r w:rsidRPr="00440071">
        <w:rPr>
          <w:szCs w:val="24"/>
          <w:lang w:val="en-GB"/>
        </w:rPr>
        <w:t>coordination between the various persons involved in internal control;</w:t>
      </w:r>
    </w:p>
    <w:p w14:paraId="093E3EAD" w14:textId="79009F3E" w:rsidR="00D02938" w:rsidRPr="00440071" w:rsidRDefault="00D02938" w:rsidP="007E7883">
      <w:pPr>
        <w:pStyle w:val="SGACP-enumerationniveau1"/>
        <w:numPr>
          <w:ilvl w:val="0"/>
          <w:numId w:val="437"/>
        </w:numPr>
        <w:ind w:left="426" w:hanging="426"/>
        <w:rPr>
          <w:szCs w:val="24"/>
          <w:lang w:val="en-GB"/>
        </w:rPr>
      </w:pPr>
      <w:r w:rsidRPr="00440071">
        <w:rPr>
          <w:szCs w:val="24"/>
          <w:lang w:val="en-GB"/>
        </w:rPr>
        <w:t xml:space="preserve">steps taken in the case of establishment in a country where local regulations prevent the application of the rules stipulated in </w:t>
      </w:r>
      <w:r w:rsidR="00AA08EC" w:rsidRPr="00440071">
        <w:rPr>
          <w:szCs w:val="24"/>
          <w:lang w:val="en-GB"/>
        </w:rPr>
        <w:t xml:space="preserve">the </w:t>
      </w:r>
      <w:proofErr w:type="spellStart"/>
      <w:r w:rsidR="00B579F2" w:rsidRPr="00B579F2">
        <w:rPr>
          <w:i/>
          <w:szCs w:val="24"/>
          <w:lang w:val="en-GB"/>
        </w:rPr>
        <w:t>Arrêté</w:t>
      </w:r>
      <w:proofErr w:type="spellEnd"/>
      <w:r w:rsidR="00B579F2" w:rsidRPr="00B579F2">
        <w:rPr>
          <w:i/>
          <w:szCs w:val="24"/>
          <w:lang w:val="en-GB"/>
        </w:rPr>
        <w:t xml:space="preserve"> du 3 </w:t>
      </w:r>
      <w:proofErr w:type="spellStart"/>
      <w:r w:rsidR="00B579F2" w:rsidRPr="00B579F2">
        <w:rPr>
          <w:i/>
          <w:szCs w:val="24"/>
          <w:lang w:val="en-GB"/>
        </w:rPr>
        <w:t>novembre</w:t>
      </w:r>
      <w:proofErr w:type="spellEnd"/>
      <w:r w:rsidR="00B579F2" w:rsidRPr="00B579F2">
        <w:rPr>
          <w:i/>
          <w:szCs w:val="24"/>
          <w:lang w:val="en-GB"/>
        </w:rPr>
        <w:t xml:space="preserve"> 2014</w:t>
      </w:r>
      <w:r w:rsidR="00B579F2">
        <w:rPr>
          <w:szCs w:val="24"/>
          <w:lang w:val="en-GB"/>
        </w:rPr>
        <w:t>, as amended</w:t>
      </w:r>
      <w:r w:rsidRPr="00440071">
        <w:rPr>
          <w:szCs w:val="24"/>
          <w:lang w:val="en-GB"/>
        </w:rPr>
        <w:t>;</w:t>
      </w:r>
    </w:p>
    <w:p w14:paraId="33F71FA8" w14:textId="77777777" w:rsidR="00D02938" w:rsidRPr="00440071" w:rsidRDefault="00D02938" w:rsidP="007E7883">
      <w:pPr>
        <w:pStyle w:val="SGACP-enumerationniveau1"/>
        <w:numPr>
          <w:ilvl w:val="0"/>
          <w:numId w:val="437"/>
        </w:numPr>
        <w:ind w:left="426" w:hanging="426"/>
        <w:rPr>
          <w:szCs w:val="24"/>
          <w:lang w:val="en-GB"/>
        </w:rPr>
      </w:pPr>
      <w:r w:rsidRPr="00440071">
        <w:rPr>
          <w:szCs w:val="24"/>
          <w:lang w:val="en-GB"/>
        </w:rPr>
        <w:t>steps taken in the case of a transfer of data to entities (such as to service providers) operating in a country that does not provide adequate data protection;</w:t>
      </w:r>
    </w:p>
    <w:p w14:paraId="2A863B56" w14:textId="77777777" w:rsidR="00D02938" w:rsidRPr="00440071" w:rsidRDefault="00D02938" w:rsidP="007E7883">
      <w:pPr>
        <w:pStyle w:val="SGACP-enumerationniveau1"/>
        <w:numPr>
          <w:ilvl w:val="0"/>
          <w:numId w:val="437"/>
        </w:numPr>
        <w:ind w:left="426" w:hanging="426"/>
        <w:rPr>
          <w:szCs w:val="24"/>
          <w:lang w:val="en-GB"/>
        </w:rPr>
      </w:pPr>
      <w:proofErr w:type="gramStart"/>
      <w:r w:rsidRPr="00440071">
        <w:rPr>
          <w:szCs w:val="24"/>
          <w:lang w:val="en-GB"/>
        </w:rPr>
        <w:t>the</w:t>
      </w:r>
      <w:proofErr w:type="gramEnd"/>
      <w:r w:rsidRPr="00440071">
        <w:rPr>
          <w:szCs w:val="24"/>
          <w:lang w:val="en-GB"/>
        </w:rPr>
        <w:t xml:space="preserve"> procedures for monitoring and controlling transactions conducted under the freedom to provide services. </w:t>
      </w:r>
    </w:p>
    <w:p w14:paraId="7A9F1AC5" w14:textId="77777777" w:rsidR="00D02938" w:rsidRPr="00440071" w:rsidRDefault="00D02938" w:rsidP="00D02938">
      <w:pPr>
        <w:rPr>
          <w:szCs w:val="24"/>
          <w:lang w:val="en-GB"/>
        </w:rPr>
      </w:pPr>
    </w:p>
    <w:p w14:paraId="44D2F12D" w14:textId="77777777" w:rsidR="00D02938" w:rsidRPr="00440071" w:rsidRDefault="00D02938" w:rsidP="00D02938">
      <w:pPr>
        <w:pStyle w:val="SGACP-sous-titrederubriquenivaeu2"/>
      </w:pPr>
      <w:r w:rsidRPr="00440071">
        <w:t>1.2.</w:t>
      </w:r>
      <w:r w:rsidRPr="00440071">
        <w:tab/>
        <w:t>Permanent control system (including compliance control):</w:t>
      </w:r>
    </w:p>
    <w:p w14:paraId="6B7B1DB1" w14:textId="77777777" w:rsidR="00D02938" w:rsidRPr="00440071" w:rsidRDefault="00D02938" w:rsidP="007E7883">
      <w:pPr>
        <w:pStyle w:val="SGACP-enumerationniveau1"/>
        <w:numPr>
          <w:ilvl w:val="0"/>
          <w:numId w:val="438"/>
        </w:numPr>
        <w:ind w:left="426" w:hanging="426"/>
        <w:rPr>
          <w:szCs w:val="24"/>
          <w:lang w:val="en-GB"/>
        </w:rPr>
      </w:pPr>
      <w:r w:rsidRPr="00440071">
        <w:rPr>
          <w:szCs w:val="24"/>
          <w:lang w:val="en-GB"/>
        </w:rPr>
        <w:t>a description of the organisation of the different levels that participate in permanent control and compliance control;</w:t>
      </w:r>
    </w:p>
    <w:p w14:paraId="6D2F010A" w14:textId="086648B7" w:rsidR="00D02938" w:rsidRPr="00440071" w:rsidRDefault="00D02938" w:rsidP="007E7883">
      <w:pPr>
        <w:pStyle w:val="SGACP-enumerationniveau1"/>
        <w:numPr>
          <w:ilvl w:val="0"/>
          <w:numId w:val="438"/>
        </w:numPr>
        <w:ind w:left="426" w:hanging="426"/>
        <w:rPr>
          <w:szCs w:val="24"/>
          <w:lang w:val="en-GB"/>
        </w:rPr>
      </w:pPr>
      <w:r w:rsidRPr="00440071">
        <w:rPr>
          <w:szCs w:val="24"/>
          <w:lang w:val="en-GB"/>
        </w:rPr>
        <w:t xml:space="preserve">scope of authority of permanent control and compliance control, including foreign </w:t>
      </w:r>
      <w:r w:rsidR="00B579F2">
        <w:rPr>
          <w:szCs w:val="24"/>
          <w:lang w:val="en-GB"/>
        </w:rPr>
        <w:t>business</w:t>
      </w:r>
      <w:r w:rsidR="00B579F2" w:rsidRPr="00440071">
        <w:rPr>
          <w:szCs w:val="24"/>
          <w:lang w:val="en-GB"/>
        </w:rPr>
        <w:t xml:space="preserve"> </w:t>
      </w:r>
      <w:r w:rsidRPr="00440071">
        <w:rPr>
          <w:szCs w:val="24"/>
          <w:lang w:val="en-GB"/>
        </w:rPr>
        <w:t>(</w:t>
      </w:r>
      <w:r w:rsidRPr="00440071">
        <w:rPr>
          <w:i/>
          <w:szCs w:val="24"/>
          <w:lang w:val="en-GB"/>
        </w:rPr>
        <w:t>activities, processes and entities</w:t>
      </w:r>
      <w:r w:rsidRPr="00440071">
        <w:rPr>
          <w:szCs w:val="24"/>
          <w:lang w:val="en-GB"/>
        </w:rPr>
        <w:t>);</w:t>
      </w:r>
    </w:p>
    <w:p w14:paraId="3F47D2A5" w14:textId="610674C6" w:rsidR="00D02938" w:rsidRPr="00440071" w:rsidRDefault="00C348D0" w:rsidP="007E7883">
      <w:pPr>
        <w:pStyle w:val="SGACP-enumerationniveau1"/>
        <w:numPr>
          <w:ilvl w:val="0"/>
          <w:numId w:val="438"/>
        </w:numPr>
        <w:ind w:left="426" w:hanging="426"/>
        <w:rPr>
          <w:szCs w:val="24"/>
          <w:lang w:val="en-GB"/>
        </w:rPr>
      </w:pPr>
      <w:r w:rsidRPr="00440071">
        <w:rPr>
          <w:szCs w:val="24"/>
          <w:lang w:val="en-GB"/>
        </w:rPr>
        <w:t xml:space="preserve">human resources </w:t>
      </w:r>
      <w:r w:rsidR="00D02938" w:rsidRPr="00440071">
        <w:rPr>
          <w:szCs w:val="24"/>
          <w:lang w:val="en-GB"/>
        </w:rPr>
        <w:t xml:space="preserve">assigned to permanent control and compliance control (Article </w:t>
      </w:r>
      <w:r w:rsidR="00AA08EC" w:rsidRPr="00440071">
        <w:rPr>
          <w:szCs w:val="24"/>
          <w:lang w:val="en-GB"/>
        </w:rPr>
        <w:t>13</w:t>
      </w:r>
      <w:r w:rsidR="00D02938" w:rsidRPr="00440071">
        <w:rPr>
          <w:szCs w:val="24"/>
          <w:lang w:val="en-GB"/>
        </w:rPr>
        <w:t xml:space="preserve">, first indent of </w:t>
      </w:r>
      <w:r w:rsidR="00AA08EC" w:rsidRPr="00440071">
        <w:rPr>
          <w:szCs w:val="24"/>
          <w:lang w:val="en-GB"/>
        </w:rPr>
        <w:t xml:space="preserve">the </w:t>
      </w:r>
      <w:proofErr w:type="spellStart"/>
      <w:r w:rsidR="00B579F2">
        <w:rPr>
          <w:szCs w:val="24"/>
          <w:lang w:val="en-GB"/>
        </w:rPr>
        <w:t>the</w:t>
      </w:r>
      <w:proofErr w:type="spellEnd"/>
      <w:r w:rsidR="00B579F2">
        <w:rPr>
          <w:szCs w:val="24"/>
          <w:lang w:val="en-GB"/>
        </w:rPr>
        <w:t xml:space="preserve"> </w:t>
      </w:r>
      <w:proofErr w:type="spellStart"/>
      <w:r w:rsidR="00B579F2" w:rsidRPr="00B579F2">
        <w:rPr>
          <w:i/>
          <w:szCs w:val="24"/>
          <w:lang w:val="en-GB"/>
        </w:rPr>
        <w:t>Arrêté</w:t>
      </w:r>
      <w:proofErr w:type="spellEnd"/>
      <w:r w:rsidR="00B579F2" w:rsidRPr="00B579F2">
        <w:rPr>
          <w:i/>
          <w:szCs w:val="24"/>
          <w:lang w:val="en-GB"/>
        </w:rPr>
        <w:t xml:space="preserve"> du 3 </w:t>
      </w:r>
      <w:proofErr w:type="spellStart"/>
      <w:r w:rsidR="00B579F2" w:rsidRPr="00B579F2">
        <w:rPr>
          <w:i/>
          <w:szCs w:val="24"/>
          <w:lang w:val="en-GB"/>
        </w:rPr>
        <w:t>novembre</w:t>
      </w:r>
      <w:proofErr w:type="spellEnd"/>
      <w:r w:rsidR="00B579F2" w:rsidRPr="00B579F2">
        <w:rPr>
          <w:i/>
          <w:szCs w:val="24"/>
          <w:lang w:val="en-GB"/>
        </w:rPr>
        <w:t xml:space="preserve"> 2014</w:t>
      </w:r>
      <w:r w:rsidR="00B579F2">
        <w:rPr>
          <w:szCs w:val="24"/>
          <w:lang w:val="en-GB"/>
        </w:rPr>
        <w:t>, as amended</w:t>
      </w:r>
      <w:r w:rsidR="00D02938" w:rsidRPr="00440071">
        <w:rPr>
          <w:szCs w:val="24"/>
          <w:lang w:val="en-GB"/>
        </w:rPr>
        <w:t xml:space="preserve">) (full-time equivalent staff </w:t>
      </w:r>
      <w:r w:rsidR="00B579F2">
        <w:rPr>
          <w:szCs w:val="24"/>
          <w:lang w:val="en-GB"/>
        </w:rPr>
        <w:t xml:space="preserve">as a </w:t>
      </w:r>
      <w:proofErr w:type="spellStart"/>
      <w:r w:rsidR="00B579F2">
        <w:rPr>
          <w:szCs w:val="24"/>
          <w:lang w:val="en-GB"/>
        </w:rPr>
        <w:t>propotion</w:t>
      </w:r>
      <w:proofErr w:type="spellEnd"/>
      <w:r w:rsidR="00B579F2">
        <w:rPr>
          <w:szCs w:val="24"/>
          <w:lang w:val="en-GB"/>
        </w:rPr>
        <w:t xml:space="preserve"> of</w:t>
      </w:r>
      <w:r w:rsidR="00B579F2" w:rsidRPr="00440071">
        <w:rPr>
          <w:szCs w:val="24"/>
          <w:lang w:val="en-GB"/>
        </w:rPr>
        <w:t xml:space="preserve"> </w:t>
      </w:r>
      <w:r w:rsidR="00B579F2">
        <w:rPr>
          <w:szCs w:val="24"/>
          <w:lang w:val="en-GB"/>
        </w:rPr>
        <w:t xml:space="preserve">the </w:t>
      </w:r>
      <w:r w:rsidR="00D02938" w:rsidRPr="00440071">
        <w:rPr>
          <w:szCs w:val="24"/>
          <w:lang w:val="en-GB"/>
        </w:rPr>
        <w:t>total staffing of the institution);</w:t>
      </w:r>
    </w:p>
    <w:p w14:paraId="4168E114" w14:textId="77777777" w:rsidR="00D02938" w:rsidRPr="00440071" w:rsidRDefault="00D02938" w:rsidP="007E7883">
      <w:pPr>
        <w:pStyle w:val="SGACP-enumerationniveau1"/>
        <w:numPr>
          <w:ilvl w:val="0"/>
          <w:numId w:val="438"/>
        </w:numPr>
        <w:ind w:left="426" w:hanging="426"/>
        <w:rPr>
          <w:szCs w:val="24"/>
          <w:lang w:val="en-GB"/>
        </w:rPr>
      </w:pPr>
      <w:r w:rsidRPr="00440071">
        <w:rPr>
          <w:szCs w:val="24"/>
          <w:lang w:val="en-GB"/>
        </w:rPr>
        <w:t>description, formalisation and date(s) of updates to permanent control procedures, including those that apply to foreign business (including inspections of compliance);</w:t>
      </w:r>
    </w:p>
    <w:p w14:paraId="6F8F8DA3" w14:textId="3760D675" w:rsidR="00D02938" w:rsidRPr="00440071" w:rsidRDefault="00D02938" w:rsidP="007E7883">
      <w:pPr>
        <w:pStyle w:val="SGACP-enumerationniveau1"/>
        <w:numPr>
          <w:ilvl w:val="0"/>
          <w:numId w:val="438"/>
        </w:numPr>
        <w:ind w:left="426" w:hanging="426"/>
        <w:rPr>
          <w:szCs w:val="24"/>
          <w:lang w:val="en-GB"/>
        </w:rPr>
      </w:pPr>
      <w:proofErr w:type="gramStart"/>
      <w:r w:rsidRPr="00440071">
        <w:rPr>
          <w:szCs w:val="24"/>
          <w:lang w:val="en-GB"/>
        </w:rPr>
        <w:t>the</w:t>
      </w:r>
      <w:proofErr w:type="gramEnd"/>
      <w:r w:rsidRPr="00440071">
        <w:rPr>
          <w:szCs w:val="24"/>
          <w:lang w:val="en-GB"/>
        </w:rPr>
        <w:t xml:space="preserve"> procedures for reporting to the head</w:t>
      </w:r>
      <w:r w:rsidR="00B579F2">
        <w:rPr>
          <w:szCs w:val="24"/>
          <w:lang w:val="en-GB"/>
        </w:rPr>
        <w:t>(s)</w:t>
      </w:r>
      <w:r w:rsidRPr="00440071">
        <w:rPr>
          <w:szCs w:val="24"/>
          <w:lang w:val="en-GB"/>
        </w:rPr>
        <w:t xml:space="preserve"> of permanent control and </w:t>
      </w:r>
      <w:r w:rsidR="00797EFD" w:rsidRPr="00440071">
        <w:rPr>
          <w:szCs w:val="24"/>
          <w:lang w:val="en-GB"/>
        </w:rPr>
        <w:t>the effective managers</w:t>
      </w:r>
      <w:r w:rsidRPr="00440071">
        <w:rPr>
          <w:szCs w:val="24"/>
          <w:lang w:val="en-GB"/>
        </w:rPr>
        <w:t xml:space="preserve"> on the activities and results of compliance control.</w:t>
      </w:r>
    </w:p>
    <w:p w14:paraId="71398A17" w14:textId="77777777" w:rsidR="00D02938" w:rsidRPr="00440071" w:rsidRDefault="00D02938" w:rsidP="00D02938">
      <w:pPr>
        <w:rPr>
          <w:szCs w:val="24"/>
          <w:lang w:val="en-GB"/>
        </w:rPr>
      </w:pPr>
    </w:p>
    <w:p w14:paraId="47739981" w14:textId="77777777" w:rsidR="00D02938" w:rsidRPr="00440071" w:rsidRDefault="00D02938" w:rsidP="00D02938">
      <w:pPr>
        <w:pStyle w:val="SGACP-sous-titrederubriquenivaeu2"/>
      </w:pPr>
      <w:r w:rsidRPr="00440071">
        <w:t>1.</w:t>
      </w:r>
      <w:r w:rsidR="00CB02EB">
        <w:t>3</w:t>
      </w:r>
      <w:r w:rsidRPr="00440071">
        <w:t>.</w:t>
      </w:r>
      <w:r w:rsidRPr="00440071">
        <w:tab/>
        <w:t xml:space="preserve">Risk management </w:t>
      </w:r>
      <w:r w:rsidR="00797EFD" w:rsidRPr="00440071">
        <w:t>function</w:t>
      </w:r>
      <w:r w:rsidR="008F3F9A" w:rsidRPr="00440071">
        <w:t>:</w:t>
      </w:r>
    </w:p>
    <w:p w14:paraId="38D4BB29" w14:textId="77777777" w:rsidR="00D02938" w:rsidRPr="00440071" w:rsidRDefault="00D02938" w:rsidP="007E7883">
      <w:pPr>
        <w:pStyle w:val="SGACP-enumerationniveau1"/>
        <w:numPr>
          <w:ilvl w:val="0"/>
          <w:numId w:val="439"/>
        </w:numPr>
        <w:ind w:left="426" w:hanging="426"/>
        <w:rPr>
          <w:szCs w:val="24"/>
          <w:lang w:val="en-GB"/>
        </w:rPr>
      </w:pPr>
      <w:r w:rsidRPr="00440071">
        <w:rPr>
          <w:szCs w:val="24"/>
          <w:lang w:val="en-GB"/>
        </w:rPr>
        <w:t xml:space="preserve">a description of the organisation of the risk management </w:t>
      </w:r>
      <w:r w:rsidR="00797EFD" w:rsidRPr="00440071">
        <w:rPr>
          <w:szCs w:val="24"/>
          <w:lang w:val="en-GB"/>
        </w:rPr>
        <w:t xml:space="preserve">function </w:t>
      </w:r>
      <w:r w:rsidRPr="00440071">
        <w:rPr>
          <w:szCs w:val="24"/>
          <w:lang w:val="en-GB"/>
        </w:rPr>
        <w:t>(</w:t>
      </w:r>
      <w:r w:rsidRPr="00440071">
        <w:rPr>
          <w:i/>
          <w:szCs w:val="24"/>
          <w:lang w:val="en-GB"/>
        </w:rPr>
        <w:t>scope of authority, staffing levels in the units responsible for risk measurement, monitoring and control, and the technical resources at their disposal</w:t>
      </w:r>
      <w:r w:rsidRPr="00440071">
        <w:rPr>
          <w:szCs w:val="24"/>
          <w:lang w:val="en-GB"/>
        </w:rPr>
        <w:t>);</w:t>
      </w:r>
    </w:p>
    <w:p w14:paraId="541CF0CE" w14:textId="77777777" w:rsidR="00D02938" w:rsidRPr="00440071" w:rsidRDefault="00D02938" w:rsidP="007E7883">
      <w:pPr>
        <w:pStyle w:val="SGACP-enumerationniveau1"/>
        <w:numPr>
          <w:ilvl w:val="0"/>
          <w:numId w:val="439"/>
        </w:numPr>
        <w:ind w:left="426" w:hanging="426"/>
        <w:rPr>
          <w:szCs w:val="24"/>
          <w:lang w:val="en-GB"/>
        </w:rPr>
      </w:pPr>
      <w:r w:rsidRPr="00440071">
        <w:rPr>
          <w:szCs w:val="24"/>
          <w:lang w:val="en-GB"/>
        </w:rPr>
        <w:t xml:space="preserve">for groups, organisation of the risk management </w:t>
      </w:r>
      <w:r w:rsidR="00797EFD" w:rsidRPr="00440071">
        <w:rPr>
          <w:szCs w:val="24"/>
          <w:lang w:val="en-GB"/>
        </w:rPr>
        <w:t>function</w:t>
      </w:r>
      <w:r w:rsidRPr="00440071">
        <w:rPr>
          <w:szCs w:val="24"/>
          <w:lang w:val="en-GB"/>
        </w:rPr>
        <w:t>;</w:t>
      </w:r>
    </w:p>
    <w:p w14:paraId="754EF1AA" w14:textId="14F081F6" w:rsidR="00D02938" w:rsidRPr="00440071" w:rsidRDefault="00D02938" w:rsidP="007E7883">
      <w:pPr>
        <w:pStyle w:val="SGACP-enumerationniveau1"/>
        <w:numPr>
          <w:ilvl w:val="0"/>
          <w:numId w:val="439"/>
        </w:numPr>
        <w:ind w:left="426" w:hanging="426"/>
        <w:rPr>
          <w:szCs w:val="24"/>
          <w:lang w:val="en-GB"/>
        </w:rPr>
      </w:pPr>
      <w:r w:rsidRPr="00440071">
        <w:rPr>
          <w:szCs w:val="24"/>
          <w:lang w:val="en-GB"/>
        </w:rPr>
        <w:t>a description of the procedures and systems for monitoring risks arising from new products</w:t>
      </w:r>
      <w:r w:rsidR="00B579F2">
        <w:rPr>
          <w:szCs w:val="24"/>
          <w:lang w:val="en-GB"/>
        </w:rPr>
        <w:t xml:space="preserve"> and services</w:t>
      </w:r>
      <w:r w:rsidRPr="00440071">
        <w:rPr>
          <w:szCs w:val="24"/>
          <w:lang w:val="en-GB"/>
        </w:rPr>
        <w:t xml:space="preserve">, from significant changes in existing </w:t>
      </w:r>
      <w:r w:rsidR="00B579F2">
        <w:rPr>
          <w:szCs w:val="24"/>
          <w:lang w:val="en-GB"/>
        </w:rPr>
        <w:t xml:space="preserve">services, processes or </w:t>
      </w:r>
      <w:r w:rsidRPr="00440071">
        <w:rPr>
          <w:szCs w:val="24"/>
          <w:lang w:val="en-GB"/>
        </w:rPr>
        <w:t>products, from internal and external growth, and from unusual transactions (</w:t>
      </w:r>
      <w:r w:rsidR="00C348D0" w:rsidRPr="00440071">
        <w:rPr>
          <w:lang w:val="en-GB"/>
        </w:rPr>
        <w:t xml:space="preserve">cf. Article 221 of the </w:t>
      </w:r>
      <w:proofErr w:type="spellStart"/>
      <w:r w:rsidR="00B579F2" w:rsidRPr="00B579F2">
        <w:rPr>
          <w:i/>
          <w:lang w:val="en-GB"/>
        </w:rPr>
        <w:t>Arrêté</w:t>
      </w:r>
      <w:proofErr w:type="spellEnd"/>
      <w:r w:rsidR="00B579F2" w:rsidRPr="00B579F2">
        <w:rPr>
          <w:i/>
          <w:lang w:val="en-GB"/>
        </w:rPr>
        <w:t xml:space="preserve"> du 3 </w:t>
      </w:r>
      <w:proofErr w:type="spellStart"/>
      <w:r w:rsidR="00B579F2" w:rsidRPr="00B579F2">
        <w:rPr>
          <w:i/>
          <w:lang w:val="en-GB"/>
        </w:rPr>
        <w:t>novembre</w:t>
      </w:r>
      <w:proofErr w:type="spellEnd"/>
      <w:r w:rsidR="00B579F2" w:rsidRPr="00B579F2">
        <w:rPr>
          <w:i/>
          <w:lang w:val="en-GB"/>
        </w:rPr>
        <w:t xml:space="preserve"> 2014</w:t>
      </w:r>
      <w:r w:rsidR="00B579F2">
        <w:rPr>
          <w:lang w:val="en-GB"/>
        </w:rPr>
        <w:t>, as amended</w:t>
      </w:r>
      <w:r w:rsidRPr="00440071">
        <w:rPr>
          <w:szCs w:val="24"/>
          <w:lang w:val="en-GB"/>
        </w:rPr>
        <w:t>);</w:t>
      </w:r>
    </w:p>
    <w:p w14:paraId="7099F6FF" w14:textId="099EA021" w:rsidR="00D02938" w:rsidRPr="00440071" w:rsidRDefault="00D02938" w:rsidP="007E7883">
      <w:pPr>
        <w:pStyle w:val="SGACP-enumerationniveau1"/>
        <w:numPr>
          <w:ilvl w:val="0"/>
          <w:numId w:val="439"/>
        </w:numPr>
        <w:ind w:left="426" w:hanging="426"/>
        <w:rPr>
          <w:szCs w:val="24"/>
          <w:lang w:val="en-GB"/>
        </w:rPr>
      </w:pPr>
      <w:proofErr w:type="gramStart"/>
      <w:r w:rsidRPr="00440071">
        <w:rPr>
          <w:szCs w:val="24"/>
          <w:lang w:val="en-GB"/>
        </w:rPr>
        <w:t>summary</w:t>
      </w:r>
      <w:proofErr w:type="gramEnd"/>
      <w:r w:rsidRPr="00440071">
        <w:rPr>
          <w:szCs w:val="24"/>
          <w:lang w:val="en-GB"/>
        </w:rPr>
        <w:t xml:space="preserve"> of the </w:t>
      </w:r>
      <w:r w:rsidR="00B579F2">
        <w:rPr>
          <w:szCs w:val="24"/>
          <w:lang w:val="en-GB"/>
        </w:rPr>
        <w:t xml:space="preserve">risk assessment carried out by the risk management function according to scenarios that are appropriate in view of the significance of the risks induced by </w:t>
      </w:r>
      <w:r w:rsidRPr="00440071">
        <w:rPr>
          <w:szCs w:val="24"/>
          <w:lang w:val="en-GB"/>
        </w:rPr>
        <w:t>these new products and transactions.</w:t>
      </w:r>
    </w:p>
    <w:p w14:paraId="5DA598BC" w14:textId="77777777" w:rsidR="00D02938" w:rsidRPr="00440071" w:rsidRDefault="00D02938" w:rsidP="00D02938">
      <w:pPr>
        <w:pStyle w:val="SGACP-sous-titrederubriquenivaeu2"/>
      </w:pPr>
    </w:p>
    <w:p w14:paraId="34E14721" w14:textId="77777777" w:rsidR="00D02938" w:rsidRPr="00440071" w:rsidRDefault="00D02938" w:rsidP="00D02938">
      <w:pPr>
        <w:pStyle w:val="SGACP-sous-titrederubriquenivaeu2"/>
      </w:pPr>
      <w:r w:rsidRPr="00440071">
        <w:t>1.</w:t>
      </w:r>
      <w:r w:rsidR="00CB02EB">
        <w:t>4</w:t>
      </w:r>
      <w:r w:rsidRPr="00440071">
        <w:t>.</w:t>
      </w:r>
      <w:r w:rsidRPr="00440071">
        <w:tab/>
        <w:t>Periodic control system:</w:t>
      </w:r>
    </w:p>
    <w:p w14:paraId="417286DE" w14:textId="13A3A8B8" w:rsidR="00D02938" w:rsidRPr="00440071" w:rsidRDefault="00D02938" w:rsidP="007E7883">
      <w:pPr>
        <w:pStyle w:val="SGACP-enumerationniveau1"/>
        <w:numPr>
          <w:ilvl w:val="0"/>
          <w:numId w:val="440"/>
        </w:numPr>
        <w:ind w:left="426" w:hanging="426"/>
        <w:rPr>
          <w:szCs w:val="24"/>
          <w:lang w:val="en-GB"/>
        </w:rPr>
      </w:pPr>
      <w:r w:rsidRPr="00440071">
        <w:rPr>
          <w:szCs w:val="24"/>
          <w:lang w:val="en-GB"/>
        </w:rPr>
        <w:t>a description of the organisation of</w:t>
      </w:r>
      <w:r w:rsidR="00B83429">
        <w:rPr>
          <w:szCs w:val="24"/>
          <w:lang w:val="en-GB"/>
        </w:rPr>
        <w:t xml:space="preserve"> </w:t>
      </w:r>
      <w:r w:rsidR="00B579F2">
        <w:rPr>
          <w:szCs w:val="24"/>
          <w:lang w:val="en-GB"/>
        </w:rPr>
        <w:t>the audit function, a description of its scope of intervention</w:t>
      </w:r>
      <w:r w:rsidRPr="00440071">
        <w:rPr>
          <w:szCs w:val="24"/>
          <w:lang w:val="en-GB"/>
        </w:rPr>
        <w:t>, including foreign business (</w:t>
      </w:r>
      <w:r w:rsidRPr="00440071">
        <w:rPr>
          <w:i/>
          <w:szCs w:val="24"/>
          <w:lang w:val="en-GB"/>
        </w:rPr>
        <w:t>activities, processes and entities</w:t>
      </w:r>
      <w:r w:rsidRPr="00440071">
        <w:rPr>
          <w:szCs w:val="24"/>
          <w:lang w:val="en-GB"/>
        </w:rPr>
        <w:t>);</w:t>
      </w:r>
    </w:p>
    <w:p w14:paraId="61ACD03B" w14:textId="1A200F32" w:rsidR="00D02938" w:rsidRPr="00440071" w:rsidRDefault="00C348D0" w:rsidP="007E7883">
      <w:pPr>
        <w:pStyle w:val="SGACP-enumerationniveau1"/>
        <w:numPr>
          <w:ilvl w:val="0"/>
          <w:numId w:val="440"/>
        </w:numPr>
        <w:ind w:left="426" w:hanging="426"/>
        <w:rPr>
          <w:szCs w:val="24"/>
          <w:lang w:val="en-GB"/>
        </w:rPr>
      </w:pPr>
      <w:r w:rsidRPr="00440071">
        <w:rPr>
          <w:szCs w:val="24"/>
          <w:lang w:val="en-GB"/>
        </w:rPr>
        <w:t>human resources</w:t>
      </w:r>
      <w:r w:rsidR="00925273">
        <w:rPr>
          <w:szCs w:val="24"/>
          <w:lang w:val="en-GB"/>
        </w:rPr>
        <w:t xml:space="preserve"> assigned to</w:t>
      </w:r>
      <w:r w:rsidR="00B579F2">
        <w:rPr>
          <w:szCs w:val="24"/>
          <w:lang w:val="en-GB"/>
        </w:rPr>
        <w:t xml:space="preserve"> the internal audit function </w:t>
      </w:r>
      <w:r w:rsidR="00D02938" w:rsidRPr="00440071">
        <w:rPr>
          <w:szCs w:val="24"/>
          <w:lang w:val="en-GB"/>
        </w:rPr>
        <w:t>(</w:t>
      </w:r>
      <w:r w:rsidRPr="00440071">
        <w:rPr>
          <w:lang w:val="en-GB"/>
        </w:rPr>
        <w:t xml:space="preserve">cf. Article </w:t>
      </w:r>
      <w:r w:rsidR="00FF7035" w:rsidRPr="00440071">
        <w:rPr>
          <w:lang w:val="en-GB"/>
        </w:rPr>
        <w:t xml:space="preserve">25 of the </w:t>
      </w:r>
      <w:proofErr w:type="spellStart"/>
      <w:r w:rsidR="00B579F2" w:rsidRPr="00B579F2">
        <w:rPr>
          <w:i/>
          <w:lang w:val="en-GB"/>
        </w:rPr>
        <w:t>Arrêté</w:t>
      </w:r>
      <w:proofErr w:type="spellEnd"/>
      <w:r w:rsidR="00B579F2" w:rsidRPr="00B579F2">
        <w:rPr>
          <w:i/>
          <w:lang w:val="en-GB"/>
        </w:rPr>
        <w:t xml:space="preserve"> du 3 </w:t>
      </w:r>
      <w:proofErr w:type="spellStart"/>
      <w:r w:rsidR="00B579F2" w:rsidRPr="00B579F2">
        <w:rPr>
          <w:i/>
          <w:lang w:val="en-GB"/>
        </w:rPr>
        <w:t>novembre</w:t>
      </w:r>
      <w:proofErr w:type="spellEnd"/>
      <w:r w:rsidR="00B579F2" w:rsidRPr="00B579F2">
        <w:rPr>
          <w:i/>
          <w:lang w:val="en-GB"/>
        </w:rPr>
        <w:t xml:space="preserve"> 2014</w:t>
      </w:r>
      <w:r w:rsidR="00B579F2">
        <w:rPr>
          <w:lang w:val="en-GB"/>
        </w:rPr>
        <w:t>, as amended</w:t>
      </w:r>
      <w:r w:rsidR="00D02938" w:rsidRPr="00440071">
        <w:rPr>
          <w:szCs w:val="24"/>
          <w:lang w:val="en-GB"/>
        </w:rPr>
        <w:t xml:space="preserve">) (full-time equivalent staff </w:t>
      </w:r>
      <w:r w:rsidR="00B579F2">
        <w:rPr>
          <w:szCs w:val="24"/>
          <w:lang w:val="en-GB"/>
        </w:rPr>
        <w:t>as a proportion of</w:t>
      </w:r>
      <w:r w:rsidR="00D02938" w:rsidRPr="00440071">
        <w:rPr>
          <w:szCs w:val="24"/>
          <w:lang w:val="en-GB"/>
        </w:rPr>
        <w:t xml:space="preserve"> total staffing of the institution);</w:t>
      </w:r>
    </w:p>
    <w:p w14:paraId="37BE4789" w14:textId="09F5BB7B" w:rsidR="00634CB9" w:rsidRDefault="00D02938" w:rsidP="007E7883">
      <w:pPr>
        <w:pStyle w:val="SGACP-enumerationniveau1"/>
        <w:numPr>
          <w:ilvl w:val="0"/>
          <w:numId w:val="440"/>
        </w:numPr>
        <w:ind w:left="426" w:hanging="426"/>
        <w:rPr>
          <w:szCs w:val="24"/>
          <w:lang w:val="en-GB"/>
        </w:rPr>
      </w:pPr>
      <w:r w:rsidRPr="00440071">
        <w:rPr>
          <w:szCs w:val="24"/>
          <w:lang w:val="en-GB"/>
        </w:rPr>
        <w:t>description, formalisation and date(s) of updates to</w:t>
      </w:r>
      <w:r w:rsidR="00634CB9">
        <w:rPr>
          <w:szCs w:val="24"/>
          <w:lang w:val="en-GB"/>
        </w:rPr>
        <w:t xml:space="preserve"> the procedures the internal control function relies on</w:t>
      </w:r>
      <w:r w:rsidRPr="00440071">
        <w:rPr>
          <w:szCs w:val="24"/>
          <w:lang w:val="en-GB"/>
        </w:rPr>
        <w:t>, including those that apply to foreign business (including inspections of compliance), highlighting significant changes during the year</w:t>
      </w:r>
      <w:r w:rsidR="00634CB9">
        <w:rPr>
          <w:szCs w:val="24"/>
          <w:lang w:val="en-GB"/>
        </w:rPr>
        <w:t>;</w:t>
      </w:r>
    </w:p>
    <w:p w14:paraId="3DBD629E" w14:textId="77AB5FF8" w:rsidR="00D02938" w:rsidRPr="00440071" w:rsidRDefault="00634CB9" w:rsidP="007E7883">
      <w:pPr>
        <w:pStyle w:val="SGACP-enumerationniveau1"/>
        <w:numPr>
          <w:ilvl w:val="0"/>
          <w:numId w:val="440"/>
        </w:numPr>
        <w:ind w:left="426" w:hanging="426"/>
        <w:rPr>
          <w:szCs w:val="24"/>
          <w:lang w:val="en-GB"/>
        </w:rPr>
      </w:pPr>
      <w:proofErr w:type="gramStart"/>
      <w:r>
        <w:rPr>
          <w:szCs w:val="24"/>
          <w:lang w:val="en-GB"/>
        </w:rPr>
        <w:t>procedure</w:t>
      </w:r>
      <w:proofErr w:type="gramEnd"/>
      <w:r>
        <w:rPr>
          <w:szCs w:val="24"/>
          <w:lang w:val="en-GB"/>
        </w:rPr>
        <w:t xml:space="preserve"> used for defining the frequency and priorities of audit cycles, particularly in relation to the risks identified within the institution </w:t>
      </w:r>
      <w:r w:rsidR="00D02938" w:rsidRPr="00440071">
        <w:rPr>
          <w:szCs w:val="24"/>
          <w:lang w:val="en-GB"/>
        </w:rPr>
        <w:t>.</w:t>
      </w:r>
    </w:p>
    <w:p w14:paraId="257D128E" w14:textId="77777777" w:rsidR="00D02938" w:rsidRPr="00440071" w:rsidRDefault="00D02938" w:rsidP="00D02938">
      <w:pPr>
        <w:rPr>
          <w:szCs w:val="24"/>
          <w:lang w:val="en-GB"/>
        </w:rPr>
      </w:pPr>
    </w:p>
    <w:p w14:paraId="4A3D8C2E" w14:textId="77777777" w:rsidR="00D02938" w:rsidRPr="00440071" w:rsidRDefault="00D02938" w:rsidP="007E7883">
      <w:pPr>
        <w:pStyle w:val="SGACP-titrederubriqueniveau1"/>
        <w:ind w:left="360" w:hanging="360"/>
        <w:rPr>
          <w:szCs w:val="24"/>
          <w:lang w:val="en-GB"/>
        </w:rPr>
      </w:pPr>
      <w:bookmarkStart w:id="94" w:name="_Toc309143034"/>
      <w:r w:rsidRPr="00440071">
        <w:rPr>
          <w:szCs w:val="24"/>
          <w:lang w:val="en-GB"/>
        </w:rPr>
        <w:t xml:space="preserve">2. </w:t>
      </w:r>
      <w:bookmarkStart w:id="95" w:name="Overview_of_accounting_arrangements"/>
      <w:bookmarkEnd w:id="95"/>
      <w:r w:rsidRPr="00440071">
        <w:rPr>
          <w:szCs w:val="24"/>
          <w:lang w:val="en-GB"/>
        </w:rPr>
        <w:t>Overview of accounting arrangements</w:t>
      </w:r>
      <w:bookmarkEnd w:id="94"/>
    </w:p>
    <w:p w14:paraId="36379C33" w14:textId="77777777" w:rsidR="00D02938" w:rsidRPr="00440071" w:rsidRDefault="00D02938" w:rsidP="007E7883">
      <w:pPr>
        <w:pStyle w:val="SGACP-enumerationniveau1"/>
        <w:numPr>
          <w:ilvl w:val="0"/>
          <w:numId w:val="441"/>
        </w:numPr>
        <w:ind w:left="426" w:hanging="426"/>
        <w:rPr>
          <w:szCs w:val="24"/>
          <w:lang w:val="en-GB"/>
        </w:rPr>
      </w:pPr>
      <w:r w:rsidRPr="00440071">
        <w:rPr>
          <w:szCs w:val="24"/>
          <w:lang w:val="en-GB"/>
        </w:rPr>
        <w:t xml:space="preserve">description, formalisation and date(s) of updates to control procedures relating to audit trails for information contained in accounting documents, information in statements prepared for the </w:t>
      </w:r>
      <w:proofErr w:type="spellStart"/>
      <w:r w:rsidR="009278E9" w:rsidRPr="00440071">
        <w:rPr>
          <w:i/>
          <w:szCs w:val="24"/>
          <w:lang w:val="en-GB"/>
        </w:rPr>
        <w:t>Autorité</w:t>
      </w:r>
      <w:proofErr w:type="spellEnd"/>
      <w:r w:rsidR="009278E9" w:rsidRPr="00440071">
        <w:rPr>
          <w:i/>
          <w:szCs w:val="24"/>
          <w:lang w:val="en-GB"/>
        </w:rPr>
        <w:t xml:space="preserve"> de </w:t>
      </w:r>
      <w:proofErr w:type="spellStart"/>
      <w:r w:rsidR="009278E9" w:rsidRPr="00440071">
        <w:rPr>
          <w:i/>
          <w:szCs w:val="24"/>
          <w:lang w:val="en-GB"/>
        </w:rPr>
        <w:t>contrôle</w:t>
      </w:r>
      <w:proofErr w:type="spellEnd"/>
      <w:r w:rsidR="009278E9" w:rsidRPr="00440071">
        <w:rPr>
          <w:i/>
          <w:szCs w:val="24"/>
          <w:lang w:val="en-GB"/>
        </w:rPr>
        <w:t xml:space="preserve"> </w:t>
      </w:r>
      <w:proofErr w:type="spellStart"/>
      <w:r w:rsidR="009278E9" w:rsidRPr="00440071">
        <w:rPr>
          <w:i/>
          <w:szCs w:val="24"/>
          <w:lang w:val="en-GB"/>
        </w:rPr>
        <w:t>prudenti</w:t>
      </w:r>
      <w:r w:rsidR="00D74970" w:rsidRPr="00440071">
        <w:rPr>
          <w:i/>
          <w:szCs w:val="24"/>
          <w:lang w:val="en-GB"/>
        </w:rPr>
        <w:t>e</w:t>
      </w:r>
      <w:r w:rsidR="009278E9" w:rsidRPr="00440071">
        <w:rPr>
          <w:i/>
          <w:szCs w:val="24"/>
          <w:lang w:val="en-GB"/>
        </w:rPr>
        <w:t>l</w:t>
      </w:r>
      <w:proofErr w:type="spellEnd"/>
      <w:r w:rsidR="009278E9" w:rsidRPr="00440071">
        <w:rPr>
          <w:i/>
          <w:szCs w:val="24"/>
          <w:lang w:val="en-GB"/>
        </w:rPr>
        <w:t xml:space="preserve"> et de </w:t>
      </w:r>
      <w:proofErr w:type="spellStart"/>
      <w:r w:rsidR="009278E9" w:rsidRPr="00440071">
        <w:rPr>
          <w:i/>
          <w:szCs w:val="24"/>
          <w:lang w:val="en-GB"/>
        </w:rPr>
        <w:t>r</w:t>
      </w:r>
      <w:r w:rsidR="00C62C65" w:rsidRPr="00440071">
        <w:rPr>
          <w:i/>
          <w:szCs w:val="24"/>
          <w:lang w:val="en-GB"/>
        </w:rPr>
        <w:t>é</w:t>
      </w:r>
      <w:r w:rsidR="009278E9" w:rsidRPr="00440071">
        <w:rPr>
          <w:i/>
          <w:szCs w:val="24"/>
          <w:lang w:val="en-GB"/>
        </w:rPr>
        <w:t>solution</w:t>
      </w:r>
      <w:proofErr w:type="spellEnd"/>
      <w:r w:rsidRPr="00440071">
        <w:rPr>
          <w:szCs w:val="24"/>
          <w:lang w:val="en-GB"/>
        </w:rPr>
        <w:t xml:space="preserve"> (ACP</w:t>
      </w:r>
      <w:r w:rsidR="00EF4F0C" w:rsidRPr="00440071">
        <w:rPr>
          <w:szCs w:val="24"/>
          <w:lang w:val="en-GB"/>
        </w:rPr>
        <w:t>R</w:t>
      </w:r>
      <w:r w:rsidRPr="00440071">
        <w:rPr>
          <w:szCs w:val="24"/>
          <w:lang w:val="en-GB"/>
        </w:rPr>
        <w:t>) and information needed to calculate management ratios;</w:t>
      </w:r>
    </w:p>
    <w:p w14:paraId="0E70220D" w14:textId="77777777" w:rsidR="00D02938" w:rsidRPr="00440071" w:rsidRDefault="00D02938" w:rsidP="007E7883">
      <w:pPr>
        <w:pStyle w:val="SGACP-enumerationniveau1"/>
        <w:numPr>
          <w:ilvl w:val="0"/>
          <w:numId w:val="441"/>
        </w:numPr>
        <w:ind w:left="426" w:hanging="426"/>
        <w:rPr>
          <w:szCs w:val="24"/>
          <w:lang w:val="en-GB"/>
        </w:rPr>
      </w:pPr>
      <w:r w:rsidRPr="00440071">
        <w:rPr>
          <w:szCs w:val="24"/>
          <w:lang w:val="en-GB"/>
        </w:rPr>
        <w:t>organisation adopted to ensure the quality and reliability of the audit trail;</w:t>
      </w:r>
    </w:p>
    <w:p w14:paraId="7ED7182C" w14:textId="610772BD" w:rsidR="00D02938" w:rsidRPr="00440071" w:rsidRDefault="00D02938" w:rsidP="007E7883">
      <w:pPr>
        <w:pStyle w:val="SGACP-enumerationniveau1"/>
        <w:numPr>
          <w:ilvl w:val="0"/>
          <w:numId w:val="441"/>
        </w:numPr>
        <w:ind w:left="426" w:hanging="426"/>
        <w:rPr>
          <w:szCs w:val="24"/>
          <w:lang w:val="en-GB"/>
        </w:rPr>
      </w:pPr>
      <w:r w:rsidRPr="00440071">
        <w:rPr>
          <w:szCs w:val="24"/>
          <w:lang w:val="en-GB"/>
        </w:rPr>
        <w:t xml:space="preserve">the procedures for </w:t>
      </w:r>
      <w:r w:rsidR="00F229CF" w:rsidRPr="00440071">
        <w:rPr>
          <w:szCs w:val="24"/>
          <w:lang w:val="en-GB"/>
        </w:rPr>
        <w:t>ring-fencing</w:t>
      </w:r>
      <w:r w:rsidRPr="00440071">
        <w:rPr>
          <w:szCs w:val="24"/>
          <w:lang w:val="en-GB"/>
        </w:rPr>
        <w:t xml:space="preserve"> and monitoring assets held for third parties (</w:t>
      </w:r>
      <w:r w:rsidR="00C348D0" w:rsidRPr="00440071">
        <w:rPr>
          <w:lang w:val="en-GB"/>
        </w:rPr>
        <w:t xml:space="preserve">cf. Article </w:t>
      </w:r>
      <w:r w:rsidR="00FF7035" w:rsidRPr="00440071">
        <w:rPr>
          <w:lang w:val="en-GB"/>
        </w:rPr>
        <w:t xml:space="preserve">92 of the </w:t>
      </w:r>
      <w:proofErr w:type="spellStart"/>
      <w:r w:rsidR="00634CB9" w:rsidRPr="00634CB9">
        <w:rPr>
          <w:i/>
          <w:lang w:val="en-GB"/>
        </w:rPr>
        <w:t>Arrêté</w:t>
      </w:r>
      <w:proofErr w:type="spellEnd"/>
      <w:r w:rsidR="00634CB9" w:rsidRPr="00634CB9">
        <w:rPr>
          <w:i/>
          <w:lang w:val="en-GB"/>
        </w:rPr>
        <w:t xml:space="preserve"> du 3 </w:t>
      </w:r>
      <w:proofErr w:type="spellStart"/>
      <w:r w:rsidR="00634CB9" w:rsidRPr="00634CB9">
        <w:rPr>
          <w:i/>
          <w:lang w:val="en-GB"/>
        </w:rPr>
        <w:t>novembre</w:t>
      </w:r>
      <w:proofErr w:type="spellEnd"/>
      <w:r w:rsidR="00634CB9" w:rsidRPr="00634CB9">
        <w:rPr>
          <w:i/>
          <w:lang w:val="en-GB"/>
        </w:rPr>
        <w:t xml:space="preserve"> 2014</w:t>
      </w:r>
      <w:r w:rsidR="00634CB9">
        <w:rPr>
          <w:lang w:val="en-GB"/>
        </w:rPr>
        <w:t>, as amended</w:t>
      </w:r>
      <w:r w:rsidRPr="00440071">
        <w:rPr>
          <w:szCs w:val="24"/>
          <w:lang w:val="en-GB"/>
        </w:rPr>
        <w:t>);</w:t>
      </w:r>
    </w:p>
    <w:p w14:paraId="1CC74CD1" w14:textId="77777777" w:rsidR="00D02938" w:rsidRPr="00440071" w:rsidRDefault="00D02938" w:rsidP="007E7883">
      <w:pPr>
        <w:pStyle w:val="SGACP-enumerationniveau1"/>
        <w:numPr>
          <w:ilvl w:val="0"/>
          <w:numId w:val="441"/>
        </w:numPr>
        <w:ind w:left="426" w:hanging="426"/>
        <w:rPr>
          <w:szCs w:val="24"/>
          <w:lang w:val="en-GB"/>
        </w:rPr>
      </w:pPr>
      <w:proofErr w:type="gramStart"/>
      <w:r w:rsidRPr="00440071">
        <w:rPr>
          <w:szCs w:val="24"/>
          <w:lang w:val="en-GB"/>
        </w:rPr>
        <w:t>the</w:t>
      </w:r>
      <w:proofErr w:type="gramEnd"/>
      <w:r w:rsidRPr="00440071">
        <w:rPr>
          <w:szCs w:val="24"/>
          <w:lang w:val="en-GB"/>
        </w:rPr>
        <w:t xml:space="preserve"> procedures for monitoring and addressing discrepancies between the accounting information system and the management information system.</w:t>
      </w:r>
    </w:p>
    <w:p w14:paraId="24DAB915" w14:textId="77777777" w:rsidR="00C348D0" w:rsidRPr="00440071" w:rsidRDefault="00C348D0">
      <w:pPr>
        <w:jc w:val="left"/>
        <w:rPr>
          <w:lang w:val="en-GB"/>
        </w:rPr>
      </w:pPr>
      <w:r w:rsidRPr="00440071">
        <w:rPr>
          <w:lang w:val="en-GB"/>
        </w:rPr>
        <w:br w:type="page"/>
      </w:r>
    </w:p>
    <w:p w14:paraId="75FB1538" w14:textId="77777777" w:rsidR="00C348D0" w:rsidRPr="00440071" w:rsidRDefault="00C348D0" w:rsidP="00D209E3">
      <w:pPr>
        <w:pStyle w:val="Titre1"/>
        <w:numPr>
          <w:ilvl w:val="0"/>
          <w:numId w:val="0"/>
        </w:numPr>
        <w:jc w:val="right"/>
        <w:rPr>
          <w:noProof/>
          <w:szCs w:val="22"/>
          <w:lang w:val="en-GB"/>
        </w:rPr>
      </w:pPr>
      <w:bookmarkStart w:id="96" w:name="_Toc112748974"/>
      <w:r w:rsidRPr="00440071">
        <w:rPr>
          <w:noProof/>
          <w:color w:val="003B8E"/>
          <w:sz w:val="22"/>
          <w:szCs w:val="22"/>
          <w:lang w:val="en-GB"/>
        </w:rPr>
        <w:lastRenderedPageBreak/>
        <w:t xml:space="preserve">Annex </w:t>
      </w:r>
      <w:r w:rsidR="005E6D35">
        <w:rPr>
          <w:noProof/>
          <w:color w:val="003B8E"/>
          <w:sz w:val="22"/>
          <w:szCs w:val="22"/>
          <w:lang w:val="en-GB"/>
        </w:rPr>
        <w:t>2</w:t>
      </w:r>
      <w:bookmarkEnd w:id="96"/>
    </w:p>
    <w:p w14:paraId="3C6A0732" w14:textId="77777777" w:rsidR="00C348D0" w:rsidRPr="00440071" w:rsidRDefault="00C348D0" w:rsidP="00C348D0">
      <w:pPr>
        <w:rPr>
          <w:szCs w:val="24"/>
          <w:lang w:val="en-GB"/>
        </w:rPr>
      </w:pPr>
    </w:p>
    <w:p w14:paraId="4AA2DAC3" w14:textId="77777777" w:rsidR="00C348D0" w:rsidRPr="00440071" w:rsidRDefault="00C348D0" w:rsidP="00C348D0">
      <w:pPr>
        <w:rPr>
          <w:szCs w:val="24"/>
          <w:lang w:val="en-GB"/>
        </w:rPr>
      </w:pPr>
    </w:p>
    <w:p w14:paraId="64AF3D42" w14:textId="508096EA" w:rsidR="00C348D0" w:rsidRPr="00440071" w:rsidRDefault="00695BCF" w:rsidP="00C348D0">
      <w:pPr>
        <w:pStyle w:val="SGACP-annexe-titre"/>
        <w:rPr>
          <w:szCs w:val="24"/>
          <w:lang w:val="en-GB"/>
        </w:rPr>
      </w:pPr>
      <w:r w:rsidRPr="00440071">
        <w:rPr>
          <w:szCs w:val="24"/>
          <w:lang w:val="en-GB"/>
        </w:rPr>
        <w:t>M</w:t>
      </w:r>
      <w:r w:rsidR="00C348D0" w:rsidRPr="00440071">
        <w:rPr>
          <w:szCs w:val="24"/>
          <w:lang w:val="en-GB"/>
        </w:rPr>
        <w:t xml:space="preserve">easures </w:t>
      </w:r>
      <w:r w:rsidRPr="00440071">
        <w:rPr>
          <w:szCs w:val="24"/>
          <w:lang w:val="en-GB"/>
        </w:rPr>
        <w:t>implemented for</w:t>
      </w:r>
      <w:r w:rsidR="00C348D0" w:rsidRPr="00440071">
        <w:rPr>
          <w:szCs w:val="24"/>
          <w:lang w:val="en-GB"/>
        </w:rPr>
        <w:t xml:space="preserve"> customers in fragile </w:t>
      </w:r>
      <w:r w:rsidRPr="00440071">
        <w:rPr>
          <w:szCs w:val="24"/>
          <w:lang w:val="en-GB"/>
        </w:rPr>
        <w:t xml:space="preserve">financial </w:t>
      </w:r>
      <w:r w:rsidR="00C348D0" w:rsidRPr="00440071">
        <w:rPr>
          <w:szCs w:val="24"/>
          <w:lang w:val="en-GB"/>
        </w:rPr>
        <w:t>situations</w:t>
      </w:r>
      <w:r w:rsidR="002662A7" w:rsidRPr="00440071">
        <w:rPr>
          <w:szCs w:val="24"/>
          <w:lang w:val="en-GB"/>
        </w:rPr>
        <w:t xml:space="preserve"> (</w:t>
      </w:r>
      <w:proofErr w:type="spellStart"/>
      <w:r w:rsidR="00634CB9" w:rsidRPr="00634CB9">
        <w:rPr>
          <w:i/>
          <w:szCs w:val="24"/>
          <w:lang w:val="en-GB"/>
        </w:rPr>
        <w:t>Arrêté</w:t>
      </w:r>
      <w:proofErr w:type="spellEnd"/>
      <w:r w:rsidR="00634CB9" w:rsidRPr="00634CB9">
        <w:rPr>
          <w:i/>
          <w:szCs w:val="24"/>
          <w:lang w:val="en-GB"/>
        </w:rPr>
        <w:t xml:space="preserve"> du 16 </w:t>
      </w:r>
      <w:proofErr w:type="spellStart"/>
      <w:r w:rsidR="00634CB9" w:rsidRPr="00634CB9">
        <w:rPr>
          <w:i/>
          <w:szCs w:val="24"/>
          <w:lang w:val="en-GB"/>
        </w:rPr>
        <w:t>septembre</w:t>
      </w:r>
      <w:proofErr w:type="spellEnd"/>
      <w:r w:rsidR="00634CB9" w:rsidRPr="00634CB9">
        <w:rPr>
          <w:i/>
          <w:szCs w:val="24"/>
          <w:lang w:val="en-GB"/>
        </w:rPr>
        <w:t xml:space="preserve"> 2020</w:t>
      </w:r>
      <w:r w:rsidR="00FF7035" w:rsidRPr="00440071">
        <w:rPr>
          <w:szCs w:val="24"/>
          <w:lang w:val="en-GB"/>
        </w:rPr>
        <w:t xml:space="preserve">on the certification of the banking inclusion charter and on the prevention of </w:t>
      </w:r>
      <w:r w:rsidR="006164E9" w:rsidRPr="00440071">
        <w:rPr>
          <w:szCs w:val="24"/>
          <w:lang w:val="en-GB"/>
        </w:rPr>
        <w:t>over</w:t>
      </w:r>
      <w:r w:rsidR="00DE09C0">
        <w:rPr>
          <w:szCs w:val="24"/>
          <w:lang w:val="en-GB"/>
        </w:rPr>
        <w:t>-</w:t>
      </w:r>
      <w:r w:rsidR="006164E9" w:rsidRPr="00440071">
        <w:rPr>
          <w:szCs w:val="24"/>
          <w:lang w:val="en-GB"/>
        </w:rPr>
        <w:t>indebtedness</w:t>
      </w:r>
      <w:r w:rsidR="00FF7035" w:rsidRPr="00440071">
        <w:rPr>
          <w:szCs w:val="24"/>
          <w:lang w:val="en-GB"/>
        </w:rPr>
        <w:t>)</w:t>
      </w:r>
    </w:p>
    <w:p w14:paraId="31CE05B0" w14:textId="77777777" w:rsidR="002662A7" w:rsidRPr="00440071" w:rsidRDefault="002662A7" w:rsidP="002662A7">
      <w:pPr>
        <w:pStyle w:val="SGACP-annexe-titre"/>
        <w:rPr>
          <w:sz w:val="22"/>
          <w:szCs w:val="22"/>
          <w:lang w:val="en-GB"/>
        </w:rPr>
      </w:pPr>
    </w:p>
    <w:p w14:paraId="47BCFC51" w14:textId="77777777" w:rsidR="002662A7" w:rsidRPr="00440071" w:rsidRDefault="002662A7" w:rsidP="002662A7">
      <w:pPr>
        <w:pStyle w:val="SGACP-annexe-titre"/>
        <w:rPr>
          <w:sz w:val="22"/>
          <w:szCs w:val="22"/>
          <w:lang w:val="en-GB"/>
        </w:rPr>
      </w:pPr>
    </w:p>
    <w:p w14:paraId="38287EED" w14:textId="5140557D" w:rsidR="002662A7" w:rsidRPr="00440071" w:rsidRDefault="00695BCF" w:rsidP="002662A7">
      <w:pPr>
        <w:pStyle w:val="Paragraphedeliste"/>
        <w:numPr>
          <w:ilvl w:val="0"/>
          <w:numId w:val="45"/>
        </w:numPr>
        <w:ind w:left="426" w:hanging="284"/>
        <w:jc w:val="left"/>
        <w:rPr>
          <w:rFonts w:ascii="Arial" w:hAnsi="Arial"/>
          <w:b/>
          <w:sz w:val="24"/>
          <w:lang w:val="en-GB"/>
        </w:rPr>
      </w:pPr>
      <w:r w:rsidRPr="00440071">
        <w:rPr>
          <w:rFonts w:ascii="Arial" w:hAnsi="Arial"/>
          <w:b/>
          <w:sz w:val="24"/>
          <w:lang w:val="en-GB"/>
        </w:rPr>
        <w:t>T</w:t>
      </w:r>
      <w:r w:rsidR="00F92BE1" w:rsidRPr="00440071">
        <w:rPr>
          <w:rFonts w:ascii="Arial" w:hAnsi="Arial"/>
          <w:b/>
          <w:sz w:val="24"/>
          <w:lang w:val="en-GB"/>
        </w:rPr>
        <w:t>raining</w:t>
      </w:r>
    </w:p>
    <w:p w14:paraId="049A193A" w14:textId="77777777" w:rsidR="002662A7" w:rsidRPr="00440071" w:rsidRDefault="002662A7" w:rsidP="002662A7">
      <w:pPr>
        <w:rPr>
          <w:lang w:val="en-GB"/>
        </w:rPr>
      </w:pPr>
    </w:p>
    <w:p w14:paraId="26C6725B" w14:textId="0B6F6451" w:rsidR="002662A7" w:rsidRPr="00440071" w:rsidRDefault="002662A7" w:rsidP="00B60FEE">
      <w:pPr>
        <w:pStyle w:val="Paragraphedeliste"/>
        <w:numPr>
          <w:ilvl w:val="1"/>
          <w:numId w:val="46"/>
        </w:numPr>
        <w:spacing w:after="120"/>
        <w:ind w:left="567" w:hanging="567"/>
        <w:contextualSpacing w:val="0"/>
        <w:rPr>
          <w:lang w:val="en-GB"/>
        </w:rPr>
      </w:pPr>
      <w:r w:rsidRPr="00440071">
        <w:rPr>
          <w:lang w:val="en-GB"/>
        </w:rPr>
        <w:t xml:space="preserve">Percentage </w:t>
      </w:r>
      <w:r w:rsidR="00F92BE1" w:rsidRPr="00440071">
        <w:rPr>
          <w:lang w:val="en-GB"/>
        </w:rPr>
        <w:t>of customer advisors</w:t>
      </w:r>
      <w:r w:rsidRPr="00440071">
        <w:rPr>
          <w:lang w:val="en-GB"/>
        </w:rPr>
        <w:t xml:space="preserve"> </w:t>
      </w:r>
      <w:r w:rsidR="00F92BE1" w:rsidRPr="00440071">
        <w:rPr>
          <w:lang w:val="en-GB"/>
        </w:rPr>
        <w:t>that have</w:t>
      </w:r>
      <w:r w:rsidR="00695BCF" w:rsidRPr="00440071">
        <w:rPr>
          <w:lang w:val="en-GB"/>
        </w:rPr>
        <w:t>,</w:t>
      </w:r>
      <w:r w:rsidR="00F92BE1" w:rsidRPr="00440071">
        <w:rPr>
          <w:lang w:val="en-GB"/>
        </w:rPr>
        <w:t xml:space="preserve"> </w:t>
      </w:r>
      <w:r w:rsidR="00F92BE1" w:rsidRPr="00440071">
        <w:rPr>
          <w:u w:val="single"/>
          <w:lang w:val="en-GB"/>
        </w:rPr>
        <w:t>in the past year</w:t>
      </w:r>
      <w:r w:rsidR="00695BCF" w:rsidRPr="00440071">
        <w:rPr>
          <w:lang w:val="en-GB"/>
        </w:rPr>
        <w:t>,</w:t>
      </w:r>
      <w:r w:rsidR="00F92BE1" w:rsidRPr="00440071">
        <w:rPr>
          <w:lang w:val="en-GB"/>
        </w:rPr>
        <w:t xml:space="preserve"> undergone appropriate training</w:t>
      </w:r>
      <w:r w:rsidRPr="00440071">
        <w:rPr>
          <w:lang w:val="en-GB"/>
        </w:rPr>
        <w:t xml:space="preserve"> </w:t>
      </w:r>
      <w:r w:rsidR="00F92BE1" w:rsidRPr="00440071">
        <w:rPr>
          <w:lang w:val="en-GB"/>
        </w:rPr>
        <w:t>on the specific offer, the targeted customer</w:t>
      </w:r>
      <w:r w:rsidR="00695BCF" w:rsidRPr="00440071">
        <w:rPr>
          <w:lang w:val="en-GB"/>
        </w:rPr>
        <w:t>s</w:t>
      </w:r>
      <w:r w:rsidR="00F92BE1" w:rsidRPr="00440071">
        <w:rPr>
          <w:lang w:val="en-GB"/>
        </w:rPr>
        <w:t xml:space="preserve"> and</w:t>
      </w:r>
      <w:r w:rsidR="002C01BE" w:rsidRPr="00440071">
        <w:rPr>
          <w:lang w:val="en-GB"/>
        </w:rPr>
        <w:t xml:space="preserve"> the follow-up of customers who receive basic banking service</w:t>
      </w:r>
      <w:r w:rsidR="00106C66">
        <w:rPr>
          <w:lang w:val="en-GB"/>
        </w:rPr>
        <w:t>:</w:t>
      </w:r>
      <w:r w:rsidRPr="00440071">
        <w:rPr>
          <w:lang w:val="en-GB"/>
        </w:rPr>
        <w:t xml:space="preserve"> %</w:t>
      </w:r>
    </w:p>
    <w:p w14:paraId="261DCDF3" w14:textId="1DB19DF2" w:rsidR="002662A7" w:rsidRPr="00440071" w:rsidRDefault="002C01BE" w:rsidP="00B60FEE">
      <w:pPr>
        <w:pStyle w:val="Paragraphedeliste"/>
        <w:numPr>
          <w:ilvl w:val="1"/>
          <w:numId w:val="46"/>
        </w:numPr>
        <w:spacing w:after="120"/>
        <w:ind w:left="567" w:hanging="567"/>
        <w:contextualSpacing w:val="0"/>
        <w:rPr>
          <w:lang w:val="en-GB"/>
        </w:rPr>
      </w:pPr>
      <w:r w:rsidRPr="00440071">
        <w:rPr>
          <w:lang w:val="en-GB"/>
        </w:rPr>
        <w:t>Systematic</w:t>
      </w:r>
      <w:r w:rsidR="00D50841" w:rsidRPr="00440071">
        <w:rPr>
          <w:lang w:val="en-GB"/>
        </w:rPr>
        <w:t xml:space="preserve"> training </w:t>
      </w:r>
      <w:r w:rsidR="00634CB9">
        <w:rPr>
          <w:lang w:val="en-GB"/>
        </w:rPr>
        <w:t>reminder</w:t>
      </w:r>
      <w:r w:rsidR="00634CB9" w:rsidRPr="00440071">
        <w:rPr>
          <w:lang w:val="en-GB"/>
        </w:rPr>
        <w:t xml:space="preserve"> </w:t>
      </w:r>
      <w:r w:rsidRPr="00440071">
        <w:rPr>
          <w:lang w:val="en-GB"/>
        </w:rPr>
        <w:t>for trained customer advisors</w:t>
      </w:r>
      <w:r w:rsidR="002662A7" w:rsidRPr="00440071">
        <w:rPr>
          <w:lang w:val="en-GB"/>
        </w:rPr>
        <w:t xml:space="preserve">: </w:t>
      </w:r>
      <w:r w:rsidRPr="00440071">
        <w:rPr>
          <w:lang w:val="en-GB"/>
        </w:rPr>
        <w:t>Yes/No</w:t>
      </w:r>
      <w:r w:rsidR="002662A7" w:rsidRPr="00440071">
        <w:rPr>
          <w:lang w:val="en-GB"/>
        </w:rPr>
        <w:t> </w:t>
      </w:r>
    </w:p>
    <w:p w14:paraId="6072A24A" w14:textId="6F556056" w:rsidR="002662A7" w:rsidRPr="00440071" w:rsidRDefault="002662A7" w:rsidP="00B60FEE">
      <w:pPr>
        <w:pStyle w:val="Paragraphedeliste"/>
        <w:numPr>
          <w:ilvl w:val="1"/>
          <w:numId w:val="46"/>
        </w:numPr>
        <w:spacing w:after="120"/>
        <w:ind w:left="567" w:hanging="567"/>
        <w:contextualSpacing w:val="0"/>
        <w:rPr>
          <w:lang w:val="en-GB"/>
        </w:rPr>
      </w:pPr>
      <w:r w:rsidRPr="00440071">
        <w:rPr>
          <w:lang w:val="en-GB"/>
        </w:rPr>
        <w:t>P</w:t>
      </w:r>
      <w:r w:rsidR="002C01BE" w:rsidRPr="00440071">
        <w:rPr>
          <w:lang w:val="en-GB"/>
        </w:rPr>
        <w:t>e</w:t>
      </w:r>
      <w:r w:rsidRPr="00440071">
        <w:rPr>
          <w:lang w:val="en-GB"/>
        </w:rPr>
        <w:t xml:space="preserve">rcentage </w:t>
      </w:r>
      <w:r w:rsidR="002C01BE" w:rsidRPr="00440071">
        <w:rPr>
          <w:lang w:val="en-GB"/>
        </w:rPr>
        <w:t>of employees</w:t>
      </w:r>
      <w:r w:rsidR="00695BCF" w:rsidRPr="00440071">
        <w:rPr>
          <w:lang w:val="en-GB"/>
        </w:rPr>
        <w:t xml:space="preserve"> who are</w:t>
      </w:r>
      <w:r w:rsidR="00F9687E" w:rsidRPr="00440071">
        <w:rPr>
          <w:lang w:val="en-GB"/>
        </w:rPr>
        <w:t xml:space="preserve"> in contact with customers that have</w:t>
      </w:r>
      <w:r w:rsidR="00695BCF" w:rsidRPr="00440071">
        <w:rPr>
          <w:lang w:val="en-GB"/>
        </w:rPr>
        <w:t>,</w:t>
      </w:r>
      <w:r w:rsidR="00F9687E" w:rsidRPr="00440071">
        <w:rPr>
          <w:lang w:val="en-GB"/>
        </w:rPr>
        <w:t xml:space="preserve"> </w:t>
      </w:r>
      <w:r w:rsidR="00F9687E" w:rsidRPr="00440071">
        <w:rPr>
          <w:u w:val="single"/>
          <w:lang w:val="en-GB"/>
        </w:rPr>
        <w:t>in the past year</w:t>
      </w:r>
      <w:r w:rsidR="00695BCF" w:rsidRPr="00440071">
        <w:rPr>
          <w:lang w:val="en-GB"/>
        </w:rPr>
        <w:t>,</w:t>
      </w:r>
      <w:r w:rsidR="00F9687E" w:rsidRPr="00440071">
        <w:rPr>
          <w:lang w:val="en-GB"/>
        </w:rPr>
        <w:t xml:space="preserve"> undergone training on the specific arrangements in place in the institution aimed for customers in fragile situations</w:t>
      </w:r>
      <w:r w:rsidR="00106C66">
        <w:rPr>
          <w:lang w:val="en-GB"/>
        </w:rPr>
        <w:t>:</w:t>
      </w:r>
      <w:r w:rsidRPr="00440071">
        <w:rPr>
          <w:lang w:val="en-GB"/>
        </w:rPr>
        <w:t xml:space="preserve"> %</w:t>
      </w:r>
    </w:p>
    <w:p w14:paraId="28C8E7DF" w14:textId="77777777" w:rsidR="002662A7" w:rsidRPr="00440071" w:rsidRDefault="00F9687E" w:rsidP="00B60FEE">
      <w:pPr>
        <w:pStyle w:val="Paragraphedeliste"/>
        <w:numPr>
          <w:ilvl w:val="1"/>
          <w:numId w:val="46"/>
        </w:numPr>
        <w:spacing w:after="120"/>
        <w:ind w:left="567" w:hanging="567"/>
        <w:contextualSpacing w:val="0"/>
        <w:rPr>
          <w:lang w:val="en-GB"/>
        </w:rPr>
      </w:pPr>
      <w:r w:rsidRPr="00440071">
        <w:rPr>
          <w:lang w:val="en-GB"/>
        </w:rPr>
        <w:t>Systematic refresher training for the persons referred to in 1.3</w:t>
      </w:r>
      <w:r w:rsidR="00A801E4">
        <w:rPr>
          <w:lang w:val="en-GB"/>
        </w:rPr>
        <w:t xml:space="preserve"> above that are already trained</w:t>
      </w:r>
      <w:r w:rsidRPr="00440071">
        <w:rPr>
          <w:lang w:val="en-GB"/>
        </w:rPr>
        <w:t>: Yes/No</w:t>
      </w:r>
      <w:r w:rsidR="002662A7" w:rsidRPr="00440071">
        <w:rPr>
          <w:lang w:val="en-GB"/>
        </w:rPr>
        <w:t> </w:t>
      </w:r>
    </w:p>
    <w:p w14:paraId="3E741A92" w14:textId="77777777" w:rsidR="002662A7" w:rsidRPr="00440071" w:rsidRDefault="002662A7" w:rsidP="00B60FEE">
      <w:pPr>
        <w:pStyle w:val="Paragraphedeliste"/>
        <w:numPr>
          <w:ilvl w:val="1"/>
          <w:numId w:val="46"/>
        </w:numPr>
        <w:spacing w:after="120"/>
        <w:ind w:left="567" w:hanging="567"/>
        <w:contextualSpacing w:val="0"/>
        <w:rPr>
          <w:lang w:val="en-GB"/>
        </w:rPr>
      </w:pPr>
      <w:r w:rsidRPr="00440071">
        <w:rPr>
          <w:lang w:val="en-GB"/>
        </w:rPr>
        <w:t>P</w:t>
      </w:r>
      <w:r w:rsidR="00F9687E" w:rsidRPr="00440071">
        <w:rPr>
          <w:lang w:val="en-GB"/>
        </w:rPr>
        <w:t>er</w:t>
      </w:r>
      <w:r w:rsidRPr="00440071">
        <w:rPr>
          <w:lang w:val="en-GB"/>
        </w:rPr>
        <w:t xml:space="preserve">centage </w:t>
      </w:r>
      <w:r w:rsidR="00F9687E" w:rsidRPr="00440071">
        <w:rPr>
          <w:lang w:val="en-GB"/>
        </w:rPr>
        <w:t>of persons acting on behalf of the i</w:t>
      </w:r>
      <w:r w:rsidR="001F4E8C" w:rsidRPr="00440071">
        <w:rPr>
          <w:lang w:val="en-GB"/>
        </w:rPr>
        <w:t>nstitution (excluding employees</w:t>
      </w:r>
      <w:r w:rsidR="00F9687E" w:rsidRPr="00440071">
        <w:rPr>
          <w:lang w:val="en-GB"/>
        </w:rPr>
        <w:t>)</w:t>
      </w:r>
      <w:r w:rsidRPr="00440071">
        <w:rPr>
          <w:lang w:val="en-GB"/>
        </w:rPr>
        <w:t xml:space="preserve"> </w:t>
      </w:r>
      <w:r w:rsidR="00F9687E" w:rsidRPr="00440071">
        <w:rPr>
          <w:lang w:val="en-GB"/>
        </w:rPr>
        <w:t>that have</w:t>
      </w:r>
      <w:r w:rsidR="001F4E8C" w:rsidRPr="00440071">
        <w:rPr>
          <w:lang w:val="en-GB"/>
        </w:rPr>
        <w:t>,</w:t>
      </w:r>
      <w:r w:rsidR="00F9687E" w:rsidRPr="00440071">
        <w:rPr>
          <w:lang w:val="en-GB"/>
        </w:rPr>
        <w:t xml:space="preserve"> </w:t>
      </w:r>
      <w:r w:rsidR="00F9687E" w:rsidRPr="00440071">
        <w:rPr>
          <w:u w:val="single"/>
          <w:lang w:val="en-GB"/>
        </w:rPr>
        <w:t>in the past year</w:t>
      </w:r>
      <w:r w:rsidR="001F4E8C" w:rsidRPr="00440071">
        <w:rPr>
          <w:lang w:val="en-GB"/>
        </w:rPr>
        <w:t>,</w:t>
      </w:r>
      <w:r w:rsidR="00F9687E" w:rsidRPr="00440071">
        <w:rPr>
          <w:lang w:val="en-GB"/>
        </w:rPr>
        <w:t xml:space="preserve"> undergone appropriate training on the specific</w:t>
      </w:r>
      <w:r w:rsidR="00D50841" w:rsidRPr="00440071">
        <w:rPr>
          <w:lang w:val="en-GB"/>
        </w:rPr>
        <w:t xml:space="preserve"> mechanisms</w:t>
      </w:r>
      <w:r w:rsidR="00F9687E" w:rsidRPr="00440071">
        <w:rPr>
          <w:lang w:val="en-GB"/>
        </w:rPr>
        <w:t xml:space="preserve"> in place aimed for customers in fragile situations:   %</w:t>
      </w:r>
    </w:p>
    <w:p w14:paraId="072C3499" w14:textId="5F388810" w:rsidR="002662A7" w:rsidRPr="00440071" w:rsidRDefault="00F9687E" w:rsidP="00B60FEE">
      <w:pPr>
        <w:pStyle w:val="Paragraphedeliste"/>
        <w:numPr>
          <w:ilvl w:val="1"/>
          <w:numId w:val="46"/>
        </w:numPr>
        <w:spacing w:after="120"/>
        <w:ind w:left="567" w:hanging="567"/>
        <w:contextualSpacing w:val="0"/>
        <w:rPr>
          <w:lang w:val="en-GB"/>
        </w:rPr>
      </w:pPr>
      <w:r w:rsidRPr="00440071">
        <w:rPr>
          <w:lang w:val="en-GB"/>
        </w:rPr>
        <w:t>Systematic refresher training for the persons</w:t>
      </w:r>
      <w:r w:rsidR="002662A7" w:rsidRPr="00440071">
        <w:rPr>
          <w:lang w:val="en-GB"/>
        </w:rPr>
        <w:t xml:space="preserve"> </w:t>
      </w:r>
      <w:r w:rsidRPr="00440071">
        <w:rPr>
          <w:lang w:val="en-GB"/>
        </w:rPr>
        <w:t>referred to in 1.5</w:t>
      </w:r>
      <w:r w:rsidR="00A801E4">
        <w:rPr>
          <w:lang w:val="en-GB"/>
        </w:rPr>
        <w:t xml:space="preserve"> above that are already trained</w:t>
      </w:r>
      <w:r w:rsidRPr="00440071">
        <w:rPr>
          <w:lang w:val="en-GB"/>
        </w:rPr>
        <w:t>: Yes/No</w:t>
      </w:r>
    </w:p>
    <w:p w14:paraId="45EA9817" w14:textId="77777777" w:rsidR="002662A7" w:rsidRPr="00440071" w:rsidRDefault="002662A7" w:rsidP="002662A7">
      <w:pPr>
        <w:pStyle w:val="Paragraphedeliste"/>
        <w:ind w:left="1440"/>
        <w:rPr>
          <w:lang w:val="en-GB"/>
        </w:rPr>
      </w:pPr>
    </w:p>
    <w:p w14:paraId="53D98145" w14:textId="77777777" w:rsidR="002662A7" w:rsidRPr="00440071" w:rsidRDefault="00F9687E" w:rsidP="002662A7">
      <w:pPr>
        <w:pStyle w:val="Paragraphedeliste"/>
        <w:numPr>
          <w:ilvl w:val="0"/>
          <w:numId w:val="45"/>
        </w:numPr>
        <w:ind w:left="426" w:hanging="284"/>
        <w:jc w:val="left"/>
        <w:rPr>
          <w:rFonts w:ascii="Arial" w:hAnsi="Arial"/>
          <w:b/>
          <w:sz w:val="24"/>
          <w:lang w:val="en-GB"/>
        </w:rPr>
      </w:pPr>
      <w:r w:rsidRPr="00440071">
        <w:rPr>
          <w:rFonts w:ascii="Arial" w:hAnsi="Arial"/>
          <w:b/>
          <w:sz w:val="24"/>
          <w:lang w:val="en-GB"/>
        </w:rPr>
        <w:t>I</w:t>
      </w:r>
      <w:r w:rsidR="002662A7" w:rsidRPr="00440071">
        <w:rPr>
          <w:rFonts w:ascii="Arial" w:hAnsi="Arial"/>
          <w:b/>
          <w:sz w:val="24"/>
          <w:lang w:val="en-GB"/>
        </w:rPr>
        <w:t>ntern</w:t>
      </w:r>
      <w:r w:rsidRPr="00440071">
        <w:rPr>
          <w:rFonts w:ascii="Arial" w:hAnsi="Arial"/>
          <w:b/>
          <w:sz w:val="24"/>
          <w:lang w:val="en-GB"/>
        </w:rPr>
        <w:t>al control</w:t>
      </w:r>
      <w:r w:rsidR="002662A7" w:rsidRPr="00440071">
        <w:rPr>
          <w:rStyle w:val="Appelnotedebasdep"/>
          <w:lang w:val="en-GB"/>
        </w:rPr>
        <w:footnoteReference w:id="11"/>
      </w:r>
      <w:r w:rsidR="002662A7" w:rsidRPr="00440071">
        <w:rPr>
          <w:rFonts w:ascii="Arial" w:hAnsi="Arial"/>
          <w:b/>
          <w:sz w:val="24"/>
          <w:lang w:val="en-GB"/>
        </w:rPr>
        <w:t xml:space="preserve"> </w:t>
      </w:r>
    </w:p>
    <w:p w14:paraId="5A4128E1" w14:textId="77777777" w:rsidR="002662A7" w:rsidRPr="00440071" w:rsidRDefault="002662A7" w:rsidP="002662A7">
      <w:pPr>
        <w:pStyle w:val="Paragraphedeliste"/>
        <w:rPr>
          <w:szCs w:val="22"/>
          <w:lang w:val="en-GB"/>
        </w:rPr>
      </w:pPr>
    </w:p>
    <w:p w14:paraId="10CA2066" w14:textId="77777777" w:rsidR="002662A7" w:rsidRPr="00440071" w:rsidRDefault="005C741F" w:rsidP="00B60FEE">
      <w:pPr>
        <w:spacing w:after="120"/>
        <w:rPr>
          <w:szCs w:val="22"/>
          <w:lang w:val="en-GB"/>
        </w:rPr>
      </w:pPr>
      <w:r w:rsidRPr="00440071">
        <w:rPr>
          <w:szCs w:val="22"/>
          <w:lang w:val="en-GB"/>
        </w:rPr>
        <w:t xml:space="preserve">2.1. </w:t>
      </w:r>
      <w:r w:rsidR="00F9687E" w:rsidRPr="00440071">
        <w:rPr>
          <w:szCs w:val="22"/>
          <w:lang w:val="en-GB"/>
        </w:rPr>
        <w:t xml:space="preserve">Does the permanent control </w:t>
      </w:r>
      <w:r w:rsidR="00DF40C5" w:rsidRPr="00440071">
        <w:rPr>
          <w:szCs w:val="22"/>
          <w:lang w:val="en-GB"/>
        </w:rPr>
        <w:t>system</w:t>
      </w:r>
      <w:r w:rsidR="002662A7" w:rsidRPr="00440071">
        <w:rPr>
          <w:szCs w:val="22"/>
          <w:lang w:val="en-GB"/>
        </w:rPr>
        <w:t xml:space="preserve"> (1</w:t>
      </w:r>
      <w:r w:rsidR="00F9687E" w:rsidRPr="00440071">
        <w:rPr>
          <w:szCs w:val="22"/>
          <w:vertAlign w:val="superscript"/>
          <w:lang w:val="en-GB"/>
        </w:rPr>
        <w:t>st</w:t>
      </w:r>
      <w:r w:rsidR="00F9687E" w:rsidRPr="00440071">
        <w:rPr>
          <w:szCs w:val="22"/>
          <w:lang w:val="en-GB"/>
        </w:rPr>
        <w:t xml:space="preserve"> and</w:t>
      </w:r>
      <w:r w:rsidR="002662A7" w:rsidRPr="00440071">
        <w:rPr>
          <w:szCs w:val="22"/>
          <w:lang w:val="en-GB"/>
        </w:rPr>
        <w:t xml:space="preserve"> 2</w:t>
      </w:r>
      <w:r w:rsidR="00F9687E" w:rsidRPr="00440071">
        <w:rPr>
          <w:szCs w:val="22"/>
          <w:vertAlign w:val="superscript"/>
          <w:lang w:val="en-GB"/>
        </w:rPr>
        <w:t>nd</w:t>
      </w:r>
      <w:r w:rsidR="002662A7" w:rsidRPr="00440071">
        <w:rPr>
          <w:szCs w:val="22"/>
          <w:lang w:val="en-GB"/>
        </w:rPr>
        <w:t xml:space="preserve"> </w:t>
      </w:r>
      <w:r w:rsidR="00F9687E" w:rsidRPr="00440071">
        <w:rPr>
          <w:szCs w:val="22"/>
          <w:lang w:val="en-GB"/>
        </w:rPr>
        <w:t>level</w:t>
      </w:r>
      <w:r w:rsidR="002662A7" w:rsidRPr="00440071">
        <w:rPr>
          <w:szCs w:val="22"/>
          <w:lang w:val="en-GB"/>
        </w:rPr>
        <w:t xml:space="preserve">) </w:t>
      </w:r>
      <w:r w:rsidR="00F9687E" w:rsidRPr="00440071">
        <w:rPr>
          <w:szCs w:val="22"/>
          <w:lang w:val="en-GB"/>
        </w:rPr>
        <w:t xml:space="preserve">cover </w:t>
      </w:r>
      <w:r w:rsidR="00BD3303" w:rsidRPr="00440071">
        <w:rPr>
          <w:szCs w:val="22"/>
          <w:lang w:val="en-GB"/>
        </w:rPr>
        <w:t xml:space="preserve">all measures relating </w:t>
      </w:r>
      <w:proofErr w:type="gramStart"/>
      <w:r w:rsidR="00DF40C5" w:rsidRPr="00440071">
        <w:rPr>
          <w:szCs w:val="22"/>
          <w:lang w:val="en-GB"/>
        </w:rPr>
        <w:t>to:</w:t>
      </w:r>
      <w:proofErr w:type="gramEnd"/>
      <w:r w:rsidR="002662A7" w:rsidRPr="00440071">
        <w:rPr>
          <w:szCs w:val="22"/>
          <w:lang w:val="en-GB"/>
        </w:rPr>
        <w:t xml:space="preserve"> </w:t>
      </w:r>
    </w:p>
    <w:p w14:paraId="3549A8AB" w14:textId="77777777" w:rsidR="002662A7" w:rsidRPr="00440071" w:rsidRDefault="005C741F" w:rsidP="00B60FEE">
      <w:pPr>
        <w:spacing w:after="120"/>
        <w:ind w:left="360"/>
        <w:rPr>
          <w:szCs w:val="22"/>
          <w:lang w:val="en-GB"/>
        </w:rPr>
      </w:pPr>
      <w:r w:rsidRPr="00440071">
        <w:rPr>
          <w:szCs w:val="22"/>
          <w:lang w:val="en-GB"/>
        </w:rPr>
        <w:t xml:space="preserve">2.1.1. </w:t>
      </w:r>
      <w:r w:rsidR="00B60FEE" w:rsidRPr="00440071">
        <w:rPr>
          <w:szCs w:val="22"/>
          <w:lang w:val="en-GB"/>
        </w:rPr>
        <w:t>-</w:t>
      </w:r>
      <w:r w:rsidR="00DF40C5" w:rsidRPr="00440071">
        <w:rPr>
          <w:szCs w:val="22"/>
          <w:lang w:val="en-GB"/>
        </w:rPr>
        <w:t xml:space="preserve"> </w:t>
      </w:r>
      <w:r w:rsidR="00BD3303" w:rsidRPr="00440071">
        <w:rPr>
          <w:szCs w:val="22"/>
          <w:lang w:val="en-GB"/>
        </w:rPr>
        <w:t>improving access to banking and payment services</w:t>
      </w:r>
      <w:r w:rsidR="002662A7" w:rsidRPr="00440071">
        <w:rPr>
          <w:szCs w:val="22"/>
          <w:lang w:val="en-GB"/>
        </w:rPr>
        <w:t xml:space="preserve"> </w:t>
      </w:r>
      <w:r w:rsidR="00BD3303" w:rsidRPr="00440071">
        <w:rPr>
          <w:szCs w:val="22"/>
          <w:lang w:val="en-GB"/>
        </w:rPr>
        <w:t xml:space="preserve">and facilitating their </w:t>
      </w:r>
      <w:r w:rsidR="00DF40C5" w:rsidRPr="00440071">
        <w:rPr>
          <w:szCs w:val="22"/>
          <w:lang w:val="en-GB"/>
        </w:rPr>
        <w:t xml:space="preserve">use? </w:t>
      </w:r>
      <w:r w:rsidR="00BD3303" w:rsidRPr="00440071">
        <w:rPr>
          <w:szCs w:val="22"/>
          <w:lang w:val="en-GB"/>
        </w:rPr>
        <w:t>Yes/No</w:t>
      </w:r>
    </w:p>
    <w:p w14:paraId="65D88A20" w14:textId="0E94B0C1" w:rsidR="002662A7" w:rsidRPr="00440071" w:rsidRDefault="005C741F" w:rsidP="00B60FEE">
      <w:pPr>
        <w:spacing w:after="120"/>
        <w:ind w:left="360"/>
        <w:rPr>
          <w:szCs w:val="22"/>
          <w:lang w:val="en-GB"/>
        </w:rPr>
      </w:pPr>
      <w:r w:rsidRPr="00440071">
        <w:rPr>
          <w:szCs w:val="22"/>
          <w:lang w:val="en-GB"/>
        </w:rPr>
        <w:t>2.1.2</w:t>
      </w:r>
      <w:r w:rsidR="00B60FEE" w:rsidRPr="00440071">
        <w:rPr>
          <w:szCs w:val="22"/>
          <w:lang w:val="en-GB"/>
        </w:rPr>
        <w:t>. -</w:t>
      </w:r>
      <w:r w:rsidR="002662A7" w:rsidRPr="00440071">
        <w:rPr>
          <w:szCs w:val="22"/>
          <w:lang w:val="en-GB"/>
        </w:rPr>
        <w:t xml:space="preserve"> </w:t>
      </w:r>
      <w:r w:rsidR="00BD3303" w:rsidRPr="00440071">
        <w:rPr>
          <w:szCs w:val="22"/>
          <w:lang w:val="en-GB"/>
        </w:rPr>
        <w:t xml:space="preserve">preventing </w:t>
      </w:r>
      <w:r w:rsidR="006164E9" w:rsidRPr="00440071">
        <w:rPr>
          <w:szCs w:val="22"/>
          <w:lang w:val="en-GB"/>
        </w:rPr>
        <w:t>over</w:t>
      </w:r>
      <w:r w:rsidR="00DE09C0">
        <w:rPr>
          <w:szCs w:val="22"/>
          <w:lang w:val="en-GB"/>
        </w:rPr>
        <w:t>-</w:t>
      </w:r>
      <w:r w:rsidR="006164E9" w:rsidRPr="00440071">
        <w:rPr>
          <w:szCs w:val="22"/>
          <w:lang w:val="en-GB"/>
        </w:rPr>
        <w:t>indebtedness</w:t>
      </w:r>
      <w:r w:rsidR="00BD3303" w:rsidRPr="00440071">
        <w:rPr>
          <w:szCs w:val="22"/>
          <w:lang w:val="en-GB"/>
        </w:rPr>
        <w:t>/detect</w:t>
      </w:r>
      <w:r w:rsidR="00634CB9">
        <w:rPr>
          <w:szCs w:val="22"/>
          <w:lang w:val="en-GB"/>
        </w:rPr>
        <w:t>ing it</w:t>
      </w:r>
      <w:r w:rsidR="00BD3303" w:rsidRPr="00440071">
        <w:rPr>
          <w:szCs w:val="22"/>
          <w:lang w:val="en-GB"/>
        </w:rPr>
        <w:t>? Yes/ No</w:t>
      </w:r>
    </w:p>
    <w:p w14:paraId="3F37DDF1" w14:textId="44F6CE6E" w:rsidR="002662A7" w:rsidRPr="00440071" w:rsidRDefault="005C741F" w:rsidP="00B60FEE">
      <w:pPr>
        <w:spacing w:after="120"/>
        <w:ind w:left="360"/>
        <w:rPr>
          <w:szCs w:val="22"/>
          <w:lang w:val="en-GB"/>
        </w:rPr>
      </w:pPr>
      <w:r w:rsidRPr="00440071">
        <w:rPr>
          <w:szCs w:val="22"/>
          <w:lang w:val="en-GB"/>
        </w:rPr>
        <w:t>2.1.3</w:t>
      </w:r>
      <w:r w:rsidR="00B60FEE" w:rsidRPr="00440071">
        <w:rPr>
          <w:szCs w:val="22"/>
          <w:lang w:val="en-GB"/>
        </w:rPr>
        <w:t>. -</w:t>
      </w:r>
      <w:r w:rsidR="002662A7" w:rsidRPr="00440071">
        <w:rPr>
          <w:szCs w:val="22"/>
          <w:lang w:val="en-GB"/>
        </w:rPr>
        <w:t xml:space="preserve"> </w:t>
      </w:r>
      <w:r w:rsidR="00BD3303" w:rsidRPr="00440071">
        <w:rPr>
          <w:szCs w:val="22"/>
          <w:lang w:val="en-GB"/>
        </w:rPr>
        <w:t xml:space="preserve">preventing </w:t>
      </w:r>
      <w:r w:rsidR="006164E9" w:rsidRPr="00440071">
        <w:rPr>
          <w:szCs w:val="22"/>
          <w:lang w:val="en-GB"/>
        </w:rPr>
        <w:t>over</w:t>
      </w:r>
      <w:r w:rsidR="00DE09C0">
        <w:rPr>
          <w:szCs w:val="22"/>
          <w:lang w:val="en-GB"/>
        </w:rPr>
        <w:t>-</w:t>
      </w:r>
      <w:r w:rsidR="006164E9" w:rsidRPr="00440071">
        <w:rPr>
          <w:szCs w:val="22"/>
          <w:lang w:val="en-GB"/>
        </w:rPr>
        <w:t>indebtedness</w:t>
      </w:r>
      <w:r w:rsidR="00BD3303" w:rsidRPr="00440071">
        <w:rPr>
          <w:szCs w:val="22"/>
          <w:lang w:val="en-GB"/>
        </w:rPr>
        <w:t>/</w:t>
      </w:r>
      <w:r w:rsidR="00634CB9">
        <w:rPr>
          <w:szCs w:val="22"/>
          <w:lang w:val="en-GB"/>
        </w:rPr>
        <w:t xml:space="preserve">providing </w:t>
      </w:r>
      <w:r w:rsidR="00BD3303" w:rsidRPr="00440071">
        <w:rPr>
          <w:szCs w:val="22"/>
          <w:lang w:val="en-GB"/>
        </w:rPr>
        <w:t>assistance</w:t>
      </w:r>
      <w:r w:rsidR="002662A7" w:rsidRPr="00440071">
        <w:rPr>
          <w:szCs w:val="22"/>
          <w:lang w:val="en-GB"/>
        </w:rPr>
        <w:t xml:space="preserve">? </w:t>
      </w:r>
      <w:r w:rsidR="00BD3303" w:rsidRPr="00440071">
        <w:rPr>
          <w:szCs w:val="22"/>
          <w:lang w:val="en-GB"/>
        </w:rPr>
        <w:t>Yes</w:t>
      </w:r>
      <w:r w:rsidR="002662A7" w:rsidRPr="00440071">
        <w:rPr>
          <w:szCs w:val="22"/>
          <w:lang w:val="en-GB"/>
        </w:rPr>
        <w:t xml:space="preserve"> / No</w:t>
      </w:r>
    </w:p>
    <w:p w14:paraId="5D4A4B1A" w14:textId="77777777" w:rsidR="002662A7" w:rsidRPr="00440071" w:rsidRDefault="005C741F" w:rsidP="00B60FEE">
      <w:pPr>
        <w:spacing w:after="120"/>
        <w:ind w:left="360"/>
        <w:rPr>
          <w:szCs w:val="22"/>
          <w:lang w:val="en-GB"/>
        </w:rPr>
      </w:pPr>
      <w:r w:rsidRPr="00440071">
        <w:rPr>
          <w:szCs w:val="22"/>
          <w:lang w:val="en-GB"/>
        </w:rPr>
        <w:t>2.1.4</w:t>
      </w:r>
      <w:r w:rsidR="00B60FEE" w:rsidRPr="00440071">
        <w:rPr>
          <w:szCs w:val="22"/>
          <w:lang w:val="en-GB"/>
        </w:rPr>
        <w:t>. -</w:t>
      </w:r>
      <w:r w:rsidR="002662A7" w:rsidRPr="00440071">
        <w:rPr>
          <w:szCs w:val="22"/>
          <w:lang w:val="en-GB"/>
        </w:rPr>
        <w:t xml:space="preserve"> </w:t>
      </w:r>
      <w:r w:rsidR="00C40D84" w:rsidRPr="00440071">
        <w:rPr>
          <w:szCs w:val="22"/>
          <w:lang w:val="en-GB"/>
        </w:rPr>
        <w:t>staff training, in particular as referred to points 1.1 to 1.6 above</w:t>
      </w:r>
      <w:r w:rsidR="002662A7" w:rsidRPr="00440071">
        <w:rPr>
          <w:szCs w:val="22"/>
          <w:lang w:val="en-GB"/>
        </w:rPr>
        <w:t xml:space="preserve">? </w:t>
      </w:r>
      <w:r w:rsidR="00C40D84" w:rsidRPr="00440071">
        <w:rPr>
          <w:szCs w:val="22"/>
          <w:lang w:val="en-GB"/>
        </w:rPr>
        <w:t>Yes</w:t>
      </w:r>
      <w:r w:rsidR="002662A7" w:rsidRPr="00440071">
        <w:rPr>
          <w:szCs w:val="22"/>
          <w:lang w:val="en-GB"/>
        </w:rPr>
        <w:t xml:space="preserve"> / No</w:t>
      </w:r>
      <w:r w:rsidR="002662A7" w:rsidRPr="00440071" w:rsidDel="00D04485">
        <w:rPr>
          <w:szCs w:val="22"/>
          <w:lang w:val="en-GB"/>
        </w:rPr>
        <w:t xml:space="preserve"> </w:t>
      </w:r>
    </w:p>
    <w:p w14:paraId="06301B83" w14:textId="77777777" w:rsidR="002662A7" w:rsidRPr="00440071" w:rsidRDefault="005C741F" w:rsidP="00B60FEE">
      <w:pPr>
        <w:tabs>
          <w:tab w:val="left" w:pos="0"/>
        </w:tabs>
        <w:spacing w:after="120"/>
        <w:rPr>
          <w:szCs w:val="22"/>
          <w:lang w:val="en-GB"/>
        </w:rPr>
      </w:pPr>
      <w:r w:rsidRPr="00440071">
        <w:rPr>
          <w:szCs w:val="22"/>
          <w:lang w:val="en-GB"/>
        </w:rPr>
        <w:t xml:space="preserve">2.2. </w:t>
      </w:r>
      <w:r w:rsidR="00C40D84" w:rsidRPr="00440071">
        <w:rPr>
          <w:szCs w:val="22"/>
          <w:lang w:val="en-GB"/>
        </w:rPr>
        <w:t>Are points</w:t>
      </w:r>
      <w:r w:rsidR="002662A7" w:rsidRPr="00440071">
        <w:rPr>
          <w:szCs w:val="22"/>
          <w:lang w:val="en-GB"/>
        </w:rPr>
        <w:t xml:space="preserve"> </w:t>
      </w:r>
      <w:r w:rsidR="00C40D84" w:rsidRPr="00440071">
        <w:rPr>
          <w:szCs w:val="22"/>
          <w:lang w:val="en-GB"/>
        </w:rPr>
        <w:t>2.1.1 to</w:t>
      </w:r>
      <w:r w:rsidR="002662A7" w:rsidRPr="00440071">
        <w:rPr>
          <w:szCs w:val="22"/>
          <w:lang w:val="en-GB"/>
        </w:rPr>
        <w:t xml:space="preserve"> 2.1.4 </w:t>
      </w:r>
      <w:r w:rsidR="00DF40C5" w:rsidRPr="00440071">
        <w:rPr>
          <w:szCs w:val="22"/>
          <w:lang w:val="en-GB"/>
        </w:rPr>
        <w:t xml:space="preserve">all </w:t>
      </w:r>
      <w:r w:rsidR="00C40D84" w:rsidRPr="00440071">
        <w:rPr>
          <w:szCs w:val="22"/>
          <w:lang w:val="en-GB"/>
        </w:rPr>
        <w:t>covered by the periodic control cycle</w:t>
      </w:r>
      <w:r w:rsidR="002662A7" w:rsidRPr="00440071">
        <w:rPr>
          <w:szCs w:val="22"/>
          <w:lang w:val="en-GB"/>
        </w:rPr>
        <w:t xml:space="preserve">? </w:t>
      </w:r>
      <w:r w:rsidR="00C40D84" w:rsidRPr="00440071">
        <w:rPr>
          <w:szCs w:val="22"/>
          <w:lang w:val="en-GB"/>
        </w:rPr>
        <w:t>Yes</w:t>
      </w:r>
      <w:r w:rsidR="002662A7" w:rsidRPr="00440071">
        <w:rPr>
          <w:szCs w:val="22"/>
          <w:lang w:val="en-GB"/>
        </w:rPr>
        <w:t xml:space="preserve"> / No</w:t>
      </w:r>
    </w:p>
    <w:p w14:paraId="7E9C15C0" w14:textId="2E5395E6" w:rsidR="002662A7" w:rsidRPr="00440071" w:rsidRDefault="005C741F" w:rsidP="00B60FEE">
      <w:pPr>
        <w:tabs>
          <w:tab w:val="left" w:pos="0"/>
        </w:tabs>
        <w:spacing w:after="120"/>
        <w:rPr>
          <w:i/>
          <w:szCs w:val="22"/>
          <w:lang w:val="en-GB"/>
        </w:rPr>
      </w:pPr>
      <w:r w:rsidRPr="00440071">
        <w:rPr>
          <w:szCs w:val="22"/>
          <w:lang w:val="en-GB"/>
        </w:rPr>
        <w:t xml:space="preserve">2.3. </w:t>
      </w:r>
      <w:r w:rsidR="00C40D84" w:rsidRPr="00440071">
        <w:rPr>
          <w:szCs w:val="22"/>
          <w:lang w:val="en-GB"/>
        </w:rPr>
        <w:t>Have significant deficiencies</w:t>
      </w:r>
      <w:r w:rsidR="002662A7" w:rsidRPr="00440071">
        <w:rPr>
          <w:szCs w:val="22"/>
          <w:lang w:val="en-GB"/>
        </w:rPr>
        <w:t xml:space="preserve"> </w:t>
      </w:r>
      <w:r w:rsidR="00C40D84" w:rsidRPr="00440071">
        <w:rPr>
          <w:szCs w:val="22"/>
          <w:lang w:val="en-GB"/>
        </w:rPr>
        <w:t>been identified</w:t>
      </w:r>
      <w:r w:rsidR="0053518E" w:rsidRPr="00440071">
        <w:rPr>
          <w:szCs w:val="22"/>
          <w:lang w:val="en-GB"/>
        </w:rPr>
        <w:t xml:space="preserve"> during permanent control</w:t>
      </w:r>
      <w:r w:rsidR="00634CB9">
        <w:rPr>
          <w:szCs w:val="22"/>
          <w:lang w:val="en-GB"/>
        </w:rPr>
        <w:t xml:space="preserve"> actions</w:t>
      </w:r>
      <w:r w:rsidR="0053518E" w:rsidRPr="00440071">
        <w:rPr>
          <w:szCs w:val="22"/>
          <w:lang w:val="en-GB"/>
        </w:rPr>
        <w:t xml:space="preserve"> and, where applicable periodic control</w:t>
      </w:r>
      <w:r w:rsidR="00634CB9">
        <w:rPr>
          <w:szCs w:val="22"/>
          <w:lang w:val="en-GB"/>
        </w:rPr>
        <w:t xml:space="preserve"> actions</w:t>
      </w:r>
      <w:r w:rsidR="0053518E" w:rsidRPr="00440071">
        <w:rPr>
          <w:szCs w:val="22"/>
          <w:lang w:val="en-GB"/>
        </w:rPr>
        <w:t xml:space="preserve"> in the past year</w:t>
      </w:r>
      <w:r w:rsidR="002662A7" w:rsidRPr="00440071">
        <w:rPr>
          <w:szCs w:val="22"/>
          <w:lang w:val="en-GB"/>
        </w:rPr>
        <w:t xml:space="preserve">? </w:t>
      </w:r>
      <w:r w:rsidR="0053518E" w:rsidRPr="00440071">
        <w:rPr>
          <w:szCs w:val="22"/>
          <w:lang w:val="en-GB"/>
        </w:rPr>
        <w:t>Yes</w:t>
      </w:r>
      <w:r w:rsidR="002662A7" w:rsidRPr="00440071">
        <w:rPr>
          <w:szCs w:val="22"/>
          <w:lang w:val="en-GB"/>
        </w:rPr>
        <w:t xml:space="preserve"> / No. </w:t>
      </w:r>
    </w:p>
    <w:p w14:paraId="44FB6A8D" w14:textId="77777777" w:rsidR="002662A7" w:rsidRPr="00440071" w:rsidRDefault="0053518E" w:rsidP="00B60FEE">
      <w:pPr>
        <w:pStyle w:val="Paragraphedeliste"/>
        <w:tabs>
          <w:tab w:val="left" w:pos="0"/>
        </w:tabs>
        <w:spacing w:after="120"/>
        <w:ind w:left="0"/>
        <w:rPr>
          <w:i/>
          <w:szCs w:val="22"/>
          <w:lang w:val="en-GB"/>
        </w:rPr>
      </w:pPr>
      <w:r w:rsidRPr="00440071">
        <w:rPr>
          <w:i/>
          <w:szCs w:val="22"/>
          <w:lang w:val="en-GB"/>
        </w:rPr>
        <w:t>If the answer</w:t>
      </w:r>
      <w:r w:rsidR="002662A7" w:rsidRPr="00440071">
        <w:rPr>
          <w:i/>
          <w:szCs w:val="22"/>
          <w:lang w:val="en-GB"/>
        </w:rPr>
        <w:t xml:space="preserve"> </w:t>
      </w:r>
      <w:r w:rsidRPr="00440071">
        <w:rPr>
          <w:i/>
          <w:szCs w:val="22"/>
          <w:lang w:val="en-GB"/>
        </w:rPr>
        <w:t>is « No</w:t>
      </w:r>
      <w:r w:rsidR="002662A7" w:rsidRPr="00440071">
        <w:rPr>
          <w:i/>
          <w:szCs w:val="22"/>
          <w:lang w:val="en-GB"/>
        </w:rPr>
        <w:t> »</w:t>
      </w:r>
      <w:r w:rsidRPr="00440071">
        <w:rPr>
          <w:i/>
          <w:szCs w:val="22"/>
          <w:lang w:val="en-GB"/>
        </w:rPr>
        <w:t xml:space="preserve">, </w:t>
      </w:r>
      <w:r w:rsidR="005C741F" w:rsidRPr="00440071">
        <w:rPr>
          <w:i/>
          <w:szCs w:val="22"/>
          <w:lang w:val="en-GB"/>
        </w:rPr>
        <w:t xml:space="preserve">do not answer </w:t>
      </w:r>
      <w:r w:rsidR="002662A7" w:rsidRPr="00440071">
        <w:rPr>
          <w:i/>
          <w:szCs w:val="22"/>
          <w:lang w:val="en-GB"/>
        </w:rPr>
        <w:t xml:space="preserve">questions 2.4 </w:t>
      </w:r>
      <w:r w:rsidR="005C741F" w:rsidRPr="00440071">
        <w:rPr>
          <w:i/>
          <w:szCs w:val="22"/>
          <w:lang w:val="en-GB"/>
        </w:rPr>
        <w:t xml:space="preserve">and </w:t>
      </w:r>
      <w:r w:rsidR="002662A7" w:rsidRPr="00440071">
        <w:rPr>
          <w:i/>
          <w:szCs w:val="22"/>
          <w:lang w:val="en-GB"/>
        </w:rPr>
        <w:t>2.5</w:t>
      </w:r>
    </w:p>
    <w:p w14:paraId="7C336A2D" w14:textId="271E2785" w:rsidR="002662A7" w:rsidRPr="00440071" w:rsidRDefault="000E1D47" w:rsidP="00B60FEE">
      <w:pPr>
        <w:tabs>
          <w:tab w:val="left" w:pos="0"/>
        </w:tabs>
        <w:spacing w:after="120"/>
        <w:rPr>
          <w:szCs w:val="22"/>
          <w:lang w:val="en-GB"/>
        </w:rPr>
      </w:pPr>
      <w:r w:rsidRPr="00440071">
        <w:rPr>
          <w:szCs w:val="22"/>
          <w:lang w:val="en-GB"/>
        </w:rPr>
        <w:t>2.4.</w:t>
      </w:r>
      <w:r w:rsidR="00B60FEE" w:rsidRPr="00440071">
        <w:rPr>
          <w:szCs w:val="22"/>
          <w:lang w:val="en-GB"/>
        </w:rPr>
        <w:t xml:space="preserve"> </w:t>
      </w:r>
      <w:r w:rsidR="005C741F" w:rsidRPr="00440071">
        <w:rPr>
          <w:szCs w:val="22"/>
          <w:lang w:val="en-GB"/>
        </w:rPr>
        <w:t>If yes</w:t>
      </w:r>
      <w:r w:rsidR="002662A7" w:rsidRPr="00440071">
        <w:rPr>
          <w:szCs w:val="22"/>
          <w:lang w:val="en-GB"/>
        </w:rPr>
        <w:t xml:space="preserve">, </w:t>
      </w:r>
      <w:r w:rsidR="005C741F" w:rsidRPr="00440071">
        <w:rPr>
          <w:szCs w:val="22"/>
          <w:lang w:val="en-GB"/>
        </w:rPr>
        <w:t xml:space="preserve">please specify the </w:t>
      </w:r>
      <w:r w:rsidR="00634CB9">
        <w:rPr>
          <w:szCs w:val="22"/>
          <w:lang w:val="en-GB"/>
        </w:rPr>
        <w:t>main</w:t>
      </w:r>
      <w:r w:rsidR="00634CB9" w:rsidRPr="00440071">
        <w:rPr>
          <w:szCs w:val="22"/>
          <w:lang w:val="en-GB"/>
        </w:rPr>
        <w:t xml:space="preserve"> </w:t>
      </w:r>
      <w:r w:rsidR="005C741F" w:rsidRPr="00440071">
        <w:rPr>
          <w:szCs w:val="22"/>
          <w:lang w:val="en-GB"/>
        </w:rPr>
        <w:t>deficiencies</w:t>
      </w:r>
      <w:r w:rsidR="002662A7" w:rsidRPr="00440071">
        <w:rPr>
          <w:szCs w:val="22"/>
          <w:lang w:val="en-GB"/>
        </w:rPr>
        <w:t xml:space="preserve"> (</w:t>
      </w:r>
      <w:r w:rsidR="005C741F" w:rsidRPr="00440071">
        <w:rPr>
          <w:szCs w:val="22"/>
          <w:lang w:val="en-GB"/>
        </w:rPr>
        <w:t>maximum</w:t>
      </w:r>
      <w:r w:rsidR="002662A7" w:rsidRPr="00440071">
        <w:rPr>
          <w:szCs w:val="22"/>
          <w:lang w:val="en-GB"/>
        </w:rPr>
        <w:t xml:space="preserve"> 3)</w:t>
      </w:r>
    </w:p>
    <w:p w14:paraId="5B7D4113" w14:textId="77777777" w:rsidR="002662A7" w:rsidRPr="00440071" w:rsidRDefault="000E1D47" w:rsidP="00B60FEE">
      <w:pPr>
        <w:tabs>
          <w:tab w:val="left" w:pos="0"/>
        </w:tabs>
        <w:spacing w:after="120"/>
        <w:rPr>
          <w:szCs w:val="22"/>
          <w:lang w:val="en-GB"/>
        </w:rPr>
      </w:pPr>
      <w:r w:rsidRPr="00440071">
        <w:rPr>
          <w:szCs w:val="22"/>
          <w:lang w:val="en-GB"/>
        </w:rPr>
        <w:t xml:space="preserve">2.5. </w:t>
      </w:r>
      <w:r w:rsidR="005C741F" w:rsidRPr="00440071">
        <w:rPr>
          <w:szCs w:val="22"/>
          <w:lang w:val="en-GB"/>
        </w:rPr>
        <w:t>Have corrective actions been set up?</w:t>
      </w:r>
      <w:r w:rsidR="002662A7" w:rsidRPr="00440071">
        <w:rPr>
          <w:szCs w:val="22"/>
          <w:lang w:val="en-GB"/>
        </w:rPr>
        <w:t xml:space="preserve"> </w:t>
      </w:r>
      <w:r w:rsidR="005C741F" w:rsidRPr="00440071">
        <w:rPr>
          <w:szCs w:val="22"/>
          <w:lang w:val="en-GB"/>
        </w:rPr>
        <w:t>Yes</w:t>
      </w:r>
      <w:r w:rsidR="002662A7" w:rsidRPr="00440071">
        <w:rPr>
          <w:szCs w:val="22"/>
          <w:lang w:val="en-GB"/>
        </w:rPr>
        <w:t>/ No</w:t>
      </w:r>
    </w:p>
    <w:p w14:paraId="6F365223" w14:textId="77777777" w:rsidR="002662A7" w:rsidRPr="00440071" w:rsidRDefault="002662A7" w:rsidP="000E1D47">
      <w:pPr>
        <w:pStyle w:val="Paragraphedeliste"/>
        <w:tabs>
          <w:tab w:val="left" w:pos="0"/>
        </w:tabs>
        <w:ind w:left="0"/>
        <w:jc w:val="left"/>
        <w:rPr>
          <w:rFonts w:ascii="Arial" w:hAnsi="Arial"/>
          <w:b/>
          <w:sz w:val="24"/>
          <w:lang w:val="en-GB"/>
        </w:rPr>
      </w:pPr>
    </w:p>
    <w:p w14:paraId="11F9F98F" w14:textId="77777777" w:rsidR="002662A7" w:rsidRPr="00440071" w:rsidRDefault="002662A7" w:rsidP="00003B8C">
      <w:pPr>
        <w:pStyle w:val="Paragraphedeliste"/>
        <w:numPr>
          <w:ilvl w:val="0"/>
          <w:numId w:val="45"/>
        </w:numPr>
        <w:jc w:val="left"/>
        <w:rPr>
          <w:rFonts w:ascii="Arial" w:hAnsi="Arial"/>
          <w:b/>
          <w:sz w:val="24"/>
          <w:lang w:val="en-GB"/>
        </w:rPr>
      </w:pPr>
      <w:r w:rsidRPr="00440071">
        <w:rPr>
          <w:rFonts w:ascii="Arial" w:hAnsi="Arial"/>
          <w:b/>
          <w:sz w:val="24"/>
          <w:lang w:val="en-GB"/>
        </w:rPr>
        <w:t>Comment</w:t>
      </w:r>
      <w:r w:rsidR="000E1D47" w:rsidRPr="00440071">
        <w:rPr>
          <w:rFonts w:ascii="Arial" w:hAnsi="Arial"/>
          <w:b/>
          <w:sz w:val="24"/>
          <w:lang w:val="en-GB"/>
        </w:rPr>
        <w:t>s or remarks on the implementation of financial</w:t>
      </w:r>
      <w:r w:rsidR="00DF40C5" w:rsidRPr="00440071">
        <w:rPr>
          <w:rFonts w:ascii="Arial" w:hAnsi="Arial"/>
          <w:b/>
          <w:sz w:val="24"/>
          <w:lang w:val="en-GB"/>
        </w:rPr>
        <w:t xml:space="preserve"> </w:t>
      </w:r>
      <w:r w:rsidR="000E1D47" w:rsidRPr="00440071">
        <w:rPr>
          <w:rFonts w:ascii="Arial" w:hAnsi="Arial"/>
          <w:b/>
          <w:sz w:val="24"/>
          <w:lang w:val="en-GB"/>
        </w:rPr>
        <w:t>inclusion</w:t>
      </w:r>
      <w:r w:rsidRPr="00440071">
        <w:rPr>
          <w:rFonts w:ascii="Arial" w:hAnsi="Arial"/>
          <w:b/>
          <w:sz w:val="24"/>
          <w:lang w:val="en-GB"/>
        </w:rPr>
        <w:t xml:space="preserve"> </w:t>
      </w:r>
      <w:r w:rsidR="000E1D47" w:rsidRPr="00440071">
        <w:rPr>
          <w:rFonts w:ascii="Arial" w:hAnsi="Arial"/>
          <w:b/>
          <w:sz w:val="24"/>
          <w:lang w:val="en-GB"/>
        </w:rPr>
        <w:t>and over-indebtedness prevention (optional)</w:t>
      </w:r>
      <w:r w:rsidRPr="00440071">
        <w:rPr>
          <w:rFonts w:ascii="Arial" w:hAnsi="Arial"/>
          <w:b/>
          <w:sz w:val="24"/>
          <w:lang w:val="en-GB"/>
        </w:rPr>
        <w:t xml:space="preserve"> </w:t>
      </w:r>
    </w:p>
    <w:p w14:paraId="3DE7ABB4" w14:textId="77777777" w:rsidR="007A15AF" w:rsidRPr="00440071" w:rsidRDefault="007A15AF" w:rsidP="002662A7">
      <w:pPr>
        <w:rPr>
          <w:lang w:val="en-GB"/>
        </w:rPr>
      </w:pPr>
    </w:p>
    <w:sectPr w:rsidR="007A15AF" w:rsidRPr="00440071" w:rsidSect="00134A59">
      <w:headerReference w:type="default" r:id="rId36"/>
      <w:footerReference w:type="even" r:id="rId37"/>
      <w:footerReference w:type="default" r:id="rId38"/>
      <w:footerReference w:type="first" r:id="rId39"/>
      <w:pgSz w:w="11906" w:h="16838" w:code="9"/>
      <w:pgMar w:top="1191"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1EB46" w14:textId="77777777" w:rsidR="00FB5AA1" w:rsidRDefault="00FB5AA1" w:rsidP="00D02938">
      <w:r>
        <w:separator/>
      </w:r>
    </w:p>
  </w:endnote>
  <w:endnote w:type="continuationSeparator" w:id="0">
    <w:p w14:paraId="5B23B7AE" w14:textId="77777777" w:rsidR="00FB5AA1" w:rsidRDefault="00FB5AA1" w:rsidP="00D02938">
      <w:r>
        <w:continuationSeparator/>
      </w:r>
    </w:p>
  </w:endnote>
  <w:endnote w:type="continuationNotice" w:id="1">
    <w:p w14:paraId="35E28842" w14:textId="77777777" w:rsidR="00FB5AA1" w:rsidRDefault="00FB5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0849B" w14:textId="77777777" w:rsidR="002A31E3" w:rsidRDefault="002A31E3">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54</w:t>
    </w:r>
    <w:r>
      <w:rPr>
        <w:rStyle w:val="Numrodepage"/>
        <w:szCs w:val="24"/>
      </w:rPr>
      <w:fldChar w:fldCharType="end"/>
    </w:r>
  </w:p>
  <w:p w14:paraId="78AC0A05" w14:textId="265A0D45" w:rsidR="002A31E3" w:rsidRDefault="002A31E3">
    <w:pPr>
      <w:pStyle w:val="Pieddepage"/>
      <w:pBdr>
        <w:top w:val="single" w:sz="4" w:space="5" w:color="auto"/>
      </w:pBdr>
      <w:ind w:right="360"/>
      <w:jc w:val="center"/>
      <w:rPr>
        <w:szCs w:val="24"/>
      </w:rPr>
    </w:pPr>
    <w:r>
      <w:rPr>
        <w:szCs w:val="24"/>
      </w:rPr>
      <w:t xml:space="preserve">-  / </w:t>
    </w:r>
    <w:r>
      <w:rPr>
        <w:rStyle w:val="Numrodepage"/>
        <w:szCs w:val="24"/>
      </w:rPr>
      <w:fldChar w:fldCharType="begin"/>
    </w:r>
    <w:r>
      <w:rPr>
        <w:rStyle w:val="Numrodepage"/>
        <w:szCs w:val="24"/>
      </w:rPr>
      <w:instrText xml:space="preserve"> NUMPAGES </w:instrText>
    </w:r>
    <w:r>
      <w:rPr>
        <w:rStyle w:val="Numrodepage"/>
        <w:szCs w:val="24"/>
      </w:rPr>
      <w:fldChar w:fldCharType="separate"/>
    </w:r>
    <w:r w:rsidR="00CC7AC2">
      <w:rPr>
        <w:rStyle w:val="Numrodepage"/>
        <w:noProof/>
        <w:szCs w:val="24"/>
      </w:rPr>
      <w:t>84</w:t>
    </w:r>
    <w:r>
      <w:rPr>
        <w:rStyle w:val="Numrodepage"/>
        <w:szCs w:val="24"/>
      </w:rPr>
      <w:fldChar w:fldCharType="end"/>
    </w:r>
    <w:r>
      <w:rPr>
        <w:szCs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039C0" w14:textId="234A9223" w:rsidR="002A31E3" w:rsidRDefault="002A31E3">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CC7AC2">
      <w:rPr>
        <w:noProof/>
        <w:szCs w:val="24"/>
      </w:rPr>
      <w:t>29</w:t>
    </w:r>
    <w:r>
      <w:rPr>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22265" w14:textId="3265A7B1" w:rsidR="002A31E3" w:rsidRDefault="002A31E3">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sidR="00B01AEC">
      <w:rPr>
        <w:rFonts w:cs="Arial"/>
        <w:i/>
        <w:szCs w:val="18"/>
      </w:rPr>
      <w:tab/>
    </w:r>
    <w:r>
      <w:rPr>
        <w:szCs w:val="24"/>
      </w:rPr>
      <w:tab/>
    </w:r>
    <w:r>
      <w:rPr>
        <w:szCs w:val="24"/>
      </w:rPr>
      <w:fldChar w:fldCharType="begin"/>
    </w:r>
    <w:r>
      <w:rPr>
        <w:szCs w:val="24"/>
      </w:rPr>
      <w:instrText xml:space="preserve"> PAGE  \* Arabic  \* MERGEFORMAT </w:instrText>
    </w:r>
    <w:r>
      <w:rPr>
        <w:szCs w:val="24"/>
      </w:rPr>
      <w:fldChar w:fldCharType="separate"/>
    </w:r>
    <w:r w:rsidR="00CC7AC2">
      <w:rPr>
        <w:noProof/>
        <w:szCs w:val="24"/>
      </w:rPr>
      <w:t>33</w:t>
    </w:r>
    <w:r>
      <w:rPr>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85E0C" w14:textId="13F7D51A" w:rsidR="002A31E3" w:rsidRDefault="002A31E3">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CC7AC2">
      <w:rPr>
        <w:noProof/>
        <w:szCs w:val="24"/>
      </w:rPr>
      <w:t>36</w:t>
    </w:r>
    <w:r>
      <w:rPr>
        <w:szCs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49A6C" w14:textId="16A594C0" w:rsidR="002A31E3" w:rsidRDefault="002A31E3">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rFonts w:cs="Arial"/>
        <w:i/>
        <w:szCs w:val="18"/>
      </w:rPr>
      <w:tab/>
    </w:r>
    <w:r>
      <w:rPr>
        <w:rFonts w:cs="Arial"/>
        <w:i/>
        <w:szCs w:val="18"/>
      </w:rPr>
      <w:tab/>
    </w:r>
    <w:r>
      <w:rPr>
        <w:rFonts w:cs="Arial"/>
        <w:i/>
        <w:szCs w:val="18"/>
      </w:rPr>
      <w:tab/>
    </w:r>
    <w:r>
      <w:rPr>
        <w:rFonts w:cs="Arial"/>
        <w:i/>
        <w:szCs w:val="18"/>
      </w:rPr>
      <w:tab/>
    </w:r>
    <w:r>
      <w:rPr>
        <w:rFonts w:cs="Arial"/>
        <w:i/>
        <w:szCs w:val="18"/>
      </w:rPr>
      <w:tab/>
    </w:r>
    <w:r>
      <w:rPr>
        <w:rFonts w:cs="Arial"/>
        <w:i/>
        <w:szCs w:val="18"/>
      </w:rPr>
      <w:tab/>
    </w:r>
    <w:r>
      <w:rPr>
        <w:rFonts w:cs="Arial"/>
        <w:i/>
        <w:szCs w:val="18"/>
      </w:rPr>
      <w:tab/>
    </w:r>
    <w:r>
      <w:rPr>
        <w:szCs w:val="24"/>
      </w:rPr>
      <w:tab/>
    </w:r>
    <w:r>
      <w:rPr>
        <w:szCs w:val="24"/>
      </w:rPr>
      <w:fldChar w:fldCharType="begin"/>
    </w:r>
    <w:r>
      <w:rPr>
        <w:szCs w:val="24"/>
      </w:rPr>
      <w:instrText xml:space="preserve"> PAGE  \* Arabic  \* MERGEFORMAT </w:instrText>
    </w:r>
    <w:r>
      <w:rPr>
        <w:szCs w:val="24"/>
      </w:rPr>
      <w:fldChar w:fldCharType="separate"/>
    </w:r>
    <w:r w:rsidR="00CC7AC2">
      <w:rPr>
        <w:noProof/>
        <w:szCs w:val="24"/>
      </w:rPr>
      <w:t>37</w:t>
    </w:r>
    <w:r>
      <w:rPr>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8A18A" w14:textId="580339C5" w:rsidR="002A31E3" w:rsidRDefault="002A31E3">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CC7AC2">
      <w:rPr>
        <w:noProof/>
        <w:szCs w:val="24"/>
      </w:rPr>
      <w:t>38</w:t>
    </w:r>
    <w:r>
      <w:rPr>
        <w:szCs w:val="24"/>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92C50" w14:textId="22B86754" w:rsidR="002A31E3" w:rsidRDefault="002A31E3">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CC7AC2">
      <w:rPr>
        <w:noProof/>
        <w:szCs w:val="24"/>
      </w:rPr>
      <w:t>39</w:t>
    </w:r>
    <w:r>
      <w:rPr>
        <w:szCs w:val="24"/>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5A30C" w14:textId="49D388FD" w:rsidR="002A31E3" w:rsidRDefault="002A31E3">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CC7AC2">
      <w:rPr>
        <w:noProof/>
        <w:szCs w:val="24"/>
      </w:rPr>
      <w:t>40</w:t>
    </w:r>
    <w:r>
      <w:rPr>
        <w:szCs w:val="2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39CE4" w14:textId="76725E5E" w:rsidR="002A31E3" w:rsidRDefault="002A31E3" w:rsidP="009C71FE">
    <w:pPr>
      <w:pStyle w:val="Pieddepage"/>
      <w:pBdr>
        <w:top w:val="single" w:sz="4" w:space="1" w:color="000000"/>
      </w:pBdr>
      <w:tabs>
        <w:tab w:val="clear" w:pos="8222"/>
        <w:tab w:val="left" w:pos="9072"/>
      </w:tabs>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sidR="00CC7AC2">
      <w:rPr>
        <w:rFonts w:cs="Arial"/>
        <w:noProof/>
        <w:szCs w:val="18"/>
      </w:rPr>
      <w:t>80</w:t>
    </w:r>
    <w:r>
      <w:rPr>
        <w:rFonts w:cs="Arial"/>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866B7" w14:textId="77777777" w:rsidR="002A31E3" w:rsidRDefault="002A31E3">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54</w:t>
    </w:r>
    <w:r>
      <w:rPr>
        <w:rStyle w:val="Numrodepage"/>
        <w:szCs w:val="24"/>
      </w:rPr>
      <w:fldChar w:fldCharType="end"/>
    </w:r>
  </w:p>
  <w:p w14:paraId="2BF97271" w14:textId="12975943" w:rsidR="002A31E3" w:rsidRDefault="002A31E3">
    <w:pPr>
      <w:pStyle w:val="Pieddepage"/>
      <w:pBdr>
        <w:top w:val="single" w:sz="4" w:space="5" w:color="auto"/>
      </w:pBdr>
      <w:ind w:right="360"/>
      <w:jc w:val="center"/>
      <w:rPr>
        <w:szCs w:val="24"/>
      </w:rPr>
    </w:pPr>
    <w:r>
      <w:rPr>
        <w:szCs w:val="24"/>
      </w:rPr>
      <w:t xml:space="preserve">-  / </w:t>
    </w:r>
    <w:r>
      <w:rPr>
        <w:rStyle w:val="Numrodepage"/>
        <w:szCs w:val="24"/>
      </w:rPr>
      <w:fldChar w:fldCharType="begin"/>
    </w:r>
    <w:r>
      <w:rPr>
        <w:rStyle w:val="Numrodepage"/>
        <w:szCs w:val="24"/>
      </w:rPr>
      <w:instrText xml:space="preserve"> NUMPAGES </w:instrText>
    </w:r>
    <w:r>
      <w:rPr>
        <w:rStyle w:val="Numrodepage"/>
        <w:szCs w:val="24"/>
      </w:rPr>
      <w:fldChar w:fldCharType="separate"/>
    </w:r>
    <w:r w:rsidR="00CC7AC2">
      <w:rPr>
        <w:rStyle w:val="Numrodepage"/>
        <w:noProof/>
        <w:szCs w:val="24"/>
      </w:rPr>
      <w:t>84</w:t>
    </w:r>
    <w:r>
      <w:rPr>
        <w:rStyle w:val="Numrodepage"/>
        <w:szCs w:val="24"/>
      </w:rPr>
      <w:fldChar w:fldCharType="end"/>
    </w:r>
    <w:r>
      <w:rPr>
        <w:szCs w:val="24"/>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934E" w14:textId="7FADEF9A" w:rsidR="002A31E3" w:rsidRPr="00E828E8" w:rsidRDefault="002A31E3">
    <w:pPr>
      <w:pStyle w:val="Pieddepage"/>
      <w:pBdr>
        <w:top w:val="single" w:sz="4" w:space="1" w:color="000000"/>
      </w:pBdr>
      <w:tabs>
        <w:tab w:val="clear" w:pos="8222"/>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w:t>
    </w:r>
    <w:r>
      <w:rPr>
        <w:szCs w:val="24"/>
      </w:rPr>
      <w:t xml:space="preserve"> </w:t>
    </w:r>
    <w:r w:rsidRPr="009278E9">
      <w:rPr>
        <w:i/>
        <w:szCs w:val="24"/>
      </w:rPr>
      <w:t>et de résolution</w:t>
    </w:r>
    <w:r w:rsidRPr="00E828E8">
      <w:rPr>
        <w:szCs w:val="24"/>
      </w:rPr>
      <w:tab/>
    </w:r>
    <w:r>
      <w:rPr>
        <w:szCs w:val="24"/>
      </w:rPr>
      <w:fldChar w:fldCharType="begin"/>
    </w:r>
    <w:r w:rsidRPr="00E828E8">
      <w:rPr>
        <w:szCs w:val="24"/>
      </w:rPr>
      <w:instrText xml:space="preserve"> PAGE  \* Arabic  \* MERGEFORMAT </w:instrText>
    </w:r>
    <w:r>
      <w:rPr>
        <w:szCs w:val="24"/>
      </w:rPr>
      <w:fldChar w:fldCharType="separate"/>
    </w:r>
    <w:r w:rsidR="00CC7AC2">
      <w:rPr>
        <w:noProof/>
        <w:szCs w:val="24"/>
      </w:rPr>
      <w:t>81</w:t>
    </w:r>
    <w:r>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580D" w14:textId="4FCB3031" w:rsidR="002A31E3" w:rsidRDefault="002A31E3">
    <w:pPr>
      <w:pStyle w:val="Pieddepage"/>
      <w:pBdr>
        <w:top w:val="single" w:sz="4" w:space="1" w:color="000000"/>
      </w:pBdr>
      <w:tabs>
        <w:tab w:val="clear" w:pos="8222"/>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CC7AC2">
      <w:rPr>
        <w:noProof/>
        <w:szCs w:val="24"/>
      </w:rPr>
      <w:t>1</w:t>
    </w:r>
    <w:r>
      <w:rPr>
        <w:szCs w:val="24"/>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ADD8" w14:textId="77777777" w:rsidR="002A31E3" w:rsidRDefault="002A31E3">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54</w:t>
    </w:r>
    <w:r>
      <w:rPr>
        <w:rStyle w:val="Numrodepage"/>
        <w:szCs w:val="24"/>
      </w:rPr>
      <w:fldChar w:fldCharType="end"/>
    </w:r>
  </w:p>
  <w:p w14:paraId="11C02D7C" w14:textId="12A443F5" w:rsidR="002A31E3" w:rsidRDefault="002A31E3">
    <w:pPr>
      <w:pStyle w:val="Pieddepage"/>
      <w:pBdr>
        <w:top w:val="single" w:sz="4" w:space="5" w:color="auto"/>
      </w:pBdr>
      <w:ind w:right="360"/>
      <w:jc w:val="center"/>
      <w:rPr>
        <w:szCs w:val="24"/>
      </w:rPr>
    </w:pPr>
    <w:r>
      <w:rPr>
        <w:szCs w:val="24"/>
      </w:rPr>
      <w:t xml:space="preserve">-  / </w:t>
    </w:r>
    <w:r>
      <w:rPr>
        <w:rStyle w:val="Numrodepage"/>
        <w:szCs w:val="24"/>
      </w:rPr>
      <w:fldChar w:fldCharType="begin"/>
    </w:r>
    <w:r>
      <w:rPr>
        <w:rStyle w:val="Numrodepage"/>
        <w:szCs w:val="24"/>
      </w:rPr>
      <w:instrText xml:space="preserve"> NUMPAGES </w:instrText>
    </w:r>
    <w:r>
      <w:rPr>
        <w:rStyle w:val="Numrodepage"/>
        <w:szCs w:val="24"/>
      </w:rPr>
      <w:fldChar w:fldCharType="separate"/>
    </w:r>
    <w:r w:rsidR="00CC7AC2">
      <w:rPr>
        <w:rStyle w:val="Numrodepage"/>
        <w:noProof/>
        <w:szCs w:val="24"/>
      </w:rPr>
      <w:t>84</w:t>
    </w:r>
    <w:r>
      <w:rPr>
        <w:rStyle w:val="Numrodepage"/>
        <w:szCs w:val="24"/>
      </w:rPr>
      <w:fldChar w:fldCharType="end"/>
    </w:r>
    <w:r>
      <w:rPr>
        <w:szCs w:val="24"/>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8DDA8" w14:textId="2BF7E689" w:rsidR="002A31E3" w:rsidRDefault="002A31E3">
    <w:pPr>
      <w:pStyle w:val="Pieddepage"/>
      <w:pBdr>
        <w:top w:val="single" w:sz="4" w:space="1" w:color="000000"/>
      </w:pBdr>
      <w:tabs>
        <w:tab w:val="clear" w:pos="8222"/>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CC7AC2">
      <w:rPr>
        <w:noProof/>
        <w:szCs w:val="24"/>
      </w:rPr>
      <w:t>84</w:t>
    </w:r>
    <w:r>
      <w:rPr>
        <w:szCs w:val="24"/>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1DC36" w14:textId="77777777" w:rsidR="002A31E3" w:rsidRDefault="002A31E3">
    <w:pPr>
      <w:pStyle w:val="Pieddepage"/>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09F64" w14:textId="77777777" w:rsidR="002A31E3" w:rsidRDefault="002A31E3">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54</w:t>
    </w:r>
    <w:r>
      <w:rPr>
        <w:rStyle w:val="Numrodepage"/>
        <w:szCs w:val="24"/>
      </w:rPr>
      <w:fldChar w:fldCharType="end"/>
    </w:r>
  </w:p>
  <w:p w14:paraId="231F8FE1" w14:textId="2DEF87A1" w:rsidR="002A31E3" w:rsidRDefault="002A31E3">
    <w:pPr>
      <w:pStyle w:val="Pieddepage"/>
      <w:pBdr>
        <w:top w:val="single" w:sz="4" w:space="5" w:color="auto"/>
      </w:pBdr>
      <w:ind w:right="360"/>
      <w:jc w:val="center"/>
      <w:rPr>
        <w:szCs w:val="24"/>
      </w:rPr>
    </w:pPr>
    <w:r>
      <w:rPr>
        <w:szCs w:val="24"/>
      </w:rPr>
      <w:t xml:space="preserve">-  / </w:t>
    </w:r>
    <w:r>
      <w:rPr>
        <w:rStyle w:val="Numrodepage"/>
        <w:szCs w:val="24"/>
      </w:rPr>
      <w:fldChar w:fldCharType="begin"/>
    </w:r>
    <w:r>
      <w:rPr>
        <w:rStyle w:val="Numrodepage"/>
        <w:szCs w:val="24"/>
      </w:rPr>
      <w:instrText xml:space="preserve"> NUMPAGES </w:instrText>
    </w:r>
    <w:r>
      <w:rPr>
        <w:rStyle w:val="Numrodepage"/>
        <w:szCs w:val="24"/>
      </w:rPr>
      <w:fldChar w:fldCharType="separate"/>
    </w:r>
    <w:r w:rsidR="00CC7AC2">
      <w:rPr>
        <w:rStyle w:val="Numrodepage"/>
        <w:noProof/>
        <w:szCs w:val="24"/>
      </w:rPr>
      <w:t>84</w:t>
    </w:r>
    <w:r>
      <w:rPr>
        <w:rStyle w:val="Numrodepage"/>
        <w:szCs w:val="24"/>
      </w:rPr>
      <w:fldChar w:fldCharType="end"/>
    </w:r>
    <w:r>
      <w:rPr>
        <w:szCs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4431" w14:textId="431CC4C3" w:rsidR="002A31E3" w:rsidRDefault="002A31E3">
    <w:pPr>
      <w:pStyle w:val="Pieddepage"/>
      <w:pBdr>
        <w:top w:val="single" w:sz="4" w:space="1" w:color="000000"/>
      </w:pBdr>
      <w:tabs>
        <w:tab w:val="clear" w:pos="8222"/>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CC7AC2">
      <w:rPr>
        <w:noProof/>
        <w:szCs w:val="24"/>
      </w:rPr>
      <w:t>2</w:t>
    </w:r>
    <w:r>
      <w:rPr>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5DA4A" w14:textId="46ADCB0D" w:rsidR="002A31E3" w:rsidRDefault="002A31E3">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CC7AC2">
      <w:rPr>
        <w:noProof/>
        <w:szCs w:val="24"/>
      </w:rPr>
      <w:t>17</w:t>
    </w:r>
    <w:r>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A1189" w14:textId="3F3A8EAE" w:rsidR="002A31E3" w:rsidRDefault="002A31E3">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CC7AC2">
      <w:rPr>
        <w:noProof/>
        <w:szCs w:val="24"/>
      </w:rPr>
      <w:t>21</w:t>
    </w:r>
    <w:r>
      <w:rPr>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D1B5" w14:textId="415D9862" w:rsidR="002A31E3" w:rsidRDefault="002A31E3">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CC7AC2">
      <w:rPr>
        <w:noProof/>
        <w:szCs w:val="24"/>
      </w:rPr>
      <w:t>24</w:t>
    </w:r>
    <w:r>
      <w:rPr>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3B821" w14:textId="390CBADE" w:rsidR="002A31E3" w:rsidRDefault="002A31E3">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CC7AC2">
      <w:rPr>
        <w:noProof/>
        <w:szCs w:val="24"/>
      </w:rPr>
      <w:t>25</w:t>
    </w:r>
    <w:r>
      <w:rPr>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D480D" w14:textId="0A086C02" w:rsidR="002A31E3" w:rsidRDefault="002A31E3">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CC7AC2">
      <w:rPr>
        <w:noProof/>
        <w:szCs w:val="24"/>
      </w:rPr>
      <w:t>26</w: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67B3" w14:textId="77777777" w:rsidR="00FB5AA1" w:rsidRDefault="00FB5AA1" w:rsidP="00D02938">
      <w:r>
        <w:separator/>
      </w:r>
    </w:p>
  </w:footnote>
  <w:footnote w:type="continuationSeparator" w:id="0">
    <w:p w14:paraId="11B9D4B4" w14:textId="77777777" w:rsidR="00FB5AA1" w:rsidRDefault="00FB5AA1" w:rsidP="00D02938">
      <w:r>
        <w:continuationSeparator/>
      </w:r>
    </w:p>
  </w:footnote>
  <w:footnote w:type="continuationNotice" w:id="1">
    <w:p w14:paraId="2448E94C" w14:textId="77777777" w:rsidR="00FB5AA1" w:rsidRDefault="00FB5AA1"/>
  </w:footnote>
  <w:footnote w:id="2">
    <w:p w14:paraId="0E366F39" w14:textId="12282000" w:rsidR="002A31E3" w:rsidRPr="004F41CF" w:rsidRDefault="002A31E3">
      <w:pPr>
        <w:pStyle w:val="Notedebasdepage"/>
        <w:rPr>
          <w:lang w:val="en-US"/>
        </w:rPr>
      </w:pPr>
      <w:r>
        <w:rPr>
          <w:rStyle w:val="Appelnotedebasdep"/>
        </w:rPr>
        <w:footnoteRef/>
      </w:r>
      <w:r w:rsidRPr="004F41CF">
        <w:rPr>
          <w:lang w:val="en-US"/>
        </w:rPr>
        <w:t xml:space="preserve"> </w:t>
      </w:r>
      <w:r>
        <w:rPr>
          <w:lang w:val="en-US"/>
        </w:rPr>
        <w:t>Especially those of the IT function</w:t>
      </w:r>
    </w:p>
  </w:footnote>
  <w:footnote w:id="3">
    <w:p w14:paraId="5955A796" w14:textId="7D9E67B9" w:rsidR="002A31E3" w:rsidRPr="004F41CF" w:rsidRDefault="002A31E3">
      <w:pPr>
        <w:pStyle w:val="Notedebasdepage"/>
        <w:rPr>
          <w:lang w:val="en-US"/>
        </w:rPr>
      </w:pPr>
      <w:r>
        <w:rPr>
          <w:rStyle w:val="Appelnotedebasdep"/>
        </w:rPr>
        <w:footnoteRef/>
      </w:r>
      <w:r w:rsidRPr="004F41CF">
        <w:rPr>
          <w:lang w:val="en-US"/>
        </w:rPr>
        <w:t xml:space="preserve"> </w:t>
      </w:r>
      <w:r>
        <w:rPr>
          <w:lang w:val="en-US"/>
        </w:rPr>
        <w:t>Attach the latest dashboard dedicated to informing them</w:t>
      </w:r>
    </w:p>
  </w:footnote>
  <w:footnote w:id="4">
    <w:p w14:paraId="460B0314" w14:textId="77777777" w:rsidR="002A31E3" w:rsidRPr="004F41CF" w:rsidRDefault="002A31E3">
      <w:pPr>
        <w:pStyle w:val="Notedebasdepage"/>
        <w:rPr>
          <w:lang w:val="en-US"/>
        </w:rPr>
      </w:pPr>
      <w:r>
        <w:rPr>
          <w:rStyle w:val="Appelnotedebasdep"/>
        </w:rPr>
        <w:footnoteRef/>
      </w:r>
      <w:r w:rsidRPr="004F41CF">
        <w:rPr>
          <w:lang w:val="en-US"/>
        </w:rPr>
        <w:t xml:space="preserve"> </w:t>
      </w:r>
      <w:r>
        <w:rPr>
          <w:lang w:val="en-US"/>
        </w:rPr>
        <w:t>In particular, specify whether the institution is exposed to specific risks and the specific measures taken to manage them</w:t>
      </w:r>
    </w:p>
  </w:footnote>
  <w:footnote w:id="5">
    <w:p w14:paraId="7E837BF2" w14:textId="72A7BD5A" w:rsidR="002A31E3" w:rsidRPr="001A01A5" w:rsidRDefault="002A31E3">
      <w:pPr>
        <w:pStyle w:val="Notedebasdepage"/>
        <w:rPr>
          <w:lang w:val="en-GB"/>
        </w:rPr>
      </w:pPr>
      <w:r>
        <w:rPr>
          <w:rStyle w:val="Appelnotedebasdep"/>
        </w:rPr>
        <w:footnoteRef/>
      </w:r>
      <w:r w:rsidRPr="001A01A5">
        <w:rPr>
          <w:lang w:val="en-GB"/>
        </w:rPr>
        <w:t xml:space="preserve"> For payment service providers having their head office in a French territorial community of the Pacific region (New Caledonia, French Polynesia, </w:t>
      </w:r>
      <w:proofErr w:type="gramStart"/>
      <w:r w:rsidRPr="001A01A5">
        <w:rPr>
          <w:lang w:val="en-GB"/>
        </w:rPr>
        <w:t>Wallis</w:t>
      </w:r>
      <w:proofErr w:type="gramEnd"/>
      <w:r w:rsidRPr="001A01A5">
        <w:rPr>
          <w:lang w:val="en-GB"/>
        </w:rPr>
        <w:t xml:space="preserve"> and Futuna Islands), the reference to </w:t>
      </w:r>
      <w:r>
        <w:rPr>
          <w:lang w:val="en-GB"/>
        </w:rPr>
        <w:t xml:space="preserve">the </w:t>
      </w:r>
      <w:r w:rsidRPr="001A01A5">
        <w:rPr>
          <w:lang w:val="en-GB"/>
        </w:rPr>
        <w:t>"</w:t>
      </w:r>
      <w:proofErr w:type="spellStart"/>
      <w:r w:rsidRPr="001A01A5">
        <w:rPr>
          <w:lang w:val="en-GB"/>
        </w:rPr>
        <w:t>Banque</w:t>
      </w:r>
      <w:proofErr w:type="spellEnd"/>
      <w:r w:rsidRPr="001A01A5">
        <w:rPr>
          <w:lang w:val="en-GB"/>
        </w:rPr>
        <w:t xml:space="preserve"> </w:t>
      </w:r>
      <w:r>
        <w:rPr>
          <w:lang w:val="en-GB"/>
        </w:rPr>
        <w:t>de France" should be changed to</w:t>
      </w:r>
      <w:r w:rsidRPr="001A01A5">
        <w:rPr>
          <w:lang w:val="en-GB"/>
        </w:rPr>
        <w:t xml:space="preserve"> one to "IEOM" in this Annex, and ref</w:t>
      </w:r>
      <w:r>
        <w:rPr>
          <w:lang w:val="en-GB"/>
        </w:rPr>
        <w:t>erences to "French territory" should be changed to</w:t>
      </w:r>
      <w:r w:rsidRPr="001A01A5">
        <w:rPr>
          <w:lang w:val="en-GB"/>
        </w:rPr>
        <w:t xml:space="preserve"> "French territorial communities of the Pacific region".</w:t>
      </w:r>
    </w:p>
  </w:footnote>
  <w:footnote w:id="6">
    <w:p w14:paraId="7DB899CF" w14:textId="5BA750B5" w:rsidR="002A31E3" w:rsidRPr="008E6BF8" w:rsidRDefault="002A31E3">
      <w:pPr>
        <w:pStyle w:val="Notedebasdepage"/>
        <w:rPr>
          <w:lang w:val="en-GB"/>
        </w:rPr>
      </w:pPr>
      <w:r>
        <w:rPr>
          <w:rStyle w:val="Appelnotedebasdep"/>
        </w:rPr>
        <w:footnoteRef/>
      </w:r>
      <w:r w:rsidRPr="008E6BF8">
        <w:rPr>
          <w:lang w:val="en-GB"/>
        </w:rPr>
        <w:t xml:space="preserve"> </w:t>
      </w:r>
      <w:r>
        <w:rPr>
          <w:lang w:val="en-GB"/>
        </w:rPr>
        <w:t xml:space="preserve">Delegated Regulation No. 2018/389/EU issued by the European Commission on 17 November 2017 supplementing Directive 2015/2366/EU of the European Parliament and Council </w:t>
      </w:r>
      <w:r w:rsidRPr="002349FD">
        <w:rPr>
          <w:lang w:val="en-GB"/>
        </w:rPr>
        <w:t>with regard to regulatory technical standards for strong customer authentication and common and secure open standards of communication</w:t>
      </w:r>
      <w:r>
        <w:rPr>
          <w:lang w:val="en-GB"/>
        </w:rPr>
        <w:t>.</w:t>
      </w:r>
    </w:p>
  </w:footnote>
  <w:footnote w:id="7">
    <w:p w14:paraId="2F81EB16" w14:textId="2EB5BF10" w:rsidR="002A31E3" w:rsidRPr="00A32130" w:rsidRDefault="002A31E3">
      <w:pPr>
        <w:pStyle w:val="Notedebasdepage"/>
        <w:rPr>
          <w:lang w:val="en-US"/>
        </w:rPr>
      </w:pPr>
      <w:r>
        <w:rPr>
          <w:rStyle w:val="Appelnotedebasdep"/>
        </w:rPr>
        <w:footnoteRef/>
      </w:r>
      <w:r w:rsidRPr="00A32130">
        <w:rPr>
          <w:lang w:val="en-US"/>
        </w:rPr>
        <w:t xml:space="preserve"> See the Guide to the declaration of fraud </w:t>
      </w:r>
      <w:r>
        <w:rPr>
          <w:lang w:val="en-US"/>
        </w:rPr>
        <w:t>(in French)</w:t>
      </w:r>
      <w:r w:rsidRPr="00A32130">
        <w:rPr>
          <w:lang w:val="en-US"/>
        </w:rPr>
        <w:t xml:space="preserve">: </w:t>
      </w:r>
      <w:hyperlink r:id="rId1" w:history="1">
        <w:r w:rsidRPr="00A20123">
          <w:rPr>
            <w:rStyle w:val="Lienhypertexte"/>
            <w:lang w:val="en-US"/>
          </w:rPr>
          <w:t>https://www.banque-france.fr/stabilite-financiere/securite-des-moyens-de-paiement-scripturaux/oscamps/documentation-des-collectes</w:t>
        </w:r>
      </w:hyperlink>
      <w:r w:rsidRPr="00A32130">
        <w:rPr>
          <w:lang w:val="en-US"/>
        </w:rPr>
        <w:t xml:space="preserve"> </w:t>
      </w:r>
    </w:p>
  </w:footnote>
  <w:footnote w:id="8">
    <w:p w14:paraId="26247626" w14:textId="77777777" w:rsidR="002A31E3" w:rsidRDefault="002A31E3">
      <w:pPr>
        <w:pStyle w:val="Notedebasdepage"/>
      </w:pPr>
      <w:r>
        <w:rPr>
          <w:rStyle w:val="Appelnotedebasdep"/>
        </w:rPr>
        <w:footnoteRef/>
      </w:r>
      <w:r>
        <w:t xml:space="preserve"> </w:t>
      </w:r>
      <w:r w:rsidRPr="00F652E9">
        <w:rPr>
          <w:i/>
        </w:rPr>
        <w:t>Observatoire de la sécurité des cartes de paiement</w:t>
      </w:r>
      <w:r>
        <w:t xml:space="preserve">, the French Banking </w:t>
      </w:r>
      <w:proofErr w:type="spellStart"/>
      <w:r>
        <w:t>Card</w:t>
      </w:r>
      <w:proofErr w:type="spellEnd"/>
      <w:r>
        <w:t xml:space="preserve"> </w:t>
      </w:r>
      <w:proofErr w:type="spellStart"/>
      <w:r>
        <w:t>Observatory</w:t>
      </w:r>
      <w:proofErr w:type="spellEnd"/>
    </w:p>
  </w:footnote>
  <w:footnote w:id="9">
    <w:p w14:paraId="5FD54A66" w14:textId="77777777" w:rsidR="002A31E3" w:rsidRDefault="002A31E3">
      <w:pPr>
        <w:pStyle w:val="Notedebasdepage"/>
      </w:pPr>
      <w:r>
        <w:rPr>
          <w:rStyle w:val="Appelnotedebasdep"/>
        </w:rPr>
        <w:footnoteRef/>
      </w:r>
      <w:r>
        <w:t xml:space="preserve"> </w:t>
      </w:r>
      <w:r w:rsidRPr="00E8631C">
        <w:rPr>
          <w:i/>
        </w:rPr>
        <w:t>Observatoire de la sécurité des moyens de paiement</w:t>
      </w:r>
      <w:r w:rsidRPr="00E8631C">
        <w:t xml:space="preserve">, the French Banking </w:t>
      </w:r>
      <w:proofErr w:type="spellStart"/>
      <w:r>
        <w:t>Means</w:t>
      </w:r>
      <w:proofErr w:type="spellEnd"/>
      <w:r>
        <w:t xml:space="preserve"> of </w:t>
      </w:r>
      <w:proofErr w:type="spellStart"/>
      <w:r>
        <w:t>Payment</w:t>
      </w:r>
      <w:proofErr w:type="spellEnd"/>
      <w:r w:rsidRPr="00E8631C">
        <w:t xml:space="preserve"> </w:t>
      </w:r>
      <w:proofErr w:type="spellStart"/>
      <w:r w:rsidRPr="00E8631C">
        <w:t>Observatory</w:t>
      </w:r>
      <w:proofErr w:type="spellEnd"/>
    </w:p>
  </w:footnote>
  <w:footnote w:id="10">
    <w:p w14:paraId="1494068C" w14:textId="6230D09C" w:rsidR="002A31E3" w:rsidRPr="006A1F16" w:rsidRDefault="002A31E3" w:rsidP="0013541B">
      <w:pPr>
        <w:pStyle w:val="Notedebasdepage"/>
        <w:spacing w:before="0" w:after="0"/>
        <w:ind w:left="284" w:right="0" w:hanging="284"/>
        <w:rPr>
          <w:noProof/>
          <w:szCs w:val="24"/>
          <w:lang w:val="en-GB"/>
        </w:rPr>
      </w:pPr>
      <w:r w:rsidRPr="006A1F16">
        <w:rPr>
          <w:rStyle w:val="Appelnotedebasdep"/>
          <w:noProof/>
          <w:szCs w:val="24"/>
          <w:lang w:val="en-GB"/>
        </w:rPr>
        <w:footnoteRef/>
      </w:r>
      <w:r>
        <w:rPr>
          <w:noProof/>
          <w:szCs w:val="24"/>
          <w:lang w:val="en-GB"/>
        </w:rPr>
        <w:tab/>
      </w:r>
      <w:r w:rsidRPr="006A1F16">
        <w:rPr>
          <w:noProof/>
          <w:szCs w:val="24"/>
          <w:lang w:val="en-GB"/>
        </w:rPr>
        <w:t xml:space="preserve">Institutions may tailor this section according to their size and organisation, the nature and volume of their activities and </w:t>
      </w:r>
      <w:r>
        <w:rPr>
          <w:noProof/>
          <w:szCs w:val="24"/>
          <w:lang w:val="en-GB"/>
        </w:rPr>
        <w:t>locations</w:t>
      </w:r>
      <w:r w:rsidRPr="006A1F16">
        <w:rPr>
          <w:noProof/>
          <w:szCs w:val="24"/>
          <w:lang w:val="en-GB"/>
        </w:rPr>
        <w:t xml:space="preserve">, and the types of risk to which they are exposed (in particular, when the functions of permanent and periodic control are conferred on the same person, or on the </w:t>
      </w:r>
      <w:r>
        <w:rPr>
          <w:noProof/>
          <w:szCs w:val="24"/>
          <w:lang w:val="en-GB"/>
        </w:rPr>
        <w:t>effective managers</w:t>
      </w:r>
      <w:r w:rsidRPr="006A1F16">
        <w:rPr>
          <w:noProof/>
          <w:szCs w:val="24"/>
          <w:lang w:val="en-GB"/>
        </w:rPr>
        <w:t>).</w:t>
      </w:r>
    </w:p>
  </w:footnote>
  <w:footnote w:id="11">
    <w:p w14:paraId="0DCBD405" w14:textId="670FB10F" w:rsidR="002A31E3" w:rsidRPr="00FF7035" w:rsidRDefault="002A31E3" w:rsidP="002662A7">
      <w:pPr>
        <w:pStyle w:val="Notedebasdepage"/>
        <w:rPr>
          <w:lang w:val="en-US"/>
        </w:rPr>
      </w:pPr>
      <w:r>
        <w:rPr>
          <w:rStyle w:val="Appelnotedebasdep"/>
        </w:rPr>
        <w:footnoteRef/>
      </w:r>
      <w:r w:rsidRPr="00FF7035">
        <w:rPr>
          <w:lang w:val="en-US"/>
        </w:rPr>
        <w:t xml:space="preserve"> Explanatory comments to be provided </w:t>
      </w:r>
      <w:r>
        <w:rPr>
          <w:lang w:val="en-US"/>
        </w:rPr>
        <w:t xml:space="preserve">in </w:t>
      </w:r>
      <w:r w:rsidRPr="00FF7035">
        <w:rPr>
          <w:lang w:val="en-US"/>
        </w:rPr>
        <w:t xml:space="preserve">part III if </w:t>
      </w:r>
      <w:r>
        <w:rPr>
          <w:lang w:val="en-US"/>
        </w:rPr>
        <w:t xml:space="preserve">the </w:t>
      </w:r>
      <w:r w:rsidRPr="00FF7035">
        <w:rPr>
          <w:lang w:val="en-US"/>
        </w:rPr>
        <w:t>answer is « No » to either of the questions below.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F286" w14:textId="467248C7" w:rsidR="002A31E3" w:rsidRPr="001D1383" w:rsidRDefault="002A31E3">
    <w:pPr>
      <w:pStyle w:val="SGACP-en-tte"/>
      <w:rPr>
        <w:szCs w:val="24"/>
      </w:rPr>
    </w:pPr>
    <w:r w:rsidRPr="001D1383">
      <w:rPr>
        <w:noProof/>
        <w:szCs w:val="24"/>
      </w:rPr>
      <w:t xml:space="preserve">Report on Internal Control – </w:t>
    </w:r>
    <w:r>
      <w:rPr>
        <w:noProof/>
        <w:szCs w:val="24"/>
      </w:rPr>
      <w:t>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91B6" w14:textId="0AFD3CE6" w:rsidR="002A31E3" w:rsidRPr="001D1383" w:rsidRDefault="002A31E3">
    <w:pPr>
      <w:pStyle w:val="SGACP-en-tte"/>
      <w:rPr>
        <w:szCs w:val="24"/>
      </w:rPr>
    </w:pPr>
    <w:r w:rsidRPr="001D1383">
      <w:rPr>
        <w:noProof/>
        <w:szCs w:val="24"/>
      </w:rPr>
      <w:t xml:space="preserve">Report on Internal Control – </w:t>
    </w:r>
    <w:r>
      <w:rPr>
        <w:noProof/>
        <w:szCs w:val="24"/>
      </w:rPr>
      <w:t>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8560D" w14:textId="0108DB6D" w:rsidR="002A31E3" w:rsidRPr="001D1383" w:rsidRDefault="002A31E3">
    <w:pPr>
      <w:pStyle w:val="SGACP-en-tte"/>
      <w:rPr>
        <w:rFonts w:ascii="Arial Narrow" w:hAnsi="Arial Narrow"/>
        <w:szCs w:val="24"/>
      </w:rPr>
    </w:pPr>
    <w:r w:rsidRPr="001D1383">
      <w:rPr>
        <w:noProof/>
        <w:szCs w:val="24"/>
      </w:rPr>
      <w:t xml:space="preserve">Report on Internal Control </w:t>
    </w:r>
    <w:r w:rsidRPr="001D1383">
      <w:rPr>
        <w:rFonts w:ascii="Arial Narrow" w:hAnsi="Arial Narrow"/>
        <w:noProof/>
        <w:szCs w:val="24"/>
      </w:rPr>
      <w:t xml:space="preserve">– </w:t>
    </w:r>
    <w:r>
      <w:rPr>
        <w:rFonts w:ascii="Arial Narrow" w:hAnsi="Arial Narrow"/>
        <w:noProof/>
        <w:szCs w:val="24"/>
      </w:rPr>
      <w:t>2023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F4E1" w14:textId="6C986FF0" w:rsidR="002A31E3" w:rsidRPr="001D1383" w:rsidRDefault="002A31E3">
    <w:pPr>
      <w:pStyle w:val="SGACP-en-tte"/>
      <w:rPr>
        <w:rFonts w:ascii="Arial Narrow" w:hAnsi="Arial Narrow"/>
        <w:szCs w:val="24"/>
      </w:rPr>
    </w:pPr>
    <w:r w:rsidRPr="001D1383">
      <w:rPr>
        <w:rFonts w:ascii="Arial Narrow" w:hAnsi="Arial Narrow"/>
        <w:noProof/>
        <w:szCs w:val="24"/>
      </w:rPr>
      <w:t>Report on Internal Control – 20</w:t>
    </w:r>
    <w:r>
      <w:rPr>
        <w:rFonts w:ascii="Arial Narrow" w:hAnsi="Arial Narrow"/>
        <w:noProof/>
        <w:szCs w:val="24"/>
      </w:rPr>
      <w:t>23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155FB" w14:textId="158A65A3" w:rsidR="002A31E3" w:rsidRPr="001D1383" w:rsidRDefault="002A31E3">
    <w:pPr>
      <w:pStyle w:val="SGACP-en-tte"/>
      <w:rPr>
        <w:rFonts w:ascii="Arial Narrow" w:hAnsi="Arial Narrow"/>
        <w:szCs w:val="24"/>
      </w:rPr>
    </w:pPr>
    <w:r w:rsidRPr="001D1383">
      <w:rPr>
        <w:rFonts w:ascii="Arial Narrow" w:hAnsi="Arial Narrow"/>
        <w:noProof/>
        <w:szCs w:val="24"/>
      </w:rPr>
      <w:t>Report on Internal Control –</w:t>
    </w:r>
    <w:r>
      <w:rPr>
        <w:rFonts w:ascii="Arial Narrow" w:hAnsi="Arial Narrow"/>
        <w:noProof/>
        <w:szCs w:val="24"/>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lvl w:ilvl="0">
      <w:start w:val="1"/>
      <w:numFmt w:val="decimal"/>
      <w:lvlText w:val="%1."/>
      <w:lvlJc w:val="left"/>
      <w:pPr>
        <w:tabs>
          <w:tab w:val="num" w:pos="720"/>
        </w:tabs>
        <w:ind w:left="720" w:hanging="360"/>
      </w:pPr>
    </w:lvl>
  </w:abstractNum>
  <w:abstractNum w:abstractNumId="1" w15:restartNumberingAfterBreak="0">
    <w:nsid w:val="00706971"/>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 w15:restartNumberingAfterBreak="0">
    <w:nsid w:val="00AD1B93"/>
    <w:multiLevelType w:val="hybridMultilevel"/>
    <w:tmpl w:val="F780B42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217B36"/>
    <w:multiLevelType w:val="hybridMultilevel"/>
    <w:tmpl w:val="9AE02716"/>
    <w:name w:val="WW8Num11"/>
    <w:lvl w:ilvl="0" w:tplc="9F669D38">
      <w:start w:val="1"/>
      <w:numFmt w:val="bullet"/>
      <w:lvlText w:val=""/>
      <w:lvlJc w:val="left"/>
      <w:pPr>
        <w:ind w:left="720" w:hanging="360"/>
      </w:pPr>
      <w:rPr>
        <w:rFonts w:ascii="Symbol" w:hAnsi="Symbol" w:hint="default"/>
        <w:color w:val="auto"/>
      </w:rPr>
    </w:lvl>
    <w:lvl w:ilvl="1" w:tplc="E40066DE" w:tentative="1">
      <w:start w:val="1"/>
      <w:numFmt w:val="bullet"/>
      <w:lvlText w:val="o"/>
      <w:lvlJc w:val="left"/>
      <w:pPr>
        <w:ind w:left="1440" w:hanging="360"/>
      </w:pPr>
      <w:rPr>
        <w:rFonts w:ascii="Courier New" w:hAnsi="Courier New" w:hint="default"/>
      </w:rPr>
    </w:lvl>
    <w:lvl w:ilvl="2" w:tplc="AF3C2904" w:tentative="1">
      <w:start w:val="1"/>
      <w:numFmt w:val="bullet"/>
      <w:lvlText w:val=""/>
      <w:lvlJc w:val="left"/>
      <w:pPr>
        <w:ind w:left="2160" w:hanging="360"/>
      </w:pPr>
      <w:rPr>
        <w:rFonts w:ascii="Wingdings" w:hAnsi="Wingdings" w:hint="default"/>
      </w:rPr>
    </w:lvl>
    <w:lvl w:ilvl="3" w:tplc="E69EFE60" w:tentative="1">
      <w:start w:val="1"/>
      <w:numFmt w:val="bullet"/>
      <w:lvlText w:val=""/>
      <w:lvlJc w:val="left"/>
      <w:pPr>
        <w:ind w:left="2880" w:hanging="360"/>
      </w:pPr>
      <w:rPr>
        <w:rFonts w:ascii="Symbol" w:hAnsi="Symbol" w:hint="default"/>
      </w:rPr>
    </w:lvl>
    <w:lvl w:ilvl="4" w:tplc="534278A8" w:tentative="1">
      <w:start w:val="1"/>
      <w:numFmt w:val="bullet"/>
      <w:lvlText w:val="o"/>
      <w:lvlJc w:val="left"/>
      <w:pPr>
        <w:ind w:left="3600" w:hanging="360"/>
      </w:pPr>
      <w:rPr>
        <w:rFonts w:ascii="Courier New" w:hAnsi="Courier New" w:hint="default"/>
      </w:rPr>
    </w:lvl>
    <w:lvl w:ilvl="5" w:tplc="2CE47116" w:tentative="1">
      <w:start w:val="1"/>
      <w:numFmt w:val="bullet"/>
      <w:lvlText w:val=""/>
      <w:lvlJc w:val="left"/>
      <w:pPr>
        <w:ind w:left="4320" w:hanging="360"/>
      </w:pPr>
      <w:rPr>
        <w:rFonts w:ascii="Wingdings" w:hAnsi="Wingdings" w:hint="default"/>
      </w:rPr>
    </w:lvl>
    <w:lvl w:ilvl="6" w:tplc="FC0AA8D8" w:tentative="1">
      <w:start w:val="1"/>
      <w:numFmt w:val="bullet"/>
      <w:lvlText w:val=""/>
      <w:lvlJc w:val="left"/>
      <w:pPr>
        <w:ind w:left="5040" w:hanging="360"/>
      </w:pPr>
      <w:rPr>
        <w:rFonts w:ascii="Symbol" w:hAnsi="Symbol" w:hint="default"/>
      </w:rPr>
    </w:lvl>
    <w:lvl w:ilvl="7" w:tplc="F5D48F54" w:tentative="1">
      <w:start w:val="1"/>
      <w:numFmt w:val="bullet"/>
      <w:lvlText w:val="o"/>
      <w:lvlJc w:val="left"/>
      <w:pPr>
        <w:ind w:left="5760" w:hanging="360"/>
      </w:pPr>
      <w:rPr>
        <w:rFonts w:ascii="Courier New" w:hAnsi="Courier New" w:hint="default"/>
      </w:rPr>
    </w:lvl>
    <w:lvl w:ilvl="8" w:tplc="23B65DF2" w:tentative="1">
      <w:start w:val="1"/>
      <w:numFmt w:val="bullet"/>
      <w:lvlText w:val=""/>
      <w:lvlJc w:val="left"/>
      <w:pPr>
        <w:ind w:left="6480" w:hanging="360"/>
      </w:pPr>
      <w:rPr>
        <w:rFonts w:ascii="Wingdings" w:hAnsi="Wingdings" w:hint="default"/>
      </w:rPr>
    </w:lvl>
  </w:abstractNum>
  <w:abstractNum w:abstractNumId="4" w15:restartNumberingAfterBreak="0">
    <w:nsid w:val="01AE28A8"/>
    <w:multiLevelType w:val="hybridMultilevel"/>
    <w:tmpl w:val="EF22A58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21166A3"/>
    <w:multiLevelType w:val="hybridMultilevel"/>
    <w:tmpl w:val="737E230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257BC2"/>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7" w15:restartNumberingAfterBreak="0">
    <w:nsid w:val="02483182"/>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 w15:restartNumberingAfterBreak="0">
    <w:nsid w:val="027147A4"/>
    <w:multiLevelType w:val="hybridMultilevel"/>
    <w:tmpl w:val="220C90E4"/>
    <w:lvl w:ilvl="0" w:tplc="040C0001">
      <w:start w:val="1"/>
      <w:numFmt w:val="bullet"/>
      <w:lvlText w:val=""/>
      <w:lvlJc w:val="left"/>
      <w:pPr>
        <w:ind w:left="1353" w:hanging="360"/>
      </w:pPr>
      <w:rPr>
        <w:rFonts w:ascii="Symbol" w:hAnsi="Symbol" w:hint="default"/>
      </w:rPr>
    </w:lvl>
    <w:lvl w:ilvl="1" w:tplc="DD1E5FE8">
      <w:start w:val="1"/>
      <w:numFmt w:val="lowerRoman"/>
      <w:lvlText w:val="%2)"/>
      <w:lvlJc w:val="left"/>
      <w:pPr>
        <w:ind w:left="2073" w:hanging="360"/>
      </w:pPr>
      <w:rPr>
        <w:rFonts w:ascii="Times New Roman" w:eastAsia="Times New Roman" w:hAnsi="Times New Roman" w:cs="Times New Roman"/>
      </w:rPr>
    </w:lvl>
    <w:lvl w:ilvl="2" w:tplc="78A24F44">
      <w:start w:val="1"/>
      <w:numFmt w:val="bullet"/>
      <w:lvlText w:val=""/>
      <w:lvlJc w:val="left"/>
      <w:pPr>
        <w:ind w:left="2628" w:hanging="195"/>
      </w:pPr>
      <w:rPr>
        <w:rFonts w:ascii="Symbol" w:hAnsi="Symbol"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9" w15:restartNumberingAfterBreak="0">
    <w:nsid w:val="03AC1A58"/>
    <w:multiLevelType w:val="hybridMultilevel"/>
    <w:tmpl w:val="8EE215F2"/>
    <w:lvl w:ilvl="0" w:tplc="CA244984">
      <w:start w:val="1"/>
      <w:numFmt w:val="lowerLetter"/>
      <w:lvlText w:val="%1)"/>
      <w:lvlJc w:val="left"/>
      <w:pPr>
        <w:ind w:left="720" w:hanging="360"/>
      </w:pPr>
      <w:rPr>
        <w:rFonts w:cs="Times New Roman"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10" w15:restartNumberingAfterBreak="0">
    <w:nsid w:val="03AF7C76"/>
    <w:multiLevelType w:val="hybridMultilevel"/>
    <w:tmpl w:val="04B295FC"/>
    <w:lvl w:ilvl="0" w:tplc="B08C75BA">
      <w:start w:val="1"/>
      <w:numFmt w:val="bullet"/>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B20154"/>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15:restartNumberingAfterBreak="0">
    <w:nsid w:val="03D66AD2"/>
    <w:multiLevelType w:val="hybridMultilevel"/>
    <w:tmpl w:val="6D68A39A"/>
    <w:lvl w:ilvl="0" w:tplc="78A24F44">
      <w:start w:val="1"/>
      <w:numFmt w:val="bullet"/>
      <w:lvlText w:val=""/>
      <w:lvlJc w:val="left"/>
      <w:pPr>
        <w:ind w:left="720" w:hanging="360"/>
      </w:pPr>
      <w:rPr>
        <w:rFonts w:ascii="Symbol" w:hAnsi="Symbol" w:hint="default"/>
        <w:color w:val="auto"/>
        <w:sz w:val="16"/>
      </w:rPr>
    </w:lvl>
    <w:lvl w:ilvl="1" w:tplc="040C0001">
      <w:start w:val="1"/>
      <w:numFmt w:val="bullet"/>
      <w:lvlText w:val=""/>
      <w:lvlJc w:val="left"/>
      <w:pPr>
        <w:ind w:left="1440" w:hanging="360"/>
      </w:pPr>
      <w:rPr>
        <w:rFonts w:ascii="Symbol" w:hAnsi="Symbol" w:hint="default"/>
        <w:color w:val="auto"/>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03DA0056"/>
    <w:multiLevelType w:val="hybridMultilevel"/>
    <w:tmpl w:val="23028108"/>
    <w:lvl w:ilvl="0" w:tplc="040C0019">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4" w15:restartNumberingAfterBreak="0">
    <w:nsid w:val="04E7382A"/>
    <w:multiLevelType w:val="hybridMultilevel"/>
    <w:tmpl w:val="CB9CD310"/>
    <w:lvl w:ilvl="0" w:tplc="78A24F44">
      <w:start w:val="1"/>
      <w:numFmt w:val="bullet"/>
      <w:lvlText w:val=""/>
      <w:lvlJc w:val="left"/>
      <w:pPr>
        <w:ind w:left="720" w:hanging="360"/>
      </w:pPr>
      <w:rPr>
        <w:rFonts w:ascii="Symbol" w:hAnsi="Symbol" w:hint="default"/>
        <w:color w:val="auto"/>
        <w:sz w:val="16"/>
      </w:rPr>
    </w:lvl>
    <w:lvl w:ilvl="1" w:tplc="040C0001">
      <w:start w:val="1"/>
      <w:numFmt w:val="bullet"/>
      <w:lvlText w:val=""/>
      <w:lvlJc w:val="left"/>
      <w:pPr>
        <w:ind w:left="1440" w:hanging="360"/>
      </w:pPr>
      <w:rPr>
        <w:rFonts w:ascii="Symbol" w:hAnsi="Symbol" w:hint="default"/>
        <w:color w:val="auto"/>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0518094C"/>
    <w:multiLevelType w:val="hybridMultilevel"/>
    <w:tmpl w:val="AE6C071A"/>
    <w:lvl w:ilvl="0" w:tplc="5D66A722">
      <w:numFmt w:val="bullet"/>
      <w:lvlText w:val="-"/>
      <w:lvlJc w:val="left"/>
      <w:pPr>
        <w:ind w:left="1440" w:hanging="360"/>
      </w:pPr>
      <w:rPr>
        <w:rFonts w:ascii="Times New (W1)" w:hAnsi="Times New (W1)" w:cs="Times New (W1)"/>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16" w15:restartNumberingAfterBreak="0">
    <w:nsid w:val="05455848"/>
    <w:multiLevelType w:val="hybridMultilevel"/>
    <w:tmpl w:val="0176810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56400F4"/>
    <w:multiLevelType w:val="hybridMultilevel"/>
    <w:tmpl w:val="FB2C92B8"/>
    <w:lvl w:ilvl="0" w:tplc="040C0001">
      <w:start w:val="1"/>
      <w:numFmt w:val="bullet"/>
      <w:lvlText w:val=""/>
      <w:lvlJc w:val="left"/>
      <w:pPr>
        <w:ind w:left="1068" w:hanging="360"/>
      </w:pPr>
      <w:rPr>
        <w:rFonts w:ascii="Symbol" w:hAnsi="Symbol"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059E256B"/>
    <w:multiLevelType w:val="hybridMultilevel"/>
    <w:tmpl w:val="4C7EF7A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675696D"/>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0" w15:restartNumberingAfterBreak="0">
    <w:nsid w:val="06B87E61"/>
    <w:multiLevelType w:val="hybridMultilevel"/>
    <w:tmpl w:val="9AD8FE16"/>
    <w:lvl w:ilvl="0" w:tplc="0D0E41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07DE7226"/>
    <w:multiLevelType w:val="hybridMultilevel"/>
    <w:tmpl w:val="875AEBBC"/>
    <w:lvl w:ilvl="0" w:tplc="8E2E0EA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08043FC6"/>
    <w:multiLevelType w:val="hybridMultilevel"/>
    <w:tmpl w:val="D97C19BA"/>
    <w:lvl w:ilvl="0" w:tplc="0000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8D61D97"/>
    <w:multiLevelType w:val="hybridMultilevel"/>
    <w:tmpl w:val="C2BAD406"/>
    <w:lvl w:ilvl="0" w:tplc="E6EC95C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08E039FB"/>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15:restartNumberingAfterBreak="0">
    <w:nsid w:val="092E619A"/>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6" w15:restartNumberingAfterBreak="0">
    <w:nsid w:val="095077CE"/>
    <w:multiLevelType w:val="hybridMultilevel"/>
    <w:tmpl w:val="C498720C"/>
    <w:lvl w:ilvl="0" w:tplc="84FE7CF6">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09EF52BB"/>
    <w:multiLevelType w:val="hybridMultilevel"/>
    <w:tmpl w:val="1F404AE0"/>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AEB0686"/>
    <w:multiLevelType w:val="hybridMultilevel"/>
    <w:tmpl w:val="DDFC8B7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0B503950"/>
    <w:multiLevelType w:val="hybridMultilevel"/>
    <w:tmpl w:val="E87ECA5E"/>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B5D3183"/>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1" w15:restartNumberingAfterBreak="0">
    <w:nsid w:val="0C5C63DE"/>
    <w:multiLevelType w:val="hybridMultilevel"/>
    <w:tmpl w:val="179869FE"/>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D2D28CD"/>
    <w:multiLevelType w:val="hybridMultilevel"/>
    <w:tmpl w:val="016E41F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0E1450FA"/>
    <w:multiLevelType w:val="hybridMultilevel"/>
    <w:tmpl w:val="74901BE2"/>
    <w:lvl w:ilvl="0" w:tplc="B08C75BA">
      <w:start w:val="1"/>
      <w:numFmt w:val="bullet"/>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0F2F3F29"/>
    <w:multiLevelType w:val="hybridMultilevel"/>
    <w:tmpl w:val="B7E09B4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0FEF7FD3"/>
    <w:multiLevelType w:val="hybridMultilevel"/>
    <w:tmpl w:val="26DAD60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0FF43BF7"/>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7" w15:restartNumberingAfterBreak="0">
    <w:nsid w:val="10357B23"/>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8" w15:restartNumberingAfterBreak="0">
    <w:nsid w:val="10676DA0"/>
    <w:multiLevelType w:val="hybridMultilevel"/>
    <w:tmpl w:val="E7401E8C"/>
    <w:lvl w:ilvl="0" w:tplc="B08C75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1078797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0815636"/>
    <w:multiLevelType w:val="hybridMultilevel"/>
    <w:tmpl w:val="589EF646"/>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5CCC468">
      <w:start w:val="1"/>
      <w:numFmt w:val="lowerRoman"/>
      <w:lvlText w:val="(%2)"/>
      <w:lvlJc w:val="left"/>
      <w:pPr>
        <w:ind w:left="1440" w:hanging="360"/>
      </w:pPr>
      <w:rPr>
        <w:rFonts w:ascii="Times New Roman" w:eastAsia="Times New Roman" w:hAnsi="Times New Roman" w:cs="Times New Roman"/>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088660A"/>
    <w:multiLevelType w:val="hybridMultilevel"/>
    <w:tmpl w:val="016AAC00"/>
    <w:lvl w:ilvl="0" w:tplc="E6EC95C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10960362"/>
    <w:multiLevelType w:val="hybridMultilevel"/>
    <w:tmpl w:val="C5B094D0"/>
    <w:lvl w:ilvl="0" w:tplc="91A62C34">
      <w:start w:val="1"/>
      <w:numFmt w:val="bullet"/>
      <w:lvlText w:val=""/>
      <w:lvlJc w:val="left"/>
      <w:pPr>
        <w:ind w:left="1080" w:hanging="360"/>
      </w:pPr>
      <w:rPr>
        <w:rFonts w:ascii="Symbol" w:hAnsi="Symbol" w:hint="default"/>
        <w:color w:val="auto"/>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11243F06"/>
    <w:multiLevelType w:val="hybridMultilevel"/>
    <w:tmpl w:val="1AFA2FF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17F75AD"/>
    <w:multiLevelType w:val="hybridMultilevel"/>
    <w:tmpl w:val="5DC499E4"/>
    <w:lvl w:ilvl="0" w:tplc="3734562C">
      <w:numFmt w:val="bullet"/>
      <w:lvlText w:val="-"/>
      <w:lvlJc w:val="left"/>
      <w:pPr>
        <w:ind w:left="1004" w:hanging="360"/>
      </w:pPr>
      <w:rPr>
        <w:rFonts w:ascii="Times New Roman" w:eastAsia="Calibri" w:hAnsi="Times New Roman" w:cs="Times New Roman"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45" w15:restartNumberingAfterBreak="0">
    <w:nsid w:val="119D586B"/>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46" w15:restartNumberingAfterBreak="0">
    <w:nsid w:val="119E7FD2"/>
    <w:multiLevelType w:val="hybridMultilevel"/>
    <w:tmpl w:val="E1647CF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1F47173"/>
    <w:multiLevelType w:val="hybridMultilevel"/>
    <w:tmpl w:val="4322E6CC"/>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122B401E"/>
    <w:multiLevelType w:val="hybridMultilevel"/>
    <w:tmpl w:val="0BF2B810"/>
    <w:lvl w:ilvl="0" w:tplc="78A24F4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12353857"/>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50" w15:restartNumberingAfterBreak="0">
    <w:nsid w:val="13734F72"/>
    <w:multiLevelType w:val="hybridMultilevel"/>
    <w:tmpl w:val="6E50822C"/>
    <w:lvl w:ilvl="0" w:tplc="1346B85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13C5217F"/>
    <w:multiLevelType w:val="hybridMultilevel"/>
    <w:tmpl w:val="5D7AB012"/>
    <w:lvl w:ilvl="0" w:tplc="040C0001">
      <w:start w:val="1"/>
      <w:numFmt w:val="bullet"/>
      <w:lvlText w:val=""/>
      <w:lvlJc w:val="left"/>
      <w:pPr>
        <w:ind w:left="1068" w:hanging="360"/>
      </w:pPr>
      <w:rPr>
        <w:rFonts w:ascii="Symbol" w:hAnsi="Symbol"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2" w15:restartNumberingAfterBreak="0">
    <w:nsid w:val="14047EC8"/>
    <w:multiLevelType w:val="hybridMultilevel"/>
    <w:tmpl w:val="7A7C86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148307D0"/>
    <w:multiLevelType w:val="hybridMultilevel"/>
    <w:tmpl w:val="D754355C"/>
    <w:lvl w:ilvl="0" w:tplc="78A24F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14A23C92"/>
    <w:multiLevelType w:val="hybridMultilevel"/>
    <w:tmpl w:val="948C3F90"/>
    <w:lvl w:ilvl="0" w:tplc="BF2CB34A">
      <w:start w:val="1"/>
      <w:numFmt w:val="decimal"/>
      <w:lvlText w:val="%1."/>
      <w:lvlJc w:val="left"/>
      <w:pPr>
        <w:ind w:left="1068" w:hanging="360"/>
      </w:pPr>
      <w:rPr>
        <w:rFonts w:ascii="Calibri" w:hAnsi="Calibr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5" w15:restartNumberingAfterBreak="0">
    <w:nsid w:val="14AE1623"/>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56" w15:restartNumberingAfterBreak="0">
    <w:nsid w:val="14B33B6B"/>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7" w15:restartNumberingAfterBreak="0">
    <w:nsid w:val="150C3232"/>
    <w:multiLevelType w:val="hybridMultilevel"/>
    <w:tmpl w:val="9228AE56"/>
    <w:lvl w:ilvl="0" w:tplc="C1C897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1571501B"/>
    <w:multiLevelType w:val="hybridMultilevel"/>
    <w:tmpl w:val="C65C4E94"/>
    <w:lvl w:ilvl="0" w:tplc="5EA43F9A">
      <w:start w:val="1"/>
      <w:numFmt w:val="bullet"/>
      <w:lvlText w:val="o"/>
      <w:lvlJc w:val="left"/>
      <w:pPr>
        <w:ind w:left="720" w:hanging="360"/>
      </w:pPr>
      <w:rPr>
        <w:rFonts w:ascii="Courier New" w:hAnsi="Courier New" w:cs="Courier New" w:hint="default"/>
      </w:rPr>
    </w:lvl>
    <w:lvl w:ilvl="1" w:tplc="4712F47C" w:tentative="1">
      <w:start w:val="1"/>
      <w:numFmt w:val="bullet"/>
      <w:lvlText w:val="o"/>
      <w:lvlJc w:val="left"/>
      <w:pPr>
        <w:ind w:left="1440" w:hanging="360"/>
      </w:pPr>
      <w:rPr>
        <w:rFonts w:ascii="Courier New" w:hAnsi="Courier New" w:cs="Courier New" w:hint="default"/>
      </w:rPr>
    </w:lvl>
    <w:lvl w:ilvl="2" w:tplc="CE2C013A" w:tentative="1">
      <w:start w:val="1"/>
      <w:numFmt w:val="bullet"/>
      <w:lvlText w:val=""/>
      <w:lvlJc w:val="left"/>
      <w:pPr>
        <w:ind w:left="2160" w:hanging="360"/>
      </w:pPr>
      <w:rPr>
        <w:rFonts w:ascii="Wingdings" w:hAnsi="Wingdings" w:hint="default"/>
      </w:rPr>
    </w:lvl>
    <w:lvl w:ilvl="3" w:tplc="5FF47D44" w:tentative="1">
      <w:start w:val="1"/>
      <w:numFmt w:val="bullet"/>
      <w:lvlText w:val=""/>
      <w:lvlJc w:val="left"/>
      <w:pPr>
        <w:ind w:left="2880" w:hanging="360"/>
      </w:pPr>
      <w:rPr>
        <w:rFonts w:ascii="Symbol" w:hAnsi="Symbol" w:hint="default"/>
      </w:rPr>
    </w:lvl>
    <w:lvl w:ilvl="4" w:tplc="3E3AB8B4" w:tentative="1">
      <w:start w:val="1"/>
      <w:numFmt w:val="bullet"/>
      <w:lvlText w:val="o"/>
      <w:lvlJc w:val="left"/>
      <w:pPr>
        <w:ind w:left="3600" w:hanging="360"/>
      </w:pPr>
      <w:rPr>
        <w:rFonts w:ascii="Courier New" w:hAnsi="Courier New" w:cs="Courier New" w:hint="default"/>
      </w:rPr>
    </w:lvl>
    <w:lvl w:ilvl="5" w:tplc="719AC49A" w:tentative="1">
      <w:start w:val="1"/>
      <w:numFmt w:val="bullet"/>
      <w:lvlText w:val=""/>
      <w:lvlJc w:val="left"/>
      <w:pPr>
        <w:ind w:left="4320" w:hanging="360"/>
      </w:pPr>
      <w:rPr>
        <w:rFonts w:ascii="Wingdings" w:hAnsi="Wingdings" w:hint="default"/>
      </w:rPr>
    </w:lvl>
    <w:lvl w:ilvl="6" w:tplc="C562D6A6" w:tentative="1">
      <w:start w:val="1"/>
      <w:numFmt w:val="bullet"/>
      <w:lvlText w:val=""/>
      <w:lvlJc w:val="left"/>
      <w:pPr>
        <w:ind w:left="5040" w:hanging="360"/>
      </w:pPr>
      <w:rPr>
        <w:rFonts w:ascii="Symbol" w:hAnsi="Symbol" w:hint="default"/>
      </w:rPr>
    </w:lvl>
    <w:lvl w:ilvl="7" w:tplc="3F22759C" w:tentative="1">
      <w:start w:val="1"/>
      <w:numFmt w:val="bullet"/>
      <w:lvlText w:val="o"/>
      <w:lvlJc w:val="left"/>
      <w:pPr>
        <w:ind w:left="5760" w:hanging="360"/>
      </w:pPr>
      <w:rPr>
        <w:rFonts w:ascii="Courier New" w:hAnsi="Courier New" w:cs="Courier New" w:hint="default"/>
      </w:rPr>
    </w:lvl>
    <w:lvl w:ilvl="8" w:tplc="6518A944" w:tentative="1">
      <w:start w:val="1"/>
      <w:numFmt w:val="bullet"/>
      <w:lvlText w:val=""/>
      <w:lvlJc w:val="left"/>
      <w:pPr>
        <w:ind w:left="6480" w:hanging="360"/>
      </w:pPr>
      <w:rPr>
        <w:rFonts w:ascii="Wingdings" w:hAnsi="Wingdings" w:hint="default"/>
      </w:rPr>
    </w:lvl>
  </w:abstractNum>
  <w:abstractNum w:abstractNumId="59" w15:restartNumberingAfterBreak="0">
    <w:nsid w:val="16550149"/>
    <w:multiLevelType w:val="hybridMultilevel"/>
    <w:tmpl w:val="0550338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168F1C32"/>
    <w:multiLevelType w:val="hybridMultilevel"/>
    <w:tmpl w:val="B3D69FD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16B24E31"/>
    <w:multiLevelType w:val="hybridMultilevel"/>
    <w:tmpl w:val="F788C870"/>
    <w:lvl w:ilvl="0" w:tplc="B08C75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2" w15:restartNumberingAfterBreak="0">
    <w:nsid w:val="16D76E51"/>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3" w15:restartNumberingAfterBreak="0">
    <w:nsid w:val="177478E2"/>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4" w15:restartNumberingAfterBreak="0">
    <w:nsid w:val="1775169F"/>
    <w:multiLevelType w:val="hybridMultilevel"/>
    <w:tmpl w:val="0804DB00"/>
    <w:lvl w:ilvl="0" w:tplc="040C0003">
      <w:start w:val="1"/>
      <w:numFmt w:val="lowerLetter"/>
      <w:lvlText w:val="%1)"/>
      <w:lvlJc w:val="left"/>
      <w:pPr>
        <w:ind w:left="720" w:hanging="360"/>
      </w:pPr>
      <w:rPr>
        <w:rFonts w:cs="Times New Roman"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65" w15:restartNumberingAfterBreak="0">
    <w:nsid w:val="17B8247C"/>
    <w:multiLevelType w:val="hybridMultilevel"/>
    <w:tmpl w:val="CAA227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184B3DCC"/>
    <w:multiLevelType w:val="hybridMultilevel"/>
    <w:tmpl w:val="CA7C89BC"/>
    <w:lvl w:ilvl="0" w:tplc="040C000F">
      <w:start w:val="1"/>
      <w:numFmt w:val="decimal"/>
      <w:lvlText w:val="%1."/>
      <w:lvlJc w:val="left"/>
      <w:pPr>
        <w:ind w:left="821" w:hanging="360"/>
      </w:pPr>
    </w:lvl>
    <w:lvl w:ilvl="1" w:tplc="040C0019" w:tentative="1">
      <w:start w:val="1"/>
      <w:numFmt w:val="lowerLetter"/>
      <w:lvlText w:val="%2."/>
      <w:lvlJc w:val="left"/>
      <w:pPr>
        <w:ind w:left="1541" w:hanging="360"/>
      </w:pPr>
    </w:lvl>
    <w:lvl w:ilvl="2" w:tplc="040C001B" w:tentative="1">
      <w:start w:val="1"/>
      <w:numFmt w:val="lowerRoman"/>
      <w:lvlText w:val="%3."/>
      <w:lvlJc w:val="right"/>
      <w:pPr>
        <w:ind w:left="2261" w:hanging="180"/>
      </w:pPr>
    </w:lvl>
    <w:lvl w:ilvl="3" w:tplc="040C000F" w:tentative="1">
      <w:start w:val="1"/>
      <w:numFmt w:val="decimal"/>
      <w:lvlText w:val="%4."/>
      <w:lvlJc w:val="left"/>
      <w:pPr>
        <w:ind w:left="2981" w:hanging="360"/>
      </w:pPr>
    </w:lvl>
    <w:lvl w:ilvl="4" w:tplc="040C0019" w:tentative="1">
      <w:start w:val="1"/>
      <w:numFmt w:val="lowerLetter"/>
      <w:lvlText w:val="%5."/>
      <w:lvlJc w:val="left"/>
      <w:pPr>
        <w:ind w:left="3701" w:hanging="360"/>
      </w:pPr>
    </w:lvl>
    <w:lvl w:ilvl="5" w:tplc="040C001B" w:tentative="1">
      <w:start w:val="1"/>
      <w:numFmt w:val="lowerRoman"/>
      <w:lvlText w:val="%6."/>
      <w:lvlJc w:val="right"/>
      <w:pPr>
        <w:ind w:left="4421" w:hanging="180"/>
      </w:pPr>
    </w:lvl>
    <w:lvl w:ilvl="6" w:tplc="040C000F" w:tentative="1">
      <w:start w:val="1"/>
      <w:numFmt w:val="decimal"/>
      <w:lvlText w:val="%7."/>
      <w:lvlJc w:val="left"/>
      <w:pPr>
        <w:ind w:left="5141" w:hanging="360"/>
      </w:pPr>
    </w:lvl>
    <w:lvl w:ilvl="7" w:tplc="040C0019" w:tentative="1">
      <w:start w:val="1"/>
      <w:numFmt w:val="lowerLetter"/>
      <w:lvlText w:val="%8."/>
      <w:lvlJc w:val="left"/>
      <w:pPr>
        <w:ind w:left="5861" w:hanging="360"/>
      </w:pPr>
    </w:lvl>
    <w:lvl w:ilvl="8" w:tplc="040C001B" w:tentative="1">
      <w:start w:val="1"/>
      <w:numFmt w:val="lowerRoman"/>
      <w:lvlText w:val="%9."/>
      <w:lvlJc w:val="right"/>
      <w:pPr>
        <w:ind w:left="6581" w:hanging="180"/>
      </w:pPr>
    </w:lvl>
  </w:abstractNum>
  <w:abstractNum w:abstractNumId="67" w15:restartNumberingAfterBreak="0">
    <w:nsid w:val="185C3D4C"/>
    <w:multiLevelType w:val="hybridMultilevel"/>
    <w:tmpl w:val="68F04914"/>
    <w:lvl w:ilvl="0" w:tplc="EAC40E9C">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8" w15:restartNumberingAfterBreak="0">
    <w:nsid w:val="186E5745"/>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69" w15:restartNumberingAfterBreak="0">
    <w:nsid w:val="18A05C85"/>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0" w15:restartNumberingAfterBreak="0">
    <w:nsid w:val="19B43488"/>
    <w:multiLevelType w:val="hybridMultilevel"/>
    <w:tmpl w:val="0482716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1A32396A"/>
    <w:multiLevelType w:val="hybridMultilevel"/>
    <w:tmpl w:val="D1E6E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1AA85F14"/>
    <w:multiLevelType w:val="hybridMultilevel"/>
    <w:tmpl w:val="AB04495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1B0966E0"/>
    <w:multiLevelType w:val="hybridMultilevel"/>
    <w:tmpl w:val="B42EC610"/>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1B1D6D32"/>
    <w:multiLevelType w:val="multilevel"/>
    <w:tmpl w:val="D4D203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1B6644AD"/>
    <w:multiLevelType w:val="multilevel"/>
    <w:tmpl w:val="59BCF65C"/>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6" w15:restartNumberingAfterBreak="0">
    <w:nsid w:val="1B7C1F5B"/>
    <w:multiLevelType w:val="hybridMultilevel"/>
    <w:tmpl w:val="F2BA4E0A"/>
    <w:lvl w:ilvl="0" w:tplc="B40A9BAA">
      <w:numFmt w:val="bullet"/>
      <w:lvlText w:val="-"/>
      <w:lvlJc w:val="left"/>
      <w:pPr>
        <w:ind w:left="1440" w:hanging="360"/>
      </w:pPr>
      <w:rPr>
        <w:rFonts w:ascii="Times New (W1)" w:hAnsi="Times New (W1)" w:cs="Times New (W1)"/>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77" w15:restartNumberingAfterBreak="0">
    <w:nsid w:val="1B827EAF"/>
    <w:multiLevelType w:val="singleLevel"/>
    <w:tmpl w:val="5DB2F3D2"/>
    <w:lvl w:ilvl="0">
      <w:start w:val="13"/>
      <w:numFmt w:val="bullet"/>
      <w:lvlText w:val="-"/>
      <w:lvlJc w:val="left"/>
      <w:pPr>
        <w:tabs>
          <w:tab w:val="num" w:pos="360"/>
        </w:tabs>
        <w:ind w:left="360" w:hanging="360"/>
      </w:pPr>
      <w:rPr>
        <w:rFonts w:hint="default"/>
      </w:rPr>
    </w:lvl>
  </w:abstractNum>
  <w:abstractNum w:abstractNumId="78" w15:restartNumberingAfterBreak="0">
    <w:nsid w:val="1BA711F7"/>
    <w:multiLevelType w:val="hybridMultilevel"/>
    <w:tmpl w:val="EC9261A2"/>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1BC8728B"/>
    <w:multiLevelType w:val="hybridMultilevel"/>
    <w:tmpl w:val="BECAF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1BE425BF"/>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81" w15:restartNumberingAfterBreak="0">
    <w:nsid w:val="1CC909BD"/>
    <w:multiLevelType w:val="hybridMultilevel"/>
    <w:tmpl w:val="6B6227B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1DD81903"/>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3" w15:restartNumberingAfterBreak="0">
    <w:nsid w:val="1DFC099F"/>
    <w:multiLevelType w:val="hybridMultilevel"/>
    <w:tmpl w:val="6DD4E00E"/>
    <w:lvl w:ilvl="0" w:tplc="1346B85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1F357702"/>
    <w:multiLevelType w:val="hybridMultilevel"/>
    <w:tmpl w:val="CECCF534"/>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1F6E7344"/>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86" w15:restartNumberingAfterBreak="0">
    <w:nsid w:val="1F7F1576"/>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87" w15:restartNumberingAfterBreak="0">
    <w:nsid w:val="1FB473CA"/>
    <w:multiLevelType w:val="hybridMultilevel"/>
    <w:tmpl w:val="C3E22926"/>
    <w:lvl w:ilvl="0" w:tplc="00000003">
      <w:start w:val="1"/>
      <w:numFmt w:val="lowerLetter"/>
      <w:lvlText w:val="%1)"/>
      <w:lvlJc w:val="left"/>
      <w:pPr>
        <w:ind w:left="720" w:hanging="360"/>
      </w:pPr>
      <w:rPr>
        <w:rFonts w:cs="Times New Roman"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88" w15:restartNumberingAfterBreak="0">
    <w:nsid w:val="1FC508B3"/>
    <w:multiLevelType w:val="hybridMultilevel"/>
    <w:tmpl w:val="64523706"/>
    <w:lvl w:ilvl="0" w:tplc="BF2CB34A">
      <w:start w:val="1"/>
      <w:numFmt w:val="decimal"/>
      <w:lvlText w:val="%1."/>
      <w:lvlJc w:val="left"/>
      <w:pPr>
        <w:ind w:left="1068" w:hanging="360"/>
      </w:pPr>
      <w:rPr>
        <w:rFonts w:ascii="Calibri" w:hAnsi="Calibr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9" w15:restartNumberingAfterBreak="0">
    <w:nsid w:val="209D5369"/>
    <w:multiLevelType w:val="hybridMultilevel"/>
    <w:tmpl w:val="485C6044"/>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21062662"/>
    <w:multiLevelType w:val="multilevel"/>
    <w:tmpl w:val="826841E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1" w15:restartNumberingAfterBreak="0">
    <w:nsid w:val="21C36CEE"/>
    <w:multiLevelType w:val="hybridMultilevel"/>
    <w:tmpl w:val="CE10FA32"/>
    <w:lvl w:ilvl="0" w:tplc="AEA6936A">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2" w15:restartNumberingAfterBreak="0">
    <w:nsid w:val="21C4278E"/>
    <w:multiLevelType w:val="hybridMultilevel"/>
    <w:tmpl w:val="F8EC0A6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21CF4025"/>
    <w:multiLevelType w:val="hybridMultilevel"/>
    <w:tmpl w:val="F996B8C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2216597B"/>
    <w:multiLevelType w:val="hybridMultilevel"/>
    <w:tmpl w:val="F4ECB776"/>
    <w:lvl w:ilvl="0" w:tplc="5D66A722">
      <w:start w:val="1"/>
      <w:numFmt w:val="decimal"/>
      <w:pStyle w:val="SGACP-numerotationpartie20"/>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5" w15:restartNumberingAfterBreak="0">
    <w:nsid w:val="22265067"/>
    <w:multiLevelType w:val="hybridMultilevel"/>
    <w:tmpl w:val="5AF25954"/>
    <w:lvl w:ilvl="0" w:tplc="54A4A6BA">
      <w:numFmt w:val="bullet"/>
      <w:lvlText w:val="-"/>
      <w:lvlJc w:val="left"/>
      <w:pPr>
        <w:ind w:left="1440" w:hanging="360"/>
      </w:pPr>
      <w:rPr>
        <w:rFonts w:ascii="Times New (W1)" w:hAnsi="Times New (W1)" w:cs="Times New (W1)"/>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6" w15:restartNumberingAfterBreak="0">
    <w:nsid w:val="22607E88"/>
    <w:multiLevelType w:val="hybridMultilevel"/>
    <w:tmpl w:val="F32EB514"/>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22BC435F"/>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98" w15:restartNumberingAfterBreak="0">
    <w:nsid w:val="23151BF0"/>
    <w:multiLevelType w:val="hybridMultilevel"/>
    <w:tmpl w:val="EB12CEBC"/>
    <w:lvl w:ilvl="0" w:tplc="78A24F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235D4CD8"/>
    <w:multiLevelType w:val="hybridMultilevel"/>
    <w:tmpl w:val="2ED63598"/>
    <w:lvl w:ilvl="0" w:tplc="00000003">
      <w:numFmt w:val="bullet"/>
      <w:lvlText w:val="-"/>
      <w:lvlJc w:val="left"/>
      <w:pPr>
        <w:ind w:left="1440" w:hanging="360"/>
      </w:pPr>
      <w:rPr>
        <w:rFonts w:ascii="Times New (W1)" w:hAnsi="Times New (W1)" w:cs="Times New (W1)"/>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0" w15:restartNumberingAfterBreak="0">
    <w:nsid w:val="237440C8"/>
    <w:multiLevelType w:val="hybridMultilevel"/>
    <w:tmpl w:val="08F27256"/>
    <w:lvl w:ilvl="0" w:tplc="00000003">
      <w:start w:val="1"/>
      <w:numFmt w:val="bullet"/>
      <w:pStyle w:val="SGACP-enumerationniveau3"/>
      <w:lvlText w:val="○"/>
      <w:lvlJc w:val="left"/>
      <w:pPr>
        <w:ind w:left="720" w:hanging="360"/>
      </w:pPr>
      <w:rPr>
        <w:rFonts w:ascii="Arial" w:hAnsi="Arial" w:hint="default"/>
        <w:color w:val="205AA7"/>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237D3051"/>
    <w:multiLevelType w:val="hybridMultilevel"/>
    <w:tmpl w:val="C18C9E06"/>
    <w:lvl w:ilvl="0" w:tplc="CF742F0C">
      <w:start w:val="3"/>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2397158D"/>
    <w:multiLevelType w:val="hybridMultilevel"/>
    <w:tmpl w:val="023AE60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239F4A4A"/>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04" w15:restartNumberingAfterBreak="0">
    <w:nsid w:val="23A81FF9"/>
    <w:multiLevelType w:val="hybridMultilevel"/>
    <w:tmpl w:val="967EDDE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242F5E8F"/>
    <w:multiLevelType w:val="multilevel"/>
    <w:tmpl w:val="D27A45CC"/>
    <w:lvl w:ilvl="0">
      <w:start w:val="2"/>
      <w:numFmt w:val="decimal"/>
      <w:lvlText w:val="%1"/>
      <w:lvlJc w:val="left"/>
      <w:pPr>
        <w:ind w:left="360" w:hanging="360"/>
      </w:pPr>
      <w:rPr>
        <w:rFonts w:hint="default"/>
      </w:rPr>
    </w:lvl>
    <w:lvl w:ilvl="1">
      <w:start w:val="2"/>
      <w:numFmt w:val="decimal"/>
      <w:lvlText w:val="%1.%2"/>
      <w:lvlJc w:val="left"/>
      <w:pPr>
        <w:ind w:left="1063" w:hanging="36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424" w:hanging="1800"/>
      </w:pPr>
      <w:rPr>
        <w:rFonts w:hint="default"/>
      </w:rPr>
    </w:lvl>
  </w:abstractNum>
  <w:abstractNum w:abstractNumId="106" w15:restartNumberingAfterBreak="0">
    <w:nsid w:val="24AF7FBA"/>
    <w:multiLevelType w:val="hybridMultilevel"/>
    <w:tmpl w:val="C7FA475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24DA7B46"/>
    <w:multiLevelType w:val="hybridMultilevel"/>
    <w:tmpl w:val="11AC5A12"/>
    <w:lvl w:ilvl="0" w:tplc="DF6E1802">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8" w15:restartNumberingAfterBreak="0">
    <w:nsid w:val="24DE1F7A"/>
    <w:multiLevelType w:val="hybridMultilevel"/>
    <w:tmpl w:val="3F6ECF6C"/>
    <w:lvl w:ilvl="0" w:tplc="0934793C">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9" w15:restartNumberingAfterBreak="0">
    <w:nsid w:val="252E2061"/>
    <w:multiLevelType w:val="hybridMultilevel"/>
    <w:tmpl w:val="99688FA6"/>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10" w15:restartNumberingAfterBreak="0">
    <w:nsid w:val="258938E6"/>
    <w:multiLevelType w:val="hybridMultilevel"/>
    <w:tmpl w:val="1C8805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1" w15:restartNumberingAfterBreak="0">
    <w:nsid w:val="269F521A"/>
    <w:multiLevelType w:val="hybridMultilevel"/>
    <w:tmpl w:val="DB60B648"/>
    <w:lvl w:ilvl="0" w:tplc="E6EC95C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2" w15:restartNumberingAfterBreak="0">
    <w:nsid w:val="26C93079"/>
    <w:multiLevelType w:val="hybridMultilevel"/>
    <w:tmpl w:val="FA74DA28"/>
    <w:lvl w:ilvl="0" w:tplc="7BDE570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26E672F1"/>
    <w:multiLevelType w:val="hybridMultilevel"/>
    <w:tmpl w:val="C4A43B3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26F711C2"/>
    <w:multiLevelType w:val="hybridMultilevel"/>
    <w:tmpl w:val="D58E5A3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272C0AF2"/>
    <w:multiLevelType w:val="hybridMultilevel"/>
    <w:tmpl w:val="483A368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275D632D"/>
    <w:multiLevelType w:val="multilevel"/>
    <w:tmpl w:val="B886861A"/>
    <w:lvl w:ilvl="0">
      <w:start w:val="17"/>
      <w:numFmt w:val="decimal"/>
      <w:pStyle w:val="critres"/>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7" w15:restartNumberingAfterBreak="0">
    <w:nsid w:val="277A2D12"/>
    <w:multiLevelType w:val="hybridMultilevel"/>
    <w:tmpl w:val="802A30D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27CA2C1D"/>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19" w15:restartNumberingAfterBreak="0">
    <w:nsid w:val="28C00E45"/>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0" w15:restartNumberingAfterBreak="0">
    <w:nsid w:val="29317064"/>
    <w:multiLevelType w:val="hybridMultilevel"/>
    <w:tmpl w:val="FBA6A248"/>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2971003C"/>
    <w:multiLevelType w:val="hybridMultilevel"/>
    <w:tmpl w:val="5AA4B364"/>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2A356BC0"/>
    <w:multiLevelType w:val="hybridMultilevel"/>
    <w:tmpl w:val="D2E405F4"/>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2A5F264D"/>
    <w:multiLevelType w:val="hybridMultilevel"/>
    <w:tmpl w:val="34C022B8"/>
    <w:lvl w:ilvl="0" w:tplc="040C0001">
      <w:start w:val="1"/>
      <w:numFmt w:val="bullet"/>
      <w:lvlText w:val=""/>
      <w:lvlJc w:val="left"/>
      <w:pPr>
        <w:ind w:left="360" w:hanging="360"/>
      </w:pPr>
      <w:rPr>
        <w:rFonts w:ascii="Symbol" w:hAnsi="Symbo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4" w15:restartNumberingAfterBreak="0">
    <w:nsid w:val="2AB77A1C"/>
    <w:multiLevelType w:val="hybridMultilevel"/>
    <w:tmpl w:val="8F6463E2"/>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2B3D07D8"/>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6" w15:restartNumberingAfterBreak="0">
    <w:nsid w:val="2B98225B"/>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7" w15:restartNumberingAfterBreak="0">
    <w:nsid w:val="2BCB48B0"/>
    <w:multiLevelType w:val="hybridMultilevel"/>
    <w:tmpl w:val="CAA227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2C492B1F"/>
    <w:multiLevelType w:val="hybridMultilevel"/>
    <w:tmpl w:val="7A7C86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2C6F5A7A"/>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0" w15:restartNumberingAfterBreak="0">
    <w:nsid w:val="2D12416F"/>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31" w15:restartNumberingAfterBreak="0">
    <w:nsid w:val="2D652D0D"/>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2" w15:restartNumberingAfterBreak="0">
    <w:nsid w:val="2DC516F4"/>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3" w15:restartNumberingAfterBreak="0">
    <w:nsid w:val="2E32799F"/>
    <w:multiLevelType w:val="hybridMultilevel"/>
    <w:tmpl w:val="54B4D2DE"/>
    <w:lvl w:ilvl="0" w:tplc="F84E9274">
      <w:start w:val="1"/>
      <w:numFmt w:val="lowerLetter"/>
      <w:lvlText w:val="%1)"/>
      <w:lvlJc w:val="left"/>
      <w:pPr>
        <w:ind w:left="720" w:hanging="360"/>
      </w:pPr>
      <w:rPr>
        <w:rFonts w:cs="Times New Roman"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134" w15:restartNumberingAfterBreak="0">
    <w:nsid w:val="2E702847"/>
    <w:multiLevelType w:val="hybridMultilevel"/>
    <w:tmpl w:val="CAA227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15:restartNumberingAfterBreak="0">
    <w:nsid w:val="2E7D27C9"/>
    <w:multiLevelType w:val="hybridMultilevel"/>
    <w:tmpl w:val="10863320"/>
    <w:lvl w:ilvl="0" w:tplc="B08C75BA">
      <w:start w:val="1"/>
      <w:numFmt w:val="bullet"/>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2F13362C"/>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37" w15:restartNumberingAfterBreak="0">
    <w:nsid w:val="2F772028"/>
    <w:multiLevelType w:val="hybridMultilevel"/>
    <w:tmpl w:val="D6868B20"/>
    <w:lvl w:ilvl="0" w:tplc="E6EC95C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15:restartNumberingAfterBreak="0">
    <w:nsid w:val="2F994175"/>
    <w:multiLevelType w:val="hybridMultilevel"/>
    <w:tmpl w:val="F4E0DA66"/>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30892689"/>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40" w15:restartNumberingAfterBreak="0">
    <w:nsid w:val="30A57735"/>
    <w:multiLevelType w:val="hybridMultilevel"/>
    <w:tmpl w:val="12F82AAE"/>
    <w:lvl w:ilvl="0" w:tplc="B40A9BAA">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1" w15:restartNumberingAfterBreak="0">
    <w:nsid w:val="313B71DA"/>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2" w15:restartNumberingAfterBreak="0">
    <w:nsid w:val="31542691"/>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3" w15:restartNumberingAfterBreak="0">
    <w:nsid w:val="31B47252"/>
    <w:multiLevelType w:val="hybridMultilevel"/>
    <w:tmpl w:val="EEF4A6E4"/>
    <w:lvl w:ilvl="0" w:tplc="040C0017">
      <w:numFmt w:val="bullet"/>
      <w:lvlText w:val="-"/>
      <w:lvlJc w:val="left"/>
      <w:pPr>
        <w:ind w:left="720" w:hanging="360"/>
      </w:pPr>
      <w:rPr>
        <w:rFonts w:ascii="Times New (W1)" w:hAnsi="Times New (W1)" w:cs="Times New (W1)"/>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44" w15:restartNumberingAfterBreak="0">
    <w:nsid w:val="31B93420"/>
    <w:multiLevelType w:val="hybridMultilevel"/>
    <w:tmpl w:val="BED20FA0"/>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5" w15:restartNumberingAfterBreak="0">
    <w:nsid w:val="32035C51"/>
    <w:multiLevelType w:val="hybridMultilevel"/>
    <w:tmpl w:val="BE44B3D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324A1019"/>
    <w:multiLevelType w:val="hybridMultilevel"/>
    <w:tmpl w:val="748A771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33C30D26"/>
    <w:multiLevelType w:val="hybridMultilevel"/>
    <w:tmpl w:val="C03415BA"/>
    <w:lvl w:ilvl="0" w:tplc="AFA8369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341C5D56"/>
    <w:multiLevelType w:val="hybridMultilevel"/>
    <w:tmpl w:val="2FECB54A"/>
    <w:lvl w:ilvl="0" w:tplc="C7D0EA9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9" w15:restartNumberingAfterBreak="0">
    <w:nsid w:val="3428164E"/>
    <w:multiLevelType w:val="hybridMultilevel"/>
    <w:tmpl w:val="E432DB40"/>
    <w:lvl w:ilvl="0" w:tplc="B08C75BA">
      <w:start w:val="1"/>
      <w:numFmt w:val="bullet"/>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34567CC6"/>
    <w:multiLevelType w:val="hybridMultilevel"/>
    <w:tmpl w:val="160ACC3A"/>
    <w:lvl w:ilvl="0" w:tplc="5DB2F3D2">
      <w:start w:val="13"/>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1" w15:restartNumberingAfterBreak="0">
    <w:nsid w:val="35A668B7"/>
    <w:multiLevelType w:val="hybridMultilevel"/>
    <w:tmpl w:val="CAA227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15:restartNumberingAfterBreak="0">
    <w:nsid w:val="363B3BE1"/>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3" w15:restartNumberingAfterBreak="0">
    <w:nsid w:val="366E5B14"/>
    <w:multiLevelType w:val="hybridMultilevel"/>
    <w:tmpl w:val="69E625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4" w15:restartNumberingAfterBreak="0">
    <w:nsid w:val="367D2118"/>
    <w:multiLevelType w:val="hybridMultilevel"/>
    <w:tmpl w:val="AD48211A"/>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5" w15:restartNumberingAfterBreak="0">
    <w:nsid w:val="368B237C"/>
    <w:multiLevelType w:val="hybridMultilevel"/>
    <w:tmpl w:val="5BBA4D18"/>
    <w:lvl w:ilvl="0" w:tplc="8A1CD0A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6" w15:restartNumberingAfterBreak="0">
    <w:nsid w:val="37C95FE2"/>
    <w:multiLevelType w:val="multilevel"/>
    <w:tmpl w:val="60A40F10"/>
    <w:lvl w:ilvl="0">
      <w:start w:val="1"/>
      <w:numFmt w:val="decimal"/>
      <w:lvlText w:val="%1."/>
      <w:lvlJc w:val="left"/>
      <w:pPr>
        <w:ind w:left="720" w:hanging="360"/>
      </w:pPr>
      <w:rPr>
        <w:rFonts w:cs="Times New Roman" w:hint="default"/>
      </w:rPr>
    </w:lvl>
    <w:lvl w:ilvl="1">
      <w:start w:val="1"/>
      <w:numFmt w:val="decimal"/>
      <w:lvlText w:val="%1.%2."/>
      <w:lvlJc w:val="left"/>
      <w:pPr>
        <w:ind w:left="1288" w:hanging="720"/>
      </w:pPr>
      <w:rPr>
        <w:rFonts w:cs="Times New Roman" w:hint="default"/>
        <w:lang w:val="fr-FR"/>
      </w:rPr>
    </w:lvl>
    <w:lvl w:ilvl="2">
      <w:start w:val="1"/>
      <w:numFmt w:val="decimal"/>
      <w:lvlText w:val="%1.%2.%3."/>
      <w:lvlJc w:val="left"/>
      <w:pPr>
        <w:ind w:left="1080" w:hanging="72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80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160" w:hanging="180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57" w15:restartNumberingAfterBreak="0">
    <w:nsid w:val="37D81B32"/>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8" w15:restartNumberingAfterBreak="0">
    <w:nsid w:val="38182429"/>
    <w:multiLevelType w:val="hybridMultilevel"/>
    <w:tmpl w:val="362A73A6"/>
    <w:lvl w:ilvl="0" w:tplc="78A24F44">
      <w:start w:val="1"/>
      <w:numFmt w:val="bullet"/>
      <w:lvlText w:val=""/>
      <w:lvlJc w:val="left"/>
      <w:pPr>
        <w:ind w:left="720" w:hanging="360"/>
      </w:pPr>
      <w:rPr>
        <w:rFonts w:ascii="Symbol" w:hAnsi="Symbol" w:hint="default"/>
        <w:color w:val="auto"/>
        <w:sz w:val="16"/>
      </w:rPr>
    </w:lvl>
    <w:lvl w:ilvl="1" w:tplc="78A24F44">
      <w:start w:val="1"/>
      <w:numFmt w:val="bullet"/>
      <w:lvlText w:val=""/>
      <w:lvlJc w:val="left"/>
      <w:pPr>
        <w:ind w:left="1440" w:hanging="360"/>
      </w:pPr>
      <w:rPr>
        <w:rFonts w:ascii="Symbol" w:hAnsi="Symbol" w:hint="default"/>
        <w:color w:val="auto"/>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9" w15:restartNumberingAfterBreak="0">
    <w:nsid w:val="384A2583"/>
    <w:multiLevelType w:val="hybridMultilevel"/>
    <w:tmpl w:val="5EC4EB34"/>
    <w:lvl w:ilvl="0" w:tplc="B08C75BA">
      <w:start w:val="1"/>
      <w:numFmt w:val="bullet"/>
      <w:lvlText w:val=""/>
      <w:lvlJc w:val="left"/>
      <w:pPr>
        <w:ind w:left="720" w:hanging="360"/>
      </w:pPr>
      <w:rPr>
        <w:rFonts w:ascii="Symbol" w:hAnsi="Symbol" w:hint="default"/>
      </w:rPr>
    </w:lvl>
    <w:lvl w:ilvl="1" w:tplc="CABC4266" w:tentative="1">
      <w:start w:val="1"/>
      <w:numFmt w:val="bullet"/>
      <w:lvlText w:val="o"/>
      <w:lvlJc w:val="left"/>
      <w:pPr>
        <w:ind w:left="1440" w:hanging="360"/>
      </w:pPr>
      <w:rPr>
        <w:rFonts w:ascii="Courier New" w:hAnsi="Courier New" w:cs="Courier New" w:hint="default"/>
      </w:rPr>
    </w:lvl>
    <w:lvl w:ilvl="2" w:tplc="A8C4D230" w:tentative="1">
      <w:start w:val="1"/>
      <w:numFmt w:val="bullet"/>
      <w:lvlText w:val=""/>
      <w:lvlJc w:val="left"/>
      <w:pPr>
        <w:ind w:left="2160" w:hanging="360"/>
      </w:pPr>
      <w:rPr>
        <w:rFonts w:ascii="Wingdings" w:hAnsi="Wingdings" w:hint="default"/>
      </w:rPr>
    </w:lvl>
    <w:lvl w:ilvl="3" w:tplc="F16A253C" w:tentative="1">
      <w:start w:val="1"/>
      <w:numFmt w:val="bullet"/>
      <w:lvlText w:val=""/>
      <w:lvlJc w:val="left"/>
      <w:pPr>
        <w:ind w:left="2880" w:hanging="360"/>
      </w:pPr>
      <w:rPr>
        <w:rFonts w:ascii="Symbol" w:hAnsi="Symbol" w:hint="default"/>
      </w:rPr>
    </w:lvl>
    <w:lvl w:ilvl="4" w:tplc="C1FA44A0" w:tentative="1">
      <w:start w:val="1"/>
      <w:numFmt w:val="bullet"/>
      <w:lvlText w:val="o"/>
      <w:lvlJc w:val="left"/>
      <w:pPr>
        <w:ind w:left="3600" w:hanging="360"/>
      </w:pPr>
      <w:rPr>
        <w:rFonts w:ascii="Courier New" w:hAnsi="Courier New" w:cs="Courier New" w:hint="default"/>
      </w:rPr>
    </w:lvl>
    <w:lvl w:ilvl="5" w:tplc="19C6214A" w:tentative="1">
      <w:start w:val="1"/>
      <w:numFmt w:val="bullet"/>
      <w:lvlText w:val=""/>
      <w:lvlJc w:val="left"/>
      <w:pPr>
        <w:ind w:left="4320" w:hanging="360"/>
      </w:pPr>
      <w:rPr>
        <w:rFonts w:ascii="Wingdings" w:hAnsi="Wingdings" w:hint="default"/>
      </w:rPr>
    </w:lvl>
    <w:lvl w:ilvl="6" w:tplc="6BC28CCA" w:tentative="1">
      <w:start w:val="1"/>
      <w:numFmt w:val="bullet"/>
      <w:lvlText w:val=""/>
      <w:lvlJc w:val="left"/>
      <w:pPr>
        <w:ind w:left="5040" w:hanging="360"/>
      </w:pPr>
      <w:rPr>
        <w:rFonts w:ascii="Symbol" w:hAnsi="Symbol" w:hint="default"/>
      </w:rPr>
    </w:lvl>
    <w:lvl w:ilvl="7" w:tplc="BFAE0296" w:tentative="1">
      <w:start w:val="1"/>
      <w:numFmt w:val="bullet"/>
      <w:lvlText w:val="o"/>
      <w:lvlJc w:val="left"/>
      <w:pPr>
        <w:ind w:left="5760" w:hanging="360"/>
      </w:pPr>
      <w:rPr>
        <w:rFonts w:ascii="Courier New" w:hAnsi="Courier New" w:cs="Courier New" w:hint="default"/>
      </w:rPr>
    </w:lvl>
    <w:lvl w:ilvl="8" w:tplc="8356EB06" w:tentative="1">
      <w:start w:val="1"/>
      <w:numFmt w:val="bullet"/>
      <w:lvlText w:val=""/>
      <w:lvlJc w:val="left"/>
      <w:pPr>
        <w:ind w:left="6480" w:hanging="360"/>
      </w:pPr>
      <w:rPr>
        <w:rFonts w:ascii="Wingdings" w:hAnsi="Wingdings" w:hint="default"/>
      </w:rPr>
    </w:lvl>
  </w:abstractNum>
  <w:abstractNum w:abstractNumId="160" w15:restartNumberingAfterBreak="0">
    <w:nsid w:val="39105A29"/>
    <w:multiLevelType w:val="hybridMultilevel"/>
    <w:tmpl w:val="6024B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395F2294"/>
    <w:multiLevelType w:val="multilevel"/>
    <w:tmpl w:val="97702B5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399E168A"/>
    <w:multiLevelType w:val="hybridMultilevel"/>
    <w:tmpl w:val="C7F45E6A"/>
    <w:lvl w:ilvl="0" w:tplc="5DB2F3D2">
      <w:start w:val="13"/>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3" w15:restartNumberingAfterBreak="0">
    <w:nsid w:val="39A76EDD"/>
    <w:multiLevelType w:val="hybridMultilevel"/>
    <w:tmpl w:val="B330D4E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4" w15:restartNumberingAfterBreak="0">
    <w:nsid w:val="39B922DB"/>
    <w:multiLevelType w:val="hybridMultilevel"/>
    <w:tmpl w:val="E1144150"/>
    <w:lvl w:ilvl="0" w:tplc="84FE7CF6">
      <w:start w:val="1"/>
      <w:numFmt w:val="bullet"/>
      <w:lvlText w:val="-"/>
      <w:lvlJc w:val="left"/>
      <w:pPr>
        <w:ind w:left="1434" w:hanging="360"/>
      </w:pPr>
      <w:rPr>
        <w:rFonts w:ascii="Calibri" w:hAnsi="Calibri"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65" w15:restartNumberingAfterBreak="0">
    <w:nsid w:val="3A0B7DA4"/>
    <w:multiLevelType w:val="hybridMultilevel"/>
    <w:tmpl w:val="C106BC2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3A9773A4"/>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7" w15:restartNumberingAfterBreak="0">
    <w:nsid w:val="3AFC1CCA"/>
    <w:multiLevelType w:val="hybridMultilevel"/>
    <w:tmpl w:val="02247D5C"/>
    <w:lvl w:ilvl="0" w:tplc="040C0001">
      <w:numFmt w:val="bullet"/>
      <w:lvlText w:val="-"/>
      <w:lvlJc w:val="left"/>
      <w:pPr>
        <w:ind w:left="720" w:hanging="360"/>
      </w:pPr>
      <w:rPr>
        <w:rFonts w:ascii="Times New (W1)" w:hAnsi="Times New (W1)" w:cs="Times New (W1)"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3B240548"/>
    <w:multiLevelType w:val="hybridMultilevel"/>
    <w:tmpl w:val="B10E14F4"/>
    <w:lvl w:ilvl="0" w:tplc="B08C75BA">
      <w:start w:val="1"/>
      <w:numFmt w:val="bullet"/>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3BD22C16"/>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0" w15:restartNumberingAfterBreak="0">
    <w:nsid w:val="3BD35EC0"/>
    <w:multiLevelType w:val="hybridMultilevel"/>
    <w:tmpl w:val="C4A43B32"/>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1" w15:restartNumberingAfterBreak="0">
    <w:nsid w:val="3BEF09B3"/>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2" w15:restartNumberingAfterBreak="0">
    <w:nsid w:val="3C762B94"/>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3" w15:restartNumberingAfterBreak="0">
    <w:nsid w:val="3D6B6221"/>
    <w:multiLevelType w:val="hybridMultilevel"/>
    <w:tmpl w:val="D51C346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3DA365FF"/>
    <w:multiLevelType w:val="hybridMultilevel"/>
    <w:tmpl w:val="ED603B6A"/>
    <w:lvl w:ilvl="0" w:tplc="4AC4C764">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3DD677D9"/>
    <w:multiLevelType w:val="hybridMultilevel"/>
    <w:tmpl w:val="23028108"/>
    <w:lvl w:ilvl="0" w:tplc="040C0019">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76" w15:restartNumberingAfterBreak="0">
    <w:nsid w:val="3DF64F89"/>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77" w15:restartNumberingAfterBreak="0">
    <w:nsid w:val="3F0A1898"/>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8" w15:restartNumberingAfterBreak="0">
    <w:nsid w:val="3FF60D52"/>
    <w:multiLevelType w:val="hybridMultilevel"/>
    <w:tmpl w:val="7F962984"/>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1">
      <w:start w:val="1"/>
      <w:numFmt w:val="bullet"/>
      <w:lvlText w:val=""/>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9" w15:restartNumberingAfterBreak="0">
    <w:nsid w:val="40136B2A"/>
    <w:multiLevelType w:val="hybridMultilevel"/>
    <w:tmpl w:val="FE8A8366"/>
    <w:lvl w:ilvl="0" w:tplc="00000003">
      <w:numFmt w:val="bullet"/>
      <w:lvlText w:val="-"/>
      <w:lvlJc w:val="left"/>
      <w:pPr>
        <w:ind w:left="1440" w:hanging="360"/>
      </w:pPr>
      <w:rPr>
        <w:rFonts w:ascii="Times New (W1)" w:hAnsi="Times New (W1)" w:cs="Times New (W1)"/>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0" w15:restartNumberingAfterBreak="0">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181" w15:restartNumberingAfterBreak="0">
    <w:nsid w:val="407801F2"/>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82" w15:restartNumberingAfterBreak="0">
    <w:nsid w:val="414E1C59"/>
    <w:multiLevelType w:val="hybridMultilevel"/>
    <w:tmpl w:val="00FAE93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3" w15:restartNumberingAfterBreak="0">
    <w:nsid w:val="416A46A7"/>
    <w:multiLevelType w:val="hybridMultilevel"/>
    <w:tmpl w:val="821ABDB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4" w15:restartNumberingAfterBreak="0">
    <w:nsid w:val="41A065DF"/>
    <w:multiLevelType w:val="hybridMultilevel"/>
    <w:tmpl w:val="5DA04B5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5" w15:restartNumberingAfterBreak="0">
    <w:nsid w:val="41C029BD"/>
    <w:multiLevelType w:val="hybridMultilevel"/>
    <w:tmpl w:val="05722C6E"/>
    <w:lvl w:ilvl="0" w:tplc="0000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41C86786"/>
    <w:multiLevelType w:val="hybridMultilevel"/>
    <w:tmpl w:val="9C981E5A"/>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7" w15:restartNumberingAfterBreak="0">
    <w:nsid w:val="4265515C"/>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88" w15:restartNumberingAfterBreak="0">
    <w:nsid w:val="42F32A5F"/>
    <w:multiLevelType w:val="hybridMultilevel"/>
    <w:tmpl w:val="ABC2CB3A"/>
    <w:lvl w:ilvl="0" w:tplc="2A3CB5FC">
      <w:start w:val="1"/>
      <w:numFmt w:val="bullet"/>
      <w:lvlText w:val="-"/>
      <w:lvlJc w:val="left"/>
      <w:pPr>
        <w:ind w:left="720" w:hanging="360"/>
      </w:pPr>
      <w:rPr>
        <w:rFonts w:ascii="StarSymbol" w:hAnsi="StarSymbol" w:hint="default"/>
      </w:rPr>
    </w:lvl>
    <w:lvl w:ilvl="1" w:tplc="6F1A9A2C" w:tentative="1">
      <w:start w:val="1"/>
      <w:numFmt w:val="bullet"/>
      <w:lvlText w:val="o"/>
      <w:lvlJc w:val="left"/>
      <w:pPr>
        <w:ind w:left="1440" w:hanging="360"/>
      </w:pPr>
      <w:rPr>
        <w:rFonts w:ascii="Courier New" w:hAnsi="Courier New" w:cs="Courier New" w:hint="default"/>
      </w:rPr>
    </w:lvl>
    <w:lvl w:ilvl="2" w:tplc="3770122E" w:tentative="1">
      <w:start w:val="1"/>
      <w:numFmt w:val="bullet"/>
      <w:lvlText w:val=""/>
      <w:lvlJc w:val="left"/>
      <w:pPr>
        <w:ind w:left="2160" w:hanging="360"/>
      </w:pPr>
      <w:rPr>
        <w:rFonts w:ascii="Wingdings" w:hAnsi="Wingdings" w:hint="default"/>
      </w:rPr>
    </w:lvl>
    <w:lvl w:ilvl="3" w:tplc="B0FC38CA" w:tentative="1">
      <w:start w:val="1"/>
      <w:numFmt w:val="bullet"/>
      <w:lvlText w:val=""/>
      <w:lvlJc w:val="left"/>
      <w:pPr>
        <w:ind w:left="2880" w:hanging="360"/>
      </w:pPr>
      <w:rPr>
        <w:rFonts w:ascii="Symbol" w:hAnsi="Symbol" w:hint="default"/>
      </w:rPr>
    </w:lvl>
    <w:lvl w:ilvl="4" w:tplc="020A819C" w:tentative="1">
      <w:start w:val="1"/>
      <w:numFmt w:val="bullet"/>
      <w:lvlText w:val="o"/>
      <w:lvlJc w:val="left"/>
      <w:pPr>
        <w:ind w:left="3600" w:hanging="360"/>
      </w:pPr>
      <w:rPr>
        <w:rFonts w:ascii="Courier New" w:hAnsi="Courier New" w:cs="Courier New" w:hint="default"/>
      </w:rPr>
    </w:lvl>
    <w:lvl w:ilvl="5" w:tplc="A412D8A0" w:tentative="1">
      <w:start w:val="1"/>
      <w:numFmt w:val="bullet"/>
      <w:lvlText w:val=""/>
      <w:lvlJc w:val="left"/>
      <w:pPr>
        <w:ind w:left="4320" w:hanging="360"/>
      </w:pPr>
      <w:rPr>
        <w:rFonts w:ascii="Wingdings" w:hAnsi="Wingdings" w:hint="default"/>
      </w:rPr>
    </w:lvl>
    <w:lvl w:ilvl="6" w:tplc="EA3819D4" w:tentative="1">
      <w:start w:val="1"/>
      <w:numFmt w:val="bullet"/>
      <w:lvlText w:val=""/>
      <w:lvlJc w:val="left"/>
      <w:pPr>
        <w:ind w:left="5040" w:hanging="360"/>
      </w:pPr>
      <w:rPr>
        <w:rFonts w:ascii="Symbol" w:hAnsi="Symbol" w:hint="default"/>
      </w:rPr>
    </w:lvl>
    <w:lvl w:ilvl="7" w:tplc="4E44F3BE" w:tentative="1">
      <w:start w:val="1"/>
      <w:numFmt w:val="bullet"/>
      <w:lvlText w:val="o"/>
      <w:lvlJc w:val="left"/>
      <w:pPr>
        <w:ind w:left="5760" w:hanging="360"/>
      </w:pPr>
      <w:rPr>
        <w:rFonts w:ascii="Courier New" w:hAnsi="Courier New" w:cs="Courier New" w:hint="default"/>
      </w:rPr>
    </w:lvl>
    <w:lvl w:ilvl="8" w:tplc="6FA8F3DE" w:tentative="1">
      <w:start w:val="1"/>
      <w:numFmt w:val="bullet"/>
      <w:lvlText w:val=""/>
      <w:lvlJc w:val="left"/>
      <w:pPr>
        <w:ind w:left="6480" w:hanging="360"/>
      </w:pPr>
      <w:rPr>
        <w:rFonts w:ascii="Wingdings" w:hAnsi="Wingdings" w:hint="default"/>
      </w:rPr>
    </w:lvl>
  </w:abstractNum>
  <w:abstractNum w:abstractNumId="189" w15:restartNumberingAfterBreak="0">
    <w:nsid w:val="433803A6"/>
    <w:multiLevelType w:val="hybridMultilevel"/>
    <w:tmpl w:val="459E3EA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43C63B10"/>
    <w:multiLevelType w:val="hybridMultilevel"/>
    <w:tmpl w:val="378E93B0"/>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440F378B"/>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92" w15:restartNumberingAfterBreak="0">
    <w:nsid w:val="44215F2F"/>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93" w15:restartNumberingAfterBreak="0">
    <w:nsid w:val="4437289B"/>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94" w15:restartNumberingAfterBreak="0">
    <w:nsid w:val="44CB6F63"/>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95" w15:restartNumberingAfterBreak="0">
    <w:nsid w:val="45A1058A"/>
    <w:multiLevelType w:val="hybridMultilevel"/>
    <w:tmpl w:val="4992CEF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6" w15:restartNumberingAfterBreak="0">
    <w:nsid w:val="470E2223"/>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97" w15:restartNumberingAfterBreak="0">
    <w:nsid w:val="47705D75"/>
    <w:multiLevelType w:val="hybridMultilevel"/>
    <w:tmpl w:val="75A4B43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47D6228B"/>
    <w:multiLevelType w:val="hybridMultilevel"/>
    <w:tmpl w:val="F03E34E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9" w15:restartNumberingAfterBreak="0">
    <w:nsid w:val="47EF6B67"/>
    <w:multiLevelType w:val="hybridMultilevel"/>
    <w:tmpl w:val="1A0CBBB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0" w15:restartNumberingAfterBreak="0">
    <w:nsid w:val="486D3077"/>
    <w:multiLevelType w:val="hybridMultilevel"/>
    <w:tmpl w:val="DDEEB450"/>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1" w15:restartNumberingAfterBreak="0">
    <w:nsid w:val="490511C8"/>
    <w:multiLevelType w:val="hybridMultilevel"/>
    <w:tmpl w:val="E9248A52"/>
    <w:lvl w:ilvl="0" w:tplc="040C0005">
      <w:start w:val="1"/>
      <w:numFmt w:val="bullet"/>
      <w:lvlText w:val=""/>
      <w:lvlJc w:val="left"/>
      <w:pPr>
        <w:ind w:left="720" w:hanging="360"/>
      </w:pPr>
      <w:rPr>
        <w:rFonts w:ascii="Wingdings" w:hAnsi="Wingdings" w:hint="default"/>
      </w:rPr>
    </w:lvl>
    <w:lvl w:ilvl="1" w:tplc="14A8E7D6">
      <w:start w:val="1"/>
      <w:numFmt w:val="bullet"/>
      <w:lvlText w:val="-"/>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2" w15:restartNumberingAfterBreak="0">
    <w:nsid w:val="49243064"/>
    <w:multiLevelType w:val="multilevel"/>
    <w:tmpl w:val="511C0314"/>
    <w:lvl w:ilvl="0">
      <w:start w:val="2"/>
      <w:numFmt w:val="decimal"/>
      <w:lvlText w:val="%1"/>
      <w:lvlJc w:val="left"/>
      <w:pPr>
        <w:ind w:left="360" w:hanging="360"/>
      </w:pPr>
      <w:rPr>
        <w:rFonts w:hint="default"/>
      </w:rPr>
    </w:lvl>
    <w:lvl w:ilvl="1">
      <w:start w:val="1"/>
      <w:numFmt w:val="decimal"/>
      <w:lvlText w:val="%1.%2"/>
      <w:lvlJc w:val="left"/>
      <w:pPr>
        <w:ind w:left="1063" w:hanging="36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424" w:hanging="1800"/>
      </w:pPr>
      <w:rPr>
        <w:rFonts w:hint="default"/>
      </w:rPr>
    </w:lvl>
  </w:abstractNum>
  <w:abstractNum w:abstractNumId="203" w15:restartNumberingAfterBreak="0">
    <w:nsid w:val="49644238"/>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04" w15:restartNumberingAfterBreak="0">
    <w:nsid w:val="49AD33CE"/>
    <w:multiLevelType w:val="hybridMultilevel"/>
    <w:tmpl w:val="09240F9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5" w15:restartNumberingAfterBreak="0">
    <w:nsid w:val="4A184305"/>
    <w:multiLevelType w:val="multilevel"/>
    <w:tmpl w:val="515EF250"/>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3180" w:hanging="720"/>
      </w:pPr>
    </w:lvl>
    <w:lvl w:ilvl="3">
      <w:start w:val="1"/>
      <w:numFmt w:val="decimal"/>
      <w:isLgl/>
      <w:lvlText w:val="%1.%2.%3.%4"/>
      <w:lvlJc w:val="left"/>
      <w:pPr>
        <w:ind w:left="4230" w:hanging="720"/>
      </w:pPr>
    </w:lvl>
    <w:lvl w:ilvl="4">
      <w:start w:val="1"/>
      <w:numFmt w:val="decimal"/>
      <w:isLgl/>
      <w:lvlText w:val="%1.%2.%3.%4.%5"/>
      <w:lvlJc w:val="left"/>
      <w:pPr>
        <w:ind w:left="5640" w:hanging="1080"/>
      </w:pPr>
    </w:lvl>
    <w:lvl w:ilvl="5">
      <w:start w:val="1"/>
      <w:numFmt w:val="decimal"/>
      <w:isLgl/>
      <w:lvlText w:val="%1.%2.%3.%4.%5.%6"/>
      <w:lvlJc w:val="left"/>
      <w:pPr>
        <w:ind w:left="6690" w:hanging="1080"/>
      </w:pPr>
    </w:lvl>
    <w:lvl w:ilvl="6">
      <w:start w:val="1"/>
      <w:numFmt w:val="decimal"/>
      <w:isLgl/>
      <w:lvlText w:val="%1.%2.%3.%4.%5.%6.%7"/>
      <w:lvlJc w:val="left"/>
      <w:pPr>
        <w:ind w:left="8100" w:hanging="1440"/>
      </w:pPr>
    </w:lvl>
    <w:lvl w:ilvl="7">
      <w:start w:val="1"/>
      <w:numFmt w:val="decimal"/>
      <w:isLgl/>
      <w:lvlText w:val="%1.%2.%3.%4.%5.%6.%7.%8"/>
      <w:lvlJc w:val="left"/>
      <w:pPr>
        <w:ind w:left="9150" w:hanging="1440"/>
      </w:pPr>
    </w:lvl>
    <w:lvl w:ilvl="8">
      <w:start w:val="1"/>
      <w:numFmt w:val="decimal"/>
      <w:isLgl/>
      <w:lvlText w:val="%1.%2.%3.%4.%5.%6.%7.%8.%9"/>
      <w:lvlJc w:val="left"/>
      <w:pPr>
        <w:ind w:left="10200" w:hanging="1440"/>
      </w:pPr>
    </w:lvl>
  </w:abstractNum>
  <w:abstractNum w:abstractNumId="206" w15:restartNumberingAfterBreak="0">
    <w:nsid w:val="4AF977A7"/>
    <w:multiLevelType w:val="hybridMultilevel"/>
    <w:tmpl w:val="0DF48EF0"/>
    <w:lvl w:ilvl="0" w:tplc="040C0001">
      <w:start w:val="1"/>
      <w:numFmt w:val="bullet"/>
      <w:lvlText w:val=""/>
      <w:lvlJc w:val="left"/>
      <w:pPr>
        <w:ind w:left="1068" w:hanging="360"/>
      </w:pPr>
      <w:rPr>
        <w:rFonts w:ascii="Symbol" w:hAnsi="Symbol"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7" w15:restartNumberingAfterBreak="0">
    <w:nsid w:val="4B0953AC"/>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08" w15:restartNumberingAfterBreak="0">
    <w:nsid w:val="4BC04A85"/>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09" w15:restartNumberingAfterBreak="0">
    <w:nsid w:val="4BF71867"/>
    <w:multiLevelType w:val="hybridMultilevel"/>
    <w:tmpl w:val="CAA227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0" w15:restartNumberingAfterBreak="0">
    <w:nsid w:val="4C552677"/>
    <w:multiLevelType w:val="hybridMultilevel"/>
    <w:tmpl w:val="D69A858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4C9072A9"/>
    <w:multiLevelType w:val="hybridMultilevel"/>
    <w:tmpl w:val="3D845222"/>
    <w:lvl w:ilvl="0" w:tplc="B7C8EA8C">
      <w:start w:val="1"/>
      <w:numFmt w:val="bullet"/>
      <w:pStyle w:val="SGACP-enumerationniveau4"/>
      <w:lvlText w:val=""/>
      <w:lvlJc w:val="left"/>
      <w:pPr>
        <w:ind w:left="720" w:hanging="360"/>
      </w:pPr>
      <w:rPr>
        <w:rFonts w:ascii="Symbol" w:hAnsi="Symbol" w:hint="default"/>
      </w:rPr>
    </w:lvl>
    <w:lvl w:ilvl="1" w:tplc="B9161A2A" w:tentative="1">
      <w:start w:val="1"/>
      <w:numFmt w:val="bullet"/>
      <w:lvlText w:val="o"/>
      <w:lvlJc w:val="left"/>
      <w:pPr>
        <w:ind w:left="1440" w:hanging="360"/>
      </w:pPr>
      <w:rPr>
        <w:rFonts w:ascii="Courier New" w:hAnsi="Courier New" w:hint="default"/>
      </w:rPr>
    </w:lvl>
    <w:lvl w:ilvl="2" w:tplc="3FD654B8" w:tentative="1">
      <w:start w:val="1"/>
      <w:numFmt w:val="bullet"/>
      <w:lvlText w:val=""/>
      <w:lvlJc w:val="left"/>
      <w:pPr>
        <w:ind w:left="2160" w:hanging="360"/>
      </w:pPr>
      <w:rPr>
        <w:rFonts w:ascii="Wingdings" w:hAnsi="Wingdings" w:hint="default"/>
      </w:rPr>
    </w:lvl>
    <w:lvl w:ilvl="3" w:tplc="756C3C0E" w:tentative="1">
      <w:start w:val="1"/>
      <w:numFmt w:val="bullet"/>
      <w:lvlText w:val=""/>
      <w:lvlJc w:val="left"/>
      <w:pPr>
        <w:ind w:left="2880" w:hanging="360"/>
      </w:pPr>
      <w:rPr>
        <w:rFonts w:ascii="Symbol" w:hAnsi="Symbol" w:hint="default"/>
      </w:rPr>
    </w:lvl>
    <w:lvl w:ilvl="4" w:tplc="4F303346" w:tentative="1">
      <w:start w:val="1"/>
      <w:numFmt w:val="bullet"/>
      <w:lvlText w:val="o"/>
      <w:lvlJc w:val="left"/>
      <w:pPr>
        <w:ind w:left="3600" w:hanging="360"/>
      </w:pPr>
      <w:rPr>
        <w:rFonts w:ascii="Courier New" w:hAnsi="Courier New" w:hint="default"/>
      </w:rPr>
    </w:lvl>
    <w:lvl w:ilvl="5" w:tplc="83EA14A4" w:tentative="1">
      <w:start w:val="1"/>
      <w:numFmt w:val="bullet"/>
      <w:lvlText w:val=""/>
      <w:lvlJc w:val="left"/>
      <w:pPr>
        <w:ind w:left="4320" w:hanging="360"/>
      </w:pPr>
      <w:rPr>
        <w:rFonts w:ascii="Wingdings" w:hAnsi="Wingdings" w:hint="default"/>
      </w:rPr>
    </w:lvl>
    <w:lvl w:ilvl="6" w:tplc="59684454" w:tentative="1">
      <w:start w:val="1"/>
      <w:numFmt w:val="bullet"/>
      <w:lvlText w:val=""/>
      <w:lvlJc w:val="left"/>
      <w:pPr>
        <w:ind w:left="5040" w:hanging="360"/>
      </w:pPr>
      <w:rPr>
        <w:rFonts w:ascii="Symbol" w:hAnsi="Symbol" w:hint="default"/>
      </w:rPr>
    </w:lvl>
    <w:lvl w:ilvl="7" w:tplc="9CD637E8" w:tentative="1">
      <w:start w:val="1"/>
      <w:numFmt w:val="bullet"/>
      <w:lvlText w:val="o"/>
      <w:lvlJc w:val="left"/>
      <w:pPr>
        <w:ind w:left="5760" w:hanging="360"/>
      </w:pPr>
      <w:rPr>
        <w:rFonts w:ascii="Courier New" w:hAnsi="Courier New" w:hint="default"/>
      </w:rPr>
    </w:lvl>
    <w:lvl w:ilvl="8" w:tplc="4E7ECCC6" w:tentative="1">
      <w:start w:val="1"/>
      <w:numFmt w:val="bullet"/>
      <w:lvlText w:val=""/>
      <w:lvlJc w:val="left"/>
      <w:pPr>
        <w:ind w:left="6480" w:hanging="360"/>
      </w:pPr>
      <w:rPr>
        <w:rFonts w:ascii="Wingdings" w:hAnsi="Wingdings" w:hint="default"/>
      </w:rPr>
    </w:lvl>
  </w:abstractNum>
  <w:abstractNum w:abstractNumId="212" w15:restartNumberingAfterBreak="0">
    <w:nsid w:val="4CE060A2"/>
    <w:multiLevelType w:val="hybridMultilevel"/>
    <w:tmpl w:val="E6F28F6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3" w15:restartNumberingAfterBreak="0">
    <w:nsid w:val="4D631AD2"/>
    <w:multiLevelType w:val="hybridMultilevel"/>
    <w:tmpl w:val="461871D0"/>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4DA318EA"/>
    <w:multiLevelType w:val="hybridMultilevel"/>
    <w:tmpl w:val="D72E93A8"/>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4DAB65EE"/>
    <w:multiLevelType w:val="hybridMultilevel"/>
    <w:tmpl w:val="D31669D0"/>
    <w:lvl w:ilvl="0" w:tplc="040C0019">
      <w:start w:val="1"/>
      <w:numFmt w:val="lowerLetter"/>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16" w15:restartNumberingAfterBreak="0">
    <w:nsid w:val="4EB11689"/>
    <w:multiLevelType w:val="multilevel"/>
    <w:tmpl w:val="D0CA7230"/>
    <w:lvl w:ilvl="0">
      <w:start w:val="1"/>
      <w:numFmt w:val="lowerLetter"/>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7" w15:restartNumberingAfterBreak="0">
    <w:nsid w:val="4ECB7EBA"/>
    <w:multiLevelType w:val="hybridMultilevel"/>
    <w:tmpl w:val="BC34A112"/>
    <w:lvl w:ilvl="0" w:tplc="362CA4BE">
      <w:start w:val="2"/>
      <w:numFmt w:val="lowerRoman"/>
      <w:lvlText w:val="%1)"/>
      <w:lvlJc w:val="left"/>
      <w:pPr>
        <w:ind w:left="2853" w:hanging="720"/>
      </w:pPr>
      <w:rPr>
        <w:rFonts w:hint="default"/>
      </w:rPr>
    </w:lvl>
    <w:lvl w:ilvl="1" w:tplc="040C0019" w:tentative="1">
      <w:start w:val="1"/>
      <w:numFmt w:val="lowerLetter"/>
      <w:lvlText w:val="%2."/>
      <w:lvlJc w:val="left"/>
      <w:pPr>
        <w:ind w:left="3213" w:hanging="360"/>
      </w:pPr>
    </w:lvl>
    <w:lvl w:ilvl="2" w:tplc="040C001B" w:tentative="1">
      <w:start w:val="1"/>
      <w:numFmt w:val="lowerRoman"/>
      <w:lvlText w:val="%3."/>
      <w:lvlJc w:val="right"/>
      <w:pPr>
        <w:ind w:left="3933" w:hanging="180"/>
      </w:pPr>
    </w:lvl>
    <w:lvl w:ilvl="3" w:tplc="040C000F" w:tentative="1">
      <w:start w:val="1"/>
      <w:numFmt w:val="decimal"/>
      <w:lvlText w:val="%4."/>
      <w:lvlJc w:val="left"/>
      <w:pPr>
        <w:ind w:left="4653" w:hanging="360"/>
      </w:pPr>
    </w:lvl>
    <w:lvl w:ilvl="4" w:tplc="040C0019" w:tentative="1">
      <w:start w:val="1"/>
      <w:numFmt w:val="lowerLetter"/>
      <w:lvlText w:val="%5."/>
      <w:lvlJc w:val="left"/>
      <w:pPr>
        <w:ind w:left="5373" w:hanging="360"/>
      </w:pPr>
    </w:lvl>
    <w:lvl w:ilvl="5" w:tplc="040C001B" w:tentative="1">
      <w:start w:val="1"/>
      <w:numFmt w:val="lowerRoman"/>
      <w:lvlText w:val="%6."/>
      <w:lvlJc w:val="right"/>
      <w:pPr>
        <w:ind w:left="6093" w:hanging="180"/>
      </w:pPr>
    </w:lvl>
    <w:lvl w:ilvl="6" w:tplc="040C000F" w:tentative="1">
      <w:start w:val="1"/>
      <w:numFmt w:val="decimal"/>
      <w:lvlText w:val="%7."/>
      <w:lvlJc w:val="left"/>
      <w:pPr>
        <w:ind w:left="6813" w:hanging="360"/>
      </w:pPr>
    </w:lvl>
    <w:lvl w:ilvl="7" w:tplc="040C0019" w:tentative="1">
      <w:start w:val="1"/>
      <w:numFmt w:val="lowerLetter"/>
      <w:lvlText w:val="%8."/>
      <w:lvlJc w:val="left"/>
      <w:pPr>
        <w:ind w:left="7533" w:hanging="360"/>
      </w:pPr>
    </w:lvl>
    <w:lvl w:ilvl="8" w:tplc="040C001B" w:tentative="1">
      <w:start w:val="1"/>
      <w:numFmt w:val="lowerRoman"/>
      <w:lvlText w:val="%9."/>
      <w:lvlJc w:val="right"/>
      <w:pPr>
        <w:ind w:left="8253" w:hanging="180"/>
      </w:pPr>
    </w:lvl>
  </w:abstractNum>
  <w:abstractNum w:abstractNumId="218" w15:restartNumberingAfterBreak="0">
    <w:nsid w:val="4FA075FB"/>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19" w15:restartNumberingAfterBreak="0">
    <w:nsid w:val="4FC862C0"/>
    <w:multiLevelType w:val="hybridMultilevel"/>
    <w:tmpl w:val="61403BE6"/>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1">
      <w:start w:val="1"/>
      <w:numFmt w:val="bullet"/>
      <w:lvlText w:val=""/>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0" w15:restartNumberingAfterBreak="0">
    <w:nsid w:val="50145722"/>
    <w:multiLevelType w:val="hybridMultilevel"/>
    <w:tmpl w:val="5D5ABAC4"/>
    <w:lvl w:ilvl="0" w:tplc="0B620E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1" w15:restartNumberingAfterBreak="0">
    <w:nsid w:val="50A8758D"/>
    <w:multiLevelType w:val="hybridMultilevel"/>
    <w:tmpl w:val="C1569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2" w15:restartNumberingAfterBreak="0">
    <w:nsid w:val="51A61107"/>
    <w:multiLevelType w:val="hybridMultilevel"/>
    <w:tmpl w:val="23028108"/>
    <w:lvl w:ilvl="0" w:tplc="040C0019">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23" w15:restartNumberingAfterBreak="0">
    <w:nsid w:val="53F937EF"/>
    <w:multiLevelType w:val="hybridMultilevel"/>
    <w:tmpl w:val="100E4DF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4" w15:restartNumberingAfterBreak="0">
    <w:nsid w:val="53FD48E9"/>
    <w:multiLevelType w:val="hybridMultilevel"/>
    <w:tmpl w:val="88A0CC0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5" w15:restartNumberingAfterBreak="0">
    <w:nsid w:val="547C68A5"/>
    <w:multiLevelType w:val="hybridMultilevel"/>
    <w:tmpl w:val="66FC33CC"/>
    <w:lvl w:ilvl="0" w:tplc="78A24F44">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6" w15:restartNumberingAfterBreak="0">
    <w:nsid w:val="54B20603"/>
    <w:multiLevelType w:val="hybridMultilevel"/>
    <w:tmpl w:val="9D3A2490"/>
    <w:lvl w:ilvl="0" w:tplc="06F093A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7" w15:restartNumberingAfterBreak="0">
    <w:nsid w:val="54BD214D"/>
    <w:multiLevelType w:val="multilevel"/>
    <w:tmpl w:val="6298E976"/>
    <w:lvl w:ilvl="0">
      <w:start w:val="2"/>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28" w15:restartNumberingAfterBreak="0">
    <w:nsid w:val="55B5405C"/>
    <w:multiLevelType w:val="hybridMultilevel"/>
    <w:tmpl w:val="8A36BEC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9" w15:restartNumberingAfterBreak="0">
    <w:nsid w:val="55BF37D6"/>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0" w15:restartNumberingAfterBreak="0">
    <w:nsid w:val="55CA762B"/>
    <w:multiLevelType w:val="hybridMultilevel"/>
    <w:tmpl w:val="1E0E5EA4"/>
    <w:lvl w:ilvl="0" w:tplc="B08C75BA">
      <w:start w:val="1"/>
      <w:numFmt w:val="bullet"/>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15:restartNumberingAfterBreak="0">
    <w:nsid w:val="55E57C2F"/>
    <w:multiLevelType w:val="hybridMultilevel"/>
    <w:tmpl w:val="DCAEBB0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2" w15:restartNumberingAfterBreak="0">
    <w:nsid w:val="55FC7E12"/>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3" w15:restartNumberingAfterBreak="0">
    <w:nsid w:val="56B70128"/>
    <w:multiLevelType w:val="hybridMultilevel"/>
    <w:tmpl w:val="37B2F820"/>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4" w15:restartNumberingAfterBreak="0">
    <w:nsid w:val="57117BA4"/>
    <w:multiLevelType w:val="hybridMultilevel"/>
    <w:tmpl w:val="01AEB48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5" w15:restartNumberingAfterBreak="0">
    <w:nsid w:val="57CB5967"/>
    <w:multiLevelType w:val="multilevel"/>
    <w:tmpl w:val="902A2336"/>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6" w15:restartNumberingAfterBreak="0">
    <w:nsid w:val="58296D46"/>
    <w:multiLevelType w:val="hybridMultilevel"/>
    <w:tmpl w:val="DECCBDE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7" w15:restartNumberingAfterBreak="0">
    <w:nsid w:val="586D148E"/>
    <w:multiLevelType w:val="multilevel"/>
    <w:tmpl w:val="6298E976"/>
    <w:lvl w:ilvl="0">
      <w:start w:val="2"/>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38" w15:restartNumberingAfterBreak="0">
    <w:nsid w:val="58EB7D33"/>
    <w:multiLevelType w:val="hybridMultilevel"/>
    <w:tmpl w:val="CB84401C"/>
    <w:lvl w:ilvl="0" w:tplc="C7E67B72">
      <w:start w:val="1"/>
      <w:numFmt w:val="bullet"/>
      <w:pStyle w:val="SGACP-enumerationniveau2"/>
      <w:lvlText w:val=""/>
      <w:lvlJc w:val="left"/>
      <w:pPr>
        <w:ind w:left="1211" w:hanging="360"/>
      </w:pPr>
      <w:rPr>
        <w:rFonts w:ascii="Symbol" w:hAnsi="Symbol" w:hint="default"/>
        <w:color w:val="auto"/>
        <w:sz w:val="22"/>
        <w:szCs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9" w15:restartNumberingAfterBreak="0">
    <w:nsid w:val="5933414A"/>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0" w15:restartNumberingAfterBreak="0">
    <w:nsid w:val="597D4DC3"/>
    <w:multiLevelType w:val="hybridMultilevel"/>
    <w:tmpl w:val="161CB0DE"/>
    <w:lvl w:ilvl="0" w:tplc="2A3CB5FC">
      <w:start w:val="1"/>
      <w:numFmt w:val="bullet"/>
      <w:lvlText w:val="-"/>
      <w:lvlJc w:val="left"/>
      <w:pPr>
        <w:ind w:left="2160" w:hanging="360"/>
      </w:pPr>
      <w:rPr>
        <w:rFonts w:ascii="StarSymbol" w:hAnsi="StarSymbol"/>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41" w15:restartNumberingAfterBreak="0">
    <w:nsid w:val="5A1A4E6C"/>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42" w15:restartNumberingAfterBreak="0">
    <w:nsid w:val="5A8C034E"/>
    <w:multiLevelType w:val="hybridMultilevel"/>
    <w:tmpl w:val="F44A66C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3" w15:restartNumberingAfterBreak="0">
    <w:nsid w:val="5AB10FEE"/>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4" w15:restartNumberingAfterBreak="0">
    <w:nsid w:val="5B1E57E6"/>
    <w:multiLevelType w:val="hybridMultilevel"/>
    <w:tmpl w:val="09240F9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5" w15:restartNumberingAfterBreak="0">
    <w:nsid w:val="5B423AD4"/>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6" w15:restartNumberingAfterBreak="0">
    <w:nsid w:val="5B534AC4"/>
    <w:multiLevelType w:val="hybridMultilevel"/>
    <w:tmpl w:val="AA4246D6"/>
    <w:lvl w:ilvl="0" w:tplc="F52AD74C">
      <w:start w:val="1"/>
      <w:numFmt w:val="upperRoman"/>
      <w:lvlText w:val="%1."/>
      <w:lvlJc w:val="right"/>
      <w:pPr>
        <w:ind w:left="720" w:hanging="360"/>
      </w:pPr>
      <w:rPr>
        <w:rFonts w:cs="Times New Roman"/>
        <w:sz w:val="24"/>
        <w:szCs w:val="24"/>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247" w15:restartNumberingAfterBreak="0">
    <w:nsid w:val="5B7D244A"/>
    <w:multiLevelType w:val="hybridMultilevel"/>
    <w:tmpl w:val="A546F1D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8" w15:restartNumberingAfterBreak="0">
    <w:nsid w:val="5C075446"/>
    <w:multiLevelType w:val="hybridMultilevel"/>
    <w:tmpl w:val="BBA63FD4"/>
    <w:lvl w:ilvl="0" w:tplc="8E2E0EA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9" w15:restartNumberingAfterBreak="0">
    <w:nsid w:val="5C3F2EA0"/>
    <w:multiLevelType w:val="hybridMultilevel"/>
    <w:tmpl w:val="0B1A470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0" w15:restartNumberingAfterBreak="0">
    <w:nsid w:val="5C671CF8"/>
    <w:multiLevelType w:val="hybridMultilevel"/>
    <w:tmpl w:val="17B4A75E"/>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5CD5315B"/>
    <w:multiLevelType w:val="hybridMultilevel"/>
    <w:tmpl w:val="455071FA"/>
    <w:lvl w:ilvl="0" w:tplc="040C0019">
      <w:start w:val="1"/>
      <w:numFmt w:val="lowerLetter"/>
      <w:lvlText w:val="%1."/>
      <w:lvlJc w:val="lef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2" w15:restartNumberingAfterBreak="0">
    <w:nsid w:val="5CD634C5"/>
    <w:multiLevelType w:val="hybridMultilevel"/>
    <w:tmpl w:val="4150E492"/>
    <w:lvl w:ilvl="0" w:tplc="DC72AC1C">
      <w:numFmt w:val="bullet"/>
      <w:lvlText w:val="-"/>
      <w:lvlJc w:val="left"/>
      <w:pPr>
        <w:ind w:left="1770" w:hanging="360"/>
      </w:pPr>
      <w:rPr>
        <w:rFonts w:ascii="Times New Roman" w:eastAsia="Times New Roman"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53" w15:restartNumberingAfterBreak="0">
    <w:nsid w:val="5D7C2581"/>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4" w15:restartNumberingAfterBreak="0">
    <w:nsid w:val="5D8052E8"/>
    <w:multiLevelType w:val="hybridMultilevel"/>
    <w:tmpl w:val="C02837E8"/>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5" w15:restartNumberingAfterBreak="0">
    <w:nsid w:val="5DEA1CF1"/>
    <w:multiLevelType w:val="hybridMultilevel"/>
    <w:tmpl w:val="64B877C0"/>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6" w15:restartNumberingAfterBreak="0">
    <w:nsid w:val="5E7A34F2"/>
    <w:multiLevelType w:val="hybridMultilevel"/>
    <w:tmpl w:val="C05069F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7" w15:restartNumberingAfterBreak="0">
    <w:nsid w:val="5E995DA3"/>
    <w:multiLevelType w:val="multilevel"/>
    <w:tmpl w:val="07D85D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8" w15:restartNumberingAfterBreak="0">
    <w:nsid w:val="5F9935E3"/>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9" w15:restartNumberingAfterBreak="0">
    <w:nsid w:val="604E5DC2"/>
    <w:multiLevelType w:val="hybridMultilevel"/>
    <w:tmpl w:val="481E124A"/>
    <w:lvl w:ilvl="0" w:tplc="CD1EA9C2">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60" w15:restartNumberingAfterBreak="0">
    <w:nsid w:val="60B01293"/>
    <w:multiLevelType w:val="hybridMultilevel"/>
    <w:tmpl w:val="E7DC8BE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1" w15:restartNumberingAfterBreak="0">
    <w:nsid w:val="60B71F21"/>
    <w:multiLevelType w:val="hybridMultilevel"/>
    <w:tmpl w:val="F2CC1E6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2" w15:restartNumberingAfterBreak="0">
    <w:nsid w:val="60F31739"/>
    <w:multiLevelType w:val="hybridMultilevel"/>
    <w:tmpl w:val="EB0CD4F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3" w15:restartNumberingAfterBreak="0">
    <w:nsid w:val="611A70F5"/>
    <w:multiLevelType w:val="multilevel"/>
    <w:tmpl w:val="8EBEA3A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4" w15:restartNumberingAfterBreak="0">
    <w:nsid w:val="61385F82"/>
    <w:multiLevelType w:val="hybridMultilevel"/>
    <w:tmpl w:val="80DCE7E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5" w15:restartNumberingAfterBreak="0">
    <w:nsid w:val="61960DB1"/>
    <w:multiLevelType w:val="hybridMultilevel"/>
    <w:tmpl w:val="CD98F7AA"/>
    <w:lvl w:ilvl="0" w:tplc="040C0001">
      <w:start w:val="1"/>
      <w:numFmt w:val="bullet"/>
      <w:lvlText w:val=""/>
      <w:lvlJc w:val="left"/>
      <w:pPr>
        <w:ind w:left="720" w:hanging="360"/>
      </w:pPr>
      <w:rPr>
        <w:rFonts w:ascii="Symbol" w:hAnsi="Symbol"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266" w15:restartNumberingAfterBreak="0">
    <w:nsid w:val="61C45C64"/>
    <w:multiLevelType w:val="hybridMultilevel"/>
    <w:tmpl w:val="E474C64C"/>
    <w:lvl w:ilvl="0" w:tplc="4F26C7B2">
      <w:start w:val="1"/>
      <w:numFmt w:val="bullet"/>
      <w:lvlText w:val=""/>
      <w:lvlJc w:val="left"/>
      <w:pPr>
        <w:ind w:left="1571" w:hanging="360"/>
      </w:pPr>
      <w:rPr>
        <w:rFonts w:ascii="Symbol" w:hAnsi="Symbol" w:hint="default"/>
      </w:rPr>
    </w:lvl>
    <w:lvl w:ilvl="1" w:tplc="040C0019">
      <w:start w:val="1"/>
      <w:numFmt w:val="bullet"/>
      <w:lvlText w:val="o"/>
      <w:lvlJc w:val="left"/>
      <w:pPr>
        <w:ind w:left="2291" w:hanging="360"/>
      </w:pPr>
      <w:rPr>
        <w:rFonts w:ascii="Courier New" w:hAnsi="Courier New" w:cs="Courier New" w:hint="default"/>
      </w:rPr>
    </w:lvl>
    <w:lvl w:ilvl="2" w:tplc="040C001B" w:tentative="1">
      <w:start w:val="1"/>
      <w:numFmt w:val="bullet"/>
      <w:lvlText w:val=""/>
      <w:lvlJc w:val="left"/>
      <w:pPr>
        <w:ind w:left="3011" w:hanging="360"/>
      </w:pPr>
      <w:rPr>
        <w:rFonts w:ascii="Wingdings" w:hAnsi="Wingdings" w:hint="default"/>
      </w:rPr>
    </w:lvl>
    <w:lvl w:ilvl="3" w:tplc="040C000F" w:tentative="1">
      <w:start w:val="1"/>
      <w:numFmt w:val="bullet"/>
      <w:lvlText w:val=""/>
      <w:lvlJc w:val="left"/>
      <w:pPr>
        <w:ind w:left="3731" w:hanging="360"/>
      </w:pPr>
      <w:rPr>
        <w:rFonts w:ascii="Symbol" w:hAnsi="Symbol" w:hint="default"/>
      </w:rPr>
    </w:lvl>
    <w:lvl w:ilvl="4" w:tplc="040C0019" w:tentative="1">
      <w:start w:val="1"/>
      <w:numFmt w:val="bullet"/>
      <w:lvlText w:val="o"/>
      <w:lvlJc w:val="left"/>
      <w:pPr>
        <w:ind w:left="4451" w:hanging="360"/>
      </w:pPr>
      <w:rPr>
        <w:rFonts w:ascii="Courier New" w:hAnsi="Courier New" w:cs="Courier New" w:hint="default"/>
      </w:rPr>
    </w:lvl>
    <w:lvl w:ilvl="5" w:tplc="040C001B" w:tentative="1">
      <w:start w:val="1"/>
      <w:numFmt w:val="bullet"/>
      <w:lvlText w:val=""/>
      <w:lvlJc w:val="left"/>
      <w:pPr>
        <w:ind w:left="5171" w:hanging="360"/>
      </w:pPr>
      <w:rPr>
        <w:rFonts w:ascii="Wingdings" w:hAnsi="Wingdings" w:hint="default"/>
      </w:rPr>
    </w:lvl>
    <w:lvl w:ilvl="6" w:tplc="040C000F" w:tentative="1">
      <w:start w:val="1"/>
      <w:numFmt w:val="bullet"/>
      <w:lvlText w:val=""/>
      <w:lvlJc w:val="left"/>
      <w:pPr>
        <w:ind w:left="5891" w:hanging="360"/>
      </w:pPr>
      <w:rPr>
        <w:rFonts w:ascii="Symbol" w:hAnsi="Symbol" w:hint="default"/>
      </w:rPr>
    </w:lvl>
    <w:lvl w:ilvl="7" w:tplc="040C0019" w:tentative="1">
      <w:start w:val="1"/>
      <w:numFmt w:val="bullet"/>
      <w:lvlText w:val="o"/>
      <w:lvlJc w:val="left"/>
      <w:pPr>
        <w:ind w:left="6611" w:hanging="360"/>
      </w:pPr>
      <w:rPr>
        <w:rFonts w:ascii="Courier New" w:hAnsi="Courier New" w:cs="Courier New" w:hint="default"/>
      </w:rPr>
    </w:lvl>
    <w:lvl w:ilvl="8" w:tplc="040C001B" w:tentative="1">
      <w:start w:val="1"/>
      <w:numFmt w:val="bullet"/>
      <w:lvlText w:val=""/>
      <w:lvlJc w:val="left"/>
      <w:pPr>
        <w:ind w:left="7331" w:hanging="360"/>
      </w:pPr>
      <w:rPr>
        <w:rFonts w:ascii="Wingdings" w:hAnsi="Wingdings" w:hint="default"/>
      </w:rPr>
    </w:lvl>
  </w:abstractNum>
  <w:abstractNum w:abstractNumId="267" w15:restartNumberingAfterBreak="0">
    <w:nsid w:val="62B6243C"/>
    <w:multiLevelType w:val="hybridMultilevel"/>
    <w:tmpl w:val="F8EC0A66"/>
    <w:lvl w:ilvl="0" w:tplc="040C0019">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8" w15:restartNumberingAfterBreak="0">
    <w:nsid w:val="632959A7"/>
    <w:multiLevelType w:val="hybridMultilevel"/>
    <w:tmpl w:val="527A94D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9" w15:restartNumberingAfterBreak="0">
    <w:nsid w:val="634D45BA"/>
    <w:multiLevelType w:val="hybridMultilevel"/>
    <w:tmpl w:val="7F787E4A"/>
    <w:lvl w:ilvl="0" w:tplc="752458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0" w15:restartNumberingAfterBreak="0">
    <w:nsid w:val="6396413E"/>
    <w:multiLevelType w:val="multilevel"/>
    <w:tmpl w:val="6298E976"/>
    <w:lvl w:ilvl="0">
      <w:start w:val="2"/>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71" w15:restartNumberingAfterBreak="0">
    <w:nsid w:val="63F57F94"/>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72" w15:restartNumberingAfterBreak="0">
    <w:nsid w:val="6467167B"/>
    <w:multiLevelType w:val="hybridMultilevel"/>
    <w:tmpl w:val="65AE472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3" w15:restartNumberingAfterBreak="0">
    <w:nsid w:val="64CF2132"/>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74" w15:restartNumberingAfterBreak="0">
    <w:nsid w:val="652F7EC8"/>
    <w:multiLevelType w:val="hybridMultilevel"/>
    <w:tmpl w:val="36EA1C90"/>
    <w:lvl w:ilvl="0" w:tplc="7828F114">
      <w:numFmt w:val="bullet"/>
      <w:lvlText w:val="-"/>
      <w:lvlJc w:val="left"/>
      <w:pPr>
        <w:ind w:left="390" w:hanging="360"/>
      </w:pPr>
      <w:rPr>
        <w:rFonts w:ascii="Times New Roman" w:eastAsia="Times New Roman" w:hAnsi="Times New Roman" w:cs="Times New Roman"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75" w15:restartNumberingAfterBreak="0">
    <w:nsid w:val="65F06CE9"/>
    <w:multiLevelType w:val="hybridMultilevel"/>
    <w:tmpl w:val="EFD43804"/>
    <w:lvl w:ilvl="0" w:tplc="B08C75BA">
      <w:start w:val="1"/>
      <w:numFmt w:val="bullet"/>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6" w15:restartNumberingAfterBreak="0">
    <w:nsid w:val="66017111"/>
    <w:multiLevelType w:val="hybridMultilevel"/>
    <w:tmpl w:val="19BEDBE8"/>
    <w:lvl w:ilvl="0" w:tplc="38EE79E8">
      <w:start w:val="3"/>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77" w15:restartNumberingAfterBreak="0">
    <w:nsid w:val="666918A5"/>
    <w:multiLevelType w:val="hybridMultilevel"/>
    <w:tmpl w:val="53AEBB8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8" w15:restartNumberingAfterBreak="0">
    <w:nsid w:val="66B33C88"/>
    <w:multiLevelType w:val="hybridMultilevel"/>
    <w:tmpl w:val="F3F47204"/>
    <w:lvl w:ilvl="0" w:tplc="040C0001">
      <w:numFmt w:val="bullet"/>
      <w:lvlText w:val="-"/>
      <w:lvlJc w:val="left"/>
      <w:pPr>
        <w:ind w:left="1552" w:hanging="360"/>
      </w:pPr>
      <w:rPr>
        <w:rFonts w:ascii="Times New (W1)" w:hAnsi="Times New (W1)" w:cs="Times New (W1)"/>
        <w:color w:val="auto"/>
      </w:rPr>
    </w:lvl>
    <w:lvl w:ilvl="1" w:tplc="040C0003" w:tentative="1">
      <w:start w:val="1"/>
      <w:numFmt w:val="bullet"/>
      <w:lvlText w:val="o"/>
      <w:lvlJc w:val="left"/>
      <w:pPr>
        <w:ind w:left="2272" w:hanging="360"/>
      </w:pPr>
      <w:rPr>
        <w:rFonts w:ascii="Courier New" w:hAnsi="Courier New" w:cs="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cs="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cs="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79" w15:restartNumberingAfterBreak="0">
    <w:nsid w:val="66F62C77"/>
    <w:multiLevelType w:val="multilevel"/>
    <w:tmpl w:val="5066D5EC"/>
    <w:lvl w:ilvl="0">
      <w:start w:val="1"/>
      <w:numFmt w:val="lowerLetter"/>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0" w15:restartNumberingAfterBreak="0">
    <w:nsid w:val="673D59FB"/>
    <w:multiLevelType w:val="hybridMultilevel"/>
    <w:tmpl w:val="7FEC0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1" w15:restartNumberingAfterBreak="0">
    <w:nsid w:val="6746305A"/>
    <w:multiLevelType w:val="hybridMultilevel"/>
    <w:tmpl w:val="F8EC0A6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2" w15:restartNumberingAfterBreak="0">
    <w:nsid w:val="67B854C9"/>
    <w:multiLevelType w:val="hybridMultilevel"/>
    <w:tmpl w:val="E8326D2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3" w15:restartNumberingAfterBreak="0">
    <w:nsid w:val="68462387"/>
    <w:multiLevelType w:val="hybridMultilevel"/>
    <w:tmpl w:val="3B662834"/>
    <w:lvl w:ilvl="0" w:tplc="CC405A50">
      <w:start w:val="1"/>
      <w:numFmt w:val="upperRoman"/>
      <w:lvlText w:val="%1."/>
      <w:lvlJc w:val="left"/>
      <w:pPr>
        <w:ind w:left="720" w:hanging="72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4" w15:restartNumberingAfterBreak="0">
    <w:nsid w:val="68D329E9"/>
    <w:multiLevelType w:val="multilevel"/>
    <w:tmpl w:val="064294DC"/>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rPr>
        <w:sz w:val="24"/>
      </w:r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85" w15:restartNumberingAfterBreak="0">
    <w:nsid w:val="69331F35"/>
    <w:multiLevelType w:val="hybridMultilevel"/>
    <w:tmpl w:val="D31669D0"/>
    <w:lvl w:ilvl="0" w:tplc="040C0019">
      <w:start w:val="1"/>
      <w:numFmt w:val="lowerLetter"/>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86" w15:restartNumberingAfterBreak="0">
    <w:nsid w:val="693A2EE9"/>
    <w:multiLevelType w:val="hybridMultilevel"/>
    <w:tmpl w:val="AAD0A32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7" w15:restartNumberingAfterBreak="0">
    <w:nsid w:val="69871D51"/>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88" w15:restartNumberingAfterBreak="0">
    <w:nsid w:val="69AD6C5C"/>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89" w15:restartNumberingAfterBreak="0">
    <w:nsid w:val="69B636FD"/>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90" w15:restartNumberingAfterBreak="0">
    <w:nsid w:val="69CC7629"/>
    <w:multiLevelType w:val="hybridMultilevel"/>
    <w:tmpl w:val="F8EC0A6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1" w15:restartNumberingAfterBreak="0">
    <w:nsid w:val="6A365D39"/>
    <w:multiLevelType w:val="hybridMultilevel"/>
    <w:tmpl w:val="4336FE38"/>
    <w:lvl w:ilvl="0" w:tplc="4E241F68">
      <w:numFmt w:val="bullet"/>
      <w:lvlText w:val="-"/>
      <w:lvlJc w:val="left"/>
      <w:pPr>
        <w:ind w:left="1440" w:hanging="360"/>
      </w:pPr>
      <w:rPr>
        <w:rFonts w:ascii="Times New (W1)" w:hAnsi="Times New (W1)" w:cs="Times New (W1)"/>
      </w:rPr>
    </w:lvl>
    <w:lvl w:ilvl="1" w:tplc="25F827D2" w:tentative="1">
      <w:start w:val="1"/>
      <w:numFmt w:val="bullet"/>
      <w:lvlText w:val="o"/>
      <w:lvlJc w:val="left"/>
      <w:pPr>
        <w:ind w:left="2160" w:hanging="360"/>
      </w:pPr>
      <w:rPr>
        <w:rFonts w:ascii="Courier New" w:hAnsi="Courier New" w:cs="Courier New" w:hint="default"/>
      </w:rPr>
    </w:lvl>
    <w:lvl w:ilvl="2" w:tplc="10DA0040" w:tentative="1">
      <w:start w:val="1"/>
      <w:numFmt w:val="bullet"/>
      <w:lvlText w:val=""/>
      <w:lvlJc w:val="left"/>
      <w:pPr>
        <w:ind w:left="2880" w:hanging="360"/>
      </w:pPr>
      <w:rPr>
        <w:rFonts w:ascii="Wingdings" w:hAnsi="Wingdings" w:hint="default"/>
      </w:rPr>
    </w:lvl>
    <w:lvl w:ilvl="3" w:tplc="D6A07422" w:tentative="1">
      <w:start w:val="1"/>
      <w:numFmt w:val="bullet"/>
      <w:lvlText w:val=""/>
      <w:lvlJc w:val="left"/>
      <w:pPr>
        <w:ind w:left="3600" w:hanging="360"/>
      </w:pPr>
      <w:rPr>
        <w:rFonts w:ascii="Symbol" w:hAnsi="Symbol" w:hint="default"/>
      </w:rPr>
    </w:lvl>
    <w:lvl w:ilvl="4" w:tplc="A99E8B22" w:tentative="1">
      <w:start w:val="1"/>
      <w:numFmt w:val="bullet"/>
      <w:lvlText w:val="o"/>
      <w:lvlJc w:val="left"/>
      <w:pPr>
        <w:ind w:left="4320" w:hanging="360"/>
      </w:pPr>
      <w:rPr>
        <w:rFonts w:ascii="Courier New" w:hAnsi="Courier New" w:cs="Courier New" w:hint="default"/>
      </w:rPr>
    </w:lvl>
    <w:lvl w:ilvl="5" w:tplc="35DC8BCC" w:tentative="1">
      <w:start w:val="1"/>
      <w:numFmt w:val="bullet"/>
      <w:lvlText w:val=""/>
      <w:lvlJc w:val="left"/>
      <w:pPr>
        <w:ind w:left="5040" w:hanging="360"/>
      </w:pPr>
      <w:rPr>
        <w:rFonts w:ascii="Wingdings" w:hAnsi="Wingdings" w:hint="default"/>
      </w:rPr>
    </w:lvl>
    <w:lvl w:ilvl="6" w:tplc="9502E8A2" w:tentative="1">
      <w:start w:val="1"/>
      <w:numFmt w:val="bullet"/>
      <w:lvlText w:val=""/>
      <w:lvlJc w:val="left"/>
      <w:pPr>
        <w:ind w:left="5760" w:hanging="360"/>
      </w:pPr>
      <w:rPr>
        <w:rFonts w:ascii="Symbol" w:hAnsi="Symbol" w:hint="default"/>
      </w:rPr>
    </w:lvl>
    <w:lvl w:ilvl="7" w:tplc="3FFAC038" w:tentative="1">
      <w:start w:val="1"/>
      <w:numFmt w:val="bullet"/>
      <w:lvlText w:val="o"/>
      <w:lvlJc w:val="left"/>
      <w:pPr>
        <w:ind w:left="6480" w:hanging="360"/>
      </w:pPr>
      <w:rPr>
        <w:rFonts w:ascii="Courier New" w:hAnsi="Courier New" w:cs="Courier New" w:hint="default"/>
      </w:rPr>
    </w:lvl>
    <w:lvl w:ilvl="8" w:tplc="A956C9E8" w:tentative="1">
      <w:start w:val="1"/>
      <w:numFmt w:val="bullet"/>
      <w:lvlText w:val=""/>
      <w:lvlJc w:val="left"/>
      <w:pPr>
        <w:ind w:left="7200" w:hanging="360"/>
      </w:pPr>
      <w:rPr>
        <w:rFonts w:ascii="Wingdings" w:hAnsi="Wingdings" w:hint="default"/>
      </w:rPr>
    </w:lvl>
  </w:abstractNum>
  <w:abstractNum w:abstractNumId="292" w15:restartNumberingAfterBreak="0">
    <w:nsid w:val="6A713F05"/>
    <w:multiLevelType w:val="hybridMultilevel"/>
    <w:tmpl w:val="6F7C6452"/>
    <w:lvl w:ilvl="0" w:tplc="78A24F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3" w15:restartNumberingAfterBreak="0">
    <w:nsid w:val="6ACE34F7"/>
    <w:multiLevelType w:val="hybridMultilevel"/>
    <w:tmpl w:val="67F2475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4" w15:restartNumberingAfterBreak="0">
    <w:nsid w:val="6AD54BDD"/>
    <w:multiLevelType w:val="hybridMultilevel"/>
    <w:tmpl w:val="551CA8E6"/>
    <w:lvl w:ilvl="0" w:tplc="00000003">
      <w:start w:val="1"/>
      <w:numFmt w:val="lowerLetter"/>
      <w:lvlText w:val="%1)"/>
      <w:lvlJc w:val="left"/>
      <w:pPr>
        <w:ind w:left="720" w:hanging="360"/>
      </w:pPr>
      <w:rPr>
        <w:rFonts w:cs="Times New Roman"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295" w15:restartNumberingAfterBreak="0">
    <w:nsid w:val="6B0454D7"/>
    <w:multiLevelType w:val="hybridMultilevel"/>
    <w:tmpl w:val="549AF5CC"/>
    <w:lvl w:ilvl="0" w:tplc="040C0019">
      <w:start w:val="1"/>
      <w:numFmt w:val="lowerLetter"/>
      <w:lvlText w:val="%1."/>
      <w:lvlJc w:val="left"/>
      <w:pPr>
        <w:ind w:left="720" w:hanging="360"/>
      </w:pPr>
      <w:rPr>
        <w:rFonts w:hint="default"/>
      </w:rPr>
    </w:lvl>
    <w:lvl w:ilvl="1" w:tplc="1F50C746">
      <w:start w:val="1"/>
      <w:numFmt w:val="lowerRoman"/>
      <w:lvlText w:val="%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6" w15:restartNumberingAfterBreak="0">
    <w:nsid w:val="6B1E3473"/>
    <w:multiLevelType w:val="hybridMultilevel"/>
    <w:tmpl w:val="C76E82EA"/>
    <w:lvl w:ilvl="0" w:tplc="9266BAFC">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97" w15:restartNumberingAfterBreak="0">
    <w:nsid w:val="6B6A1C8D"/>
    <w:multiLevelType w:val="hybridMultilevel"/>
    <w:tmpl w:val="F670D04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6C2B7DE9"/>
    <w:multiLevelType w:val="hybridMultilevel"/>
    <w:tmpl w:val="348E833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9" w15:restartNumberingAfterBreak="0">
    <w:nsid w:val="6C803AFA"/>
    <w:multiLevelType w:val="hybridMultilevel"/>
    <w:tmpl w:val="A7A4CC6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0" w15:restartNumberingAfterBreak="0">
    <w:nsid w:val="6C9D1081"/>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01" w15:restartNumberingAfterBreak="0">
    <w:nsid w:val="6CCD4382"/>
    <w:multiLevelType w:val="hybridMultilevel"/>
    <w:tmpl w:val="61848DD4"/>
    <w:lvl w:ilvl="0" w:tplc="CBBA37F0">
      <w:start w:val="1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2" w15:restartNumberingAfterBreak="0">
    <w:nsid w:val="6CF073DE"/>
    <w:multiLevelType w:val="hybridMultilevel"/>
    <w:tmpl w:val="D624BAE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3" w15:restartNumberingAfterBreak="0">
    <w:nsid w:val="6D9F36AE"/>
    <w:multiLevelType w:val="multilevel"/>
    <w:tmpl w:val="D0CA7230"/>
    <w:lvl w:ilvl="0">
      <w:start w:val="1"/>
      <w:numFmt w:val="lowerLetter"/>
      <w:lvlText w:val="%1."/>
      <w:lvlJc w:val="left"/>
      <w:pPr>
        <w:ind w:left="1068" w:hanging="360"/>
      </w:pPr>
      <w:rPr>
        <w:rFonts w:hint="default"/>
        <w:b/>
      </w:rPr>
    </w:lvl>
    <w:lvl w:ilvl="1">
      <w:start w:val="1"/>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04" w15:restartNumberingAfterBreak="0">
    <w:nsid w:val="6E0632AC"/>
    <w:multiLevelType w:val="hybridMultilevel"/>
    <w:tmpl w:val="19C64194"/>
    <w:lvl w:ilvl="0" w:tplc="530EC802">
      <w:start w:val="1"/>
      <w:numFmt w:val="bullet"/>
      <w:lvlText w:val=""/>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5" w15:restartNumberingAfterBreak="0">
    <w:nsid w:val="6E3B182A"/>
    <w:multiLevelType w:val="hybridMultilevel"/>
    <w:tmpl w:val="5D144BC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6" w15:restartNumberingAfterBreak="0">
    <w:nsid w:val="6EC379E7"/>
    <w:multiLevelType w:val="hybridMultilevel"/>
    <w:tmpl w:val="23028108"/>
    <w:lvl w:ilvl="0" w:tplc="040C0019">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7" w15:restartNumberingAfterBreak="0">
    <w:nsid w:val="6EE92F8B"/>
    <w:multiLevelType w:val="hybridMultilevel"/>
    <w:tmpl w:val="4AEA51E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8" w15:restartNumberingAfterBreak="0">
    <w:nsid w:val="6F2C4479"/>
    <w:multiLevelType w:val="hybridMultilevel"/>
    <w:tmpl w:val="37807CD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9" w15:restartNumberingAfterBreak="0">
    <w:nsid w:val="6FE4582B"/>
    <w:multiLevelType w:val="hybridMultilevel"/>
    <w:tmpl w:val="87067A7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0" w15:restartNumberingAfterBreak="0">
    <w:nsid w:val="706232EC"/>
    <w:multiLevelType w:val="hybridMultilevel"/>
    <w:tmpl w:val="7F2E88FC"/>
    <w:lvl w:ilvl="0" w:tplc="040C0019">
      <w:start w:val="1"/>
      <w:numFmt w:val="lowerLetter"/>
      <w:lvlText w:val="%1."/>
      <w:lvlJc w:val="left"/>
      <w:pPr>
        <w:ind w:left="1920"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311" w15:restartNumberingAfterBreak="0">
    <w:nsid w:val="70BC294F"/>
    <w:multiLevelType w:val="hybridMultilevel"/>
    <w:tmpl w:val="AA9A8B18"/>
    <w:lvl w:ilvl="0" w:tplc="93E65026">
      <w:start w:val="1"/>
      <w:numFmt w:val="lowerLetter"/>
      <w:lvlText w:val="%1."/>
      <w:lvlJc w:val="left"/>
      <w:pPr>
        <w:ind w:left="1776" w:hanging="360"/>
      </w:pPr>
      <w:rPr>
        <w:i w:val="0"/>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12" w15:restartNumberingAfterBreak="0">
    <w:nsid w:val="7104639D"/>
    <w:multiLevelType w:val="hybridMultilevel"/>
    <w:tmpl w:val="B30E9EEA"/>
    <w:lvl w:ilvl="0" w:tplc="B08C75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3" w15:restartNumberingAfterBreak="0">
    <w:nsid w:val="715920FB"/>
    <w:multiLevelType w:val="hybridMultilevel"/>
    <w:tmpl w:val="CE16CF7C"/>
    <w:lvl w:ilvl="0" w:tplc="78A24F44">
      <w:start w:val="1"/>
      <w:numFmt w:val="bullet"/>
      <w:lvlText w:val=""/>
      <w:lvlJc w:val="left"/>
      <w:pPr>
        <w:ind w:left="720" w:hanging="360"/>
      </w:pPr>
      <w:rPr>
        <w:rFonts w:ascii="Symbol" w:hAnsi="Symbol" w:hint="default"/>
        <w:color w:val="auto"/>
        <w:sz w:val="16"/>
      </w:rPr>
    </w:lvl>
    <w:lvl w:ilvl="1" w:tplc="84FE7CF6">
      <w:start w:val="1"/>
      <w:numFmt w:val="bullet"/>
      <w:lvlText w:val="-"/>
      <w:lvlJc w:val="left"/>
      <w:pPr>
        <w:ind w:left="1440" w:hanging="360"/>
      </w:pPr>
      <w:rPr>
        <w:rFonts w:ascii="Calibri" w:hAnsi="Calibri" w:hint="default"/>
        <w:color w:val="auto"/>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4" w15:restartNumberingAfterBreak="0">
    <w:nsid w:val="71D717A1"/>
    <w:multiLevelType w:val="hybridMultilevel"/>
    <w:tmpl w:val="5790AC3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5" w15:restartNumberingAfterBreak="0">
    <w:nsid w:val="72701045"/>
    <w:multiLevelType w:val="hybridMultilevel"/>
    <w:tmpl w:val="CD00F7E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15:restartNumberingAfterBreak="0">
    <w:nsid w:val="736C40D9"/>
    <w:multiLevelType w:val="hybridMultilevel"/>
    <w:tmpl w:val="FE1C4710"/>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739020B1"/>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18" w15:restartNumberingAfterBreak="0">
    <w:nsid w:val="739E5536"/>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19" w15:restartNumberingAfterBreak="0">
    <w:nsid w:val="74077BC2"/>
    <w:multiLevelType w:val="hybridMultilevel"/>
    <w:tmpl w:val="A4A0091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0" w15:restartNumberingAfterBreak="0">
    <w:nsid w:val="745D71FF"/>
    <w:multiLevelType w:val="hybridMultilevel"/>
    <w:tmpl w:val="3F26EA12"/>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1" w15:restartNumberingAfterBreak="0">
    <w:nsid w:val="74A12736"/>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22" w15:restartNumberingAfterBreak="0">
    <w:nsid w:val="75200B1E"/>
    <w:multiLevelType w:val="hybridMultilevel"/>
    <w:tmpl w:val="FCF8400E"/>
    <w:lvl w:ilvl="0" w:tplc="0EEE37D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3" w15:restartNumberingAfterBreak="0">
    <w:nsid w:val="75690E8F"/>
    <w:multiLevelType w:val="hybridMultilevel"/>
    <w:tmpl w:val="F8EC0A6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4" w15:restartNumberingAfterBreak="0">
    <w:nsid w:val="75FB6248"/>
    <w:multiLevelType w:val="hybridMultilevel"/>
    <w:tmpl w:val="0EE24936"/>
    <w:lvl w:ilvl="0" w:tplc="040C0019">
      <w:start w:val="1"/>
      <w:numFmt w:val="lowerLetter"/>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5" w15:restartNumberingAfterBreak="0">
    <w:nsid w:val="76347F8D"/>
    <w:multiLevelType w:val="hybridMultilevel"/>
    <w:tmpl w:val="499A15C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6" w15:restartNumberingAfterBreak="0">
    <w:nsid w:val="764168A3"/>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27" w15:restartNumberingAfterBreak="0">
    <w:nsid w:val="7684683A"/>
    <w:multiLevelType w:val="hybridMultilevel"/>
    <w:tmpl w:val="AC188F5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8" w15:restartNumberingAfterBreak="0">
    <w:nsid w:val="771C2C81"/>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29" w15:restartNumberingAfterBreak="0">
    <w:nsid w:val="773A44A3"/>
    <w:multiLevelType w:val="hybridMultilevel"/>
    <w:tmpl w:val="C03682D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0" w15:restartNumberingAfterBreak="0">
    <w:nsid w:val="78221226"/>
    <w:multiLevelType w:val="hybridMultilevel"/>
    <w:tmpl w:val="DB2CBA42"/>
    <w:lvl w:ilvl="0" w:tplc="B08C75BA">
      <w:start w:val="1"/>
      <w:numFmt w:val="bullet"/>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1" w15:restartNumberingAfterBreak="0">
    <w:nsid w:val="78A07732"/>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32" w15:restartNumberingAfterBreak="0">
    <w:nsid w:val="78DB3C74"/>
    <w:multiLevelType w:val="hybridMultilevel"/>
    <w:tmpl w:val="E8EC559A"/>
    <w:lvl w:ilvl="0" w:tplc="B08C75BA">
      <w:start w:val="1"/>
      <w:numFmt w:val="bullet"/>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3" w15:restartNumberingAfterBreak="0">
    <w:nsid w:val="7999306C"/>
    <w:multiLevelType w:val="hybridMultilevel"/>
    <w:tmpl w:val="FB56C194"/>
    <w:lvl w:ilvl="0" w:tplc="74707B92">
      <w:start w:val="2"/>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34" w15:restartNumberingAfterBreak="0">
    <w:nsid w:val="79AD2936"/>
    <w:multiLevelType w:val="hybridMultilevel"/>
    <w:tmpl w:val="948C3F90"/>
    <w:lvl w:ilvl="0" w:tplc="BF2CB34A">
      <w:start w:val="1"/>
      <w:numFmt w:val="decimal"/>
      <w:lvlText w:val="%1."/>
      <w:lvlJc w:val="left"/>
      <w:pPr>
        <w:ind w:left="1068" w:hanging="360"/>
      </w:pPr>
      <w:rPr>
        <w:rFonts w:ascii="Calibri" w:hAnsi="Calibr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35" w15:restartNumberingAfterBreak="0">
    <w:nsid w:val="79B27248"/>
    <w:multiLevelType w:val="hybridMultilevel"/>
    <w:tmpl w:val="B68A457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6" w15:restartNumberingAfterBreak="0">
    <w:nsid w:val="7A04316A"/>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37" w15:restartNumberingAfterBreak="0">
    <w:nsid w:val="7AB67836"/>
    <w:multiLevelType w:val="hybridMultilevel"/>
    <w:tmpl w:val="2698051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8" w15:restartNumberingAfterBreak="0">
    <w:nsid w:val="7B2F7C4D"/>
    <w:multiLevelType w:val="hybridMultilevel"/>
    <w:tmpl w:val="DCCE5E7A"/>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9" w15:restartNumberingAfterBreak="0">
    <w:nsid w:val="7BD57BC3"/>
    <w:multiLevelType w:val="hybridMultilevel"/>
    <w:tmpl w:val="9C8EA0A0"/>
    <w:lvl w:ilvl="0" w:tplc="040C0019">
      <w:start w:val="1"/>
      <w:numFmt w:val="lowerLetter"/>
      <w:lvlText w:val="%1."/>
      <w:lvlJc w:val="left"/>
      <w:pPr>
        <w:ind w:left="720" w:hanging="360"/>
      </w:pPr>
      <w:rPr>
        <w:rFonts w:hint="default"/>
      </w:r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0" w15:restartNumberingAfterBreak="0">
    <w:nsid w:val="7C0933A3"/>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41" w15:restartNumberingAfterBreak="0">
    <w:nsid w:val="7CDA7948"/>
    <w:multiLevelType w:val="hybridMultilevel"/>
    <w:tmpl w:val="3C54C38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2" w15:restartNumberingAfterBreak="0">
    <w:nsid w:val="7D8354B4"/>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43" w15:restartNumberingAfterBreak="0">
    <w:nsid w:val="7E137F50"/>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44" w15:restartNumberingAfterBreak="0">
    <w:nsid w:val="7E9B6783"/>
    <w:multiLevelType w:val="hybridMultilevel"/>
    <w:tmpl w:val="D1AE7B6E"/>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5" w15:restartNumberingAfterBreak="0">
    <w:nsid w:val="7F5E11D1"/>
    <w:multiLevelType w:val="hybridMultilevel"/>
    <w:tmpl w:val="72EAD550"/>
    <w:lvl w:ilvl="0" w:tplc="B08C75BA">
      <w:start w:val="1"/>
      <w:numFmt w:val="bullet"/>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6" w15:restartNumberingAfterBreak="0">
    <w:nsid w:val="7FDB3A14"/>
    <w:multiLevelType w:val="hybridMultilevel"/>
    <w:tmpl w:val="A68AAC2A"/>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4"/>
  </w:num>
  <w:num w:numId="2">
    <w:abstractNumId w:val="284"/>
  </w:num>
  <w:num w:numId="3">
    <w:abstractNumId w:val="284"/>
  </w:num>
  <w:num w:numId="4">
    <w:abstractNumId w:val="284"/>
  </w:num>
  <w:num w:numId="5">
    <w:abstractNumId w:val="284"/>
  </w:num>
  <w:num w:numId="6">
    <w:abstractNumId w:val="156"/>
  </w:num>
  <w:num w:numId="7">
    <w:abstractNumId w:val="40"/>
  </w:num>
  <w:num w:numId="8">
    <w:abstractNumId w:val="238"/>
  </w:num>
  <w:num w:numId="9">
    <w:abstractNumId w:val="100"/>
  </w:num>
  <w:num w:numId="10">
    <w:abstractNumId w:val="211"/>
  </w:num>
  <w:num w:numId="11">
    <w:abstractNumId w:val="94"/>
  </w:num>
  <w:num w:numId="12">
    <w:abstractNumId w:val="265"/>
  </w:num>
  <w:num w:numId="13">
    <w:abstractNumId w:val="246"/>
  </w:num>
  <w:num w:numId="14">
    <w:abstractNumId w:val="116"/>
  </w:num>
  <w:num w:numId="15">
    <w:abstractNumId w:val="140"/>
  </w:num>
  <w:num w:numId="16">
    <w:abstractNumId w:val="87"/>
  </w:num>
  <w:num w:numId="17">
    <w:abstractNumId w:val="9"/>
  </w:num>
  <w:num w:numId="18">
    <w:abstractNumId w:val="107"/>
  </w:num>
  <w:num w:numId="19">
    <w:abstractNumId w:val="294"/>
  </w:num>
  <w:num w:numId="20">
    <w:abstractNumId w:val="133"/>
  </w:num>
  <w:num w:numId="21">
    <w:abstractNumId w:val="64"/>
  </w:num>
  <w:num w:numId="22">
    <w:abstractNumId w:val="304"/>
  </w:num>
  <w:num w:numId="23">
    <w:abstractNumId w:val="322"/>
  </w:num>
  <w:num w:numId="24">
    <w:abstractNumId w:val="101"/>
  </w:num>
  <w:num w:numId="25">
    <w:abstractNumId w:val="40"/>
  </w:num>
  <w:num w:numId="26">
    <w:abstractNumId w:val="40"/>
  </w:num>
  <w:num w:numId="27">
    <w:abstractNumId w:val="74"/>
  </w:num>
  <w:num w:numId="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2"/>
  </w:num>
  <w:num w:numId="38">
    <w:abstractNumId w:val="156"/>
  </w:num>
  <w:num w:numId="39">
    <w:abstractNumId w:val="221"/>
  </w:num>
  <w:num w:numId="40">
    <w:abstractNumId w:val="160"/>
  </w:num>
  <w:num w:numId="41">
    <w:abstractNumId w:val="40"/>
  </w:num>
  <w:num w:numId="42">
    <w:abstractNumId w:val="110"/>
  </w:num>
  <w:num w:numId="43">
    <w:abstractNumId w:val="40"/>
  </w:num>
  <w:num w:numId="44">
    <w:abstractNumId w:val="238"/>
  </w:num>
  <w:num w:numId="45">
    <w:abstractNumId w:val="67"/>
  </w:num>
  <w:num w:numId="4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2"/>
  </w:num>
  <w:num w:numId="48">
    <w:abstractNumId w:val="105"/>
  </w:num>
  <w:num w:numId="49">
    <w:abstractNumId w:val="237"/>
  </w:num>
  <w:num w:numId="50">
    <w:abstractNumId w:val="67"/>
  </w:num>
  <w:num w:numId="51">
    <w:abstractNumId w:val="227"/>
  </w:num>
  <w:num w:numId="52">
    <w:abstractNumId w:val="270"/>
  </w:num>
  <w:num w:numId="53">
    <w:abstractNumId w:val="40"/>
  </w:num>
  <w:num w:numId="54">
    <w:abstractNumId w:val="238"/>
  </w:num>
  <w:num w:numId="55">
    <w:abstractNumId w:val="276"/>
  </w:num>
  <w:num w:numId="56">
    <w:abstractNumId w:val="40"/>
  </w:num>
  <w:num w:numId="57">
    <w:abstractNumId w:val="40"/>
  </w:num>
  <w:num w:numId="58">
    <w:abstractNumId w:val="40"/>
  </w:num>
  <w:num w:numId="59">
    <w:abstractNumId w:val="263"/>
  </w:num>
  <w:num w:numId="60">
    <w:abstractNumId w:val="40"/>
  </w:num>
  <w:num w:numId="61">
    <w:abstractNumId w:val="40"/>
  </w:num>
  <w:num w:numId="62">
    <w:abstractNumId w:val="40"/>
  </w:num>
  <w:num w:numId="63">
    <w:abstractNumId w:val="40"/>
  </w:num>
  <w:num w:numId="64">
    <w:abstractNumId w:val="40"/>
  </w:num>
  <w:num w:numId="65">
    <w:abstractNumId w:val="40"/>
  </w:num>
  <w:num w:numId="66">
    <w:abstractNumId w:val="284"/>
  </w:num>
  <w:num w:numId="67">
    <w:abstractNumId w:val="284"/>
  </w:num>
  <w:num w:numId="68">
    <w:abstractNumId w:val="284"/>
  </w:num>
  <w:num w:numId="69">
    <w:abstractNumId w:val="284"/>
  </w:num>
  <w:num w:numId="70">
    <w:abstractNumId w:val="284"/>
  </w:num>
  <w:num w:numId="71">
    <w:abstractNumId w:val="284"/>
  </w:num>
  <w:num w:numId="72">
    <w:abstractNumId w:val="284"/>
  </w:num>
  <w:num w:numId="73">
    <w:abstractNumId w:val="284"/>
  </w:num>
  <w:num w:numId="74">
    <w:abstractNumId w:val="284"/>
  </w:num>
  <w:num w:numId="75">
    <w:abstractNumId w:val="284"/>
  </w:num>
  <w:num w:numId="76">
    <w:abstractNumId w:val="284"/>
  </w:num>
  <w:num w:numId="77">
    <w:abstractNumId w:val="284"/>
  </w:num>
  <w:num w:numId="78">
    <w:abstractNumId w:val="284"/>
  </w:num>
  <w:num w:numId="79">
    <w:abstractNumId w:val="284"/>
  </w:num>
  <w:num w:numId="80">
    <w:abstractNumId w:val="284"/>
  </w:num>
  <w:num w:numId="81">
    <w:abstractNumId w:val="284"/>
  </w:num>
  <w:num w:numId="82">
    <w:abstractNumId w:val="284"/>
  </w:num>
  <w:num w:numId="83">
    <w:abstractNumId w:val="284"/>
  </w:num>
  <w:num w:numId="84">
    <w:abstractNumId w:val="284"/>
  </w:num>
  <w:num w:numId="85">
    <w:abstractNumId w:val="284"/>
  </w:num>
  <w:num w:numId="86">
    <w:abstractNumId w:val="284"/>
  </w:num>
  <w:num w:numId="87">
    <w:abstractNumId w:val="284"/>
  </w:num>
  <w:num w:numId="88">
    <w:abstractNumId w:val="284"/>
  </w:num>
  <w:num w:numId="89">
    <w:abstractNumId w:val="284"/>
  </w:num>
  <w:num w:numId="90">
    <w:abstractNumId w:val="284"/>
  </w:num>
  <w:num w:numId="91">
    <w:abstractNumId w:val="284"/>
  </w:num>
  <w:num w:numId="92">
    <w:abstractNumId w:val="284"/>
  </w:num>
  <w:num w:numId="93">
    <w:abstractNumId w:val="40"/>
  </w:num>
  <w:num w:numId="94">
    <w:abstractNumId w:val="40"/>
  </w:num>
  <w:num w:numId="95">
    <w:abstractNumId w:val="84"/>
  </w:num>
  <w:num w:numId="96">
    <w:abstractNumId w:val="201"/>
  </w:num>
  <w:num w:numId="97">
    <w:abstractNumId w:val="158"/>
  </w:num>
  <w:num w:numId="98">
    <w:abstractNumId w:val="283"/>
  </w:num>
  <w:num w:numId="99">
    <w:abstractNumId w:val="108"/>
  </w:num>
  <w:num w:numId="100">
    <w:abstractNumId w:val="148"/>
  </w:num>
  <w:num w:numId="101">
    <w:abstractNumId w:val="226"/>
  </w:num>
  <w:num w:numId="102">
    <w:abstractNumId w:val="216"/>
  </w:num>
  <w:num w:numId="103">
    <w:abstractNumId w:val="256"/>
  </w:num>
  <w:num w:numId="104">
    <w:abstractNumId w:val="333"/>
  </w:num>
  <w:num w:numId="105">
    <w:abstractNumId w:val="267"/>
  </w:num>
  <w:num w:numId="106">
    <w:abstractNumId w:val="290"/>
  </w:num>
  <w:num w:numId="107">
    <w:abstractNumId w:val="323"/>
  </w:num>
  <w:num w:numId="108">
    <w:abstractNumId w:val="281"/>
  </w:num>
  <w:num w:numId="109">
    <w:abstractNumId w:val="92"/>
  </w:num>
  <w:num w:numId="11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0"/>
  </w:num>
  <w:num w:numId="112">
    <w:abstractNumId w:val="38"/>
  </w:num>
  <w:num w:numId="113">
    <w:abstractNumId w:val="214"/>
  </w:num>
  <w:num w:numId="114">
    <w:abstractNumId w:val="29"/>
  </w:num>
  <w:num w:numId="115">
    <w:abstractNumId w:val="121"/>
  </w:num>
  <w:num w:numId="116">
    <w:abstractNumId w:val="320"/>
  </w:num>
  <w:num w:numId="117">
    <w:abstractNumId w:val="233"/>
  </w:num>
  <w:num w:numId="118">
    <w:abstractNumId w:val="250"/>
  </w:num>
  <w:num w:numId="119">
    <w:abstractNumId w:val="213"/>
  </w:num>
  <w:num w:numId="120">
    <w:abstractNumId w:val="47"/>
  </w:num>
  <w:num w:numId="121">
    <w:abstractNumId w:val="190"/>
  </w:num>
  <w:num w:numId="122">
    <w:abstractNumId w:val="42"/>
  </w:num>
  <w:num w:numId="123">
    <w:abstractNumId w:val="346"/>
  </w:num>
  <w:num w:numId="124">
    <w:abstractNumId w:val="161"/>
  </w:num>
  <w:num w:numId="125">
    <w:abstractNumId w:val="264"/>
  </w:num>
  <w:num w:numId="126">
    <w:abstractNumId w:val="225"/>
  </w:num>
  <w:num w:numId="127">
    <w:abstractNumId w:val="257"/>
  </w:num>
  <w:num w:numId="128">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0"/>
  </w:num>
  <w:num w:numId="150">
    <w:abstractNumId w:val="44"/>
  </w:num>
  <w:num w:numId="151">
    <w:abstractNumId w:val="316"/>
  </w:num>
  <w:num w:numId="152">
    <w:abstractNumId w:val="77"/>
  </w:num>
  <w:num w:numId="153">
    <w:abstractNumId w:val="20"/>
  </w:num>
  <w:num w:numId="154">
    <w:abstractNumId w:val="79"/>
  </w:num>
  <w:num w:numId="155">
    <w:abstractNumId w:val="319"/>
  </w:num>
  <w:num w:numId="156">
    <w:abstractNumId w:val="144"/>
  </w:num>
  <w:num w:numId="157">
    <w:abstractNumId w:val="52"/>
  </w:num>
  <w:num w:numId="158">
    <w:abstractNumId w:val="335"/>
  </w:num>
  <w:num w:numId="159">
    <w:abstractNumId w:val="75"/>
  </w:num>
  <w:num w:numId="160">
    <w:abstractNumId w:val="184"/>
  </w:num>
  <w:num w:numId="161">
    <w:abstractNumId w:val="182"/>
  </w:num>
  <w:num w:numId="162">
    <w:abstractNumId w:val="249"/>
  </w:num>
  <w:num w:numId="163">
    <w:abstractNumId w:val="339"/>
  </w:num>
  <w:num w:numId="164">
    <w:abstractNumId w:val="295"/>
  </w:num>
  <w:num w:numId="165">
    <w:abstractNumId w:val="162"/>
  </w:num>
  <w:num w:numId="166">
    <w:abstractNumId w:val="21"/>
  </w:num>
  <w:num w:numId="167">
    <w:abstractNumId w:val="150"/>
  </w:num>
  <w:num w:numId="168">
    <w:abstractNumId w:val="41"/>
  </w:num>
  <w:num w:numId="169">
    <w:abstractNumId w:val="296"/>
  </w:num>
  <w:num w:numId="170">
    <w:abstractNumId w:val="83"/>
  </w:num>
  <w:num w:numId="171">
    <w:abstractNumId w:val="153"/>
  </w:num>
  <w:num w:numId="172">
    <w:abstractNumId w:val="262"/>
  </w:num>
  <w:num w:numId="173">
    <w:abstractNumId w:val="234"/>
  </w:num>
  <w:num w:numId="174">
    <w:abstractNumId w:val="248"/>
  </w:num>
  <w:num w:numId="175">
    <w:abstractNumId w:val="137"/>
  </w:num>
  <w:num w:numId="176">
    <w:abstractNumId w:val="50"/>
  </w:num>
  <w:num w:numId="177">
    <w:abstractNumId w:val="128"/>
  </w:num>
  <w:num w:numId="178">
    <w:abstractNumId w:val="112"/>
  </w:num>
  <w:num w:numId="179">
    <w:abstractNumId w:val="31"/>
  </w:num>
  <w:num w:numId="180">
    <w:abstractNumId w:val="147"/>
  </w:num>
  <w:num w:numId="181">
    <w:abstractNumId w:val="8"/>
  </w:num>
  <w:num w:numId="182">
    <w:abstractNumId w:val="32"/>
  </w:num>
  <w:num w:numId="183">
    <w:abstractNumId w:val="143"/>
  </w:num>
  <w:num w:numId="184">
    <w:abstractNumId w:val="269"/>
  </w:num>
  <w:num w:numId="185">
    <w:abstractNumId w:val="159"/>
  </w:num>
  <w:num w:numId="186">
    <w:abstractNumId w:val="188"/>
  </w:num>
  <w:num w:numId="187">
    <w:abstractNumId w:val="240"/>
  </w:num>
  <w:num w:numId="188">
    <w:abstractNumId w:val="266"/>
  </w:num>
  <w:num w:numId="189">
    <w:abstractNumId w:val="0"/>
  </w:num>
  <w:num w:numId="190">
    <w:abstractNumId w:val="22"/>
  </w:num>
  <w:num w:numId="191">
    <w:abstractNumId w:val="291"/>
  </w:num>
  <w:num w:numId="192">
    <w:abstractNumId w:val="99"/>
  </w:num>
  <w:num w:numId="193">
    <w:abstractNumId w:val="179"/>
  </w:num>
  <w:num w:numId="194">
    <w:abstractNumId w:val="95"/>
  </w:num>
  <w:num w:numId="195">
    <w:abstractNumId w:val="15"/>
  </w:num>
  <w:num w:numId="196">
    <w:abstractNumId w:val="167"/>
  </w:num>
  <w:num w:numId="197">
    <w:abstractNumId w:val="3"/>
  </w:num>
  <w:num w:numId="198">
    <w:abstractNumId w:val="278"/>
  </w:num>
  <w:num w:numId="199">
    <w:abstractNumId w:val="259"/>
  </w:num>
  <w:num w:numId="200">
    <w:abstractNumId w:val="76"/>
  </w:num>
  <w:num w:numId="201">
    <w:abstractNumId w:val="58"/>
  </w:num>
  <w:num w:numId="202">
    <w:abstractNumId w:val="185"/>
  </w:num>
  <w:num w:numId="203">
    <w:abstractNumId w:val="324"/>
  </w:num>
  <w:num w:numId="204">
    <w:abstractNumId w:val="166"/>
  </w:num>
  <w:num w:numId="205">
    <w:abstractNumId w:val="132"/>
  </w:num>
  <w:num w:numId="206">
    <w:abstractNumId w:val="232"/>
  </w:num>
  <w:num w:numId="207">
    <w:abstractNumId w:val="243"/>
  </w:num>
  <w:num w:numId="208">
    <w:abstractNumId w:val="175"/>
  </w:num>
  <w:num w:numId="209">
    <w:abstractNumId w:val="218"/>
  </w:num>
  <w:num w:numId="210">
    <w:abstractNumId w:val="45"/>
  </w:num>
  <w:num w:numId="211">
    <w:abstractNumId w:val="194"/>
  </w:num>
  <w:num w:numId="212">
    <w:abstractNumId w:val="191"/>
  </w:num>
  <w:num w:numId="213">
    <w:abstractNumId w:val="340"/>
  </w:num>
  <w:num w:numId="214">
    <w:abstractNumId w:val="86"/>
  </w:num>
  <w:num w:numId="215">
    <w:abstractNumId w:val="317"/>
  </w:num>
  <w:num w:numId="216">
    <w:abstractNumId w:val="293"/>
  </w:num>
  <w:num w:numId="217">
    <w:abstractNumId w:val="157"/>
  </w:num>
  <w:num w:numId="218">
    <w:abstractNumId w:val="13"/>
  </w:num>
  <w:num w:numId="219">
    <w:abstractNumId w:val="342"/>
  </w:num>
  <w:num w:numId="220">
    <w:abstractNumId w:val="222"/>
  </w:num>
  <w:num w:numId="221">
    <w:abstractNumId w:val="343"/>
  </w:num>
  <w:num w:numId="222">
    <w:abstractNumId w:val="311"/>
  </w:num>
  <w:num w:numId="223">
    <w:abstractNumId w:val="306"/>
  </w:num>
  <w:num w:numId="224">
    <w:abstractNumId w:val="229"/>
  </w:num>
  <w:num w:numId="225">
    <w:abstractNumId w:val="171"/>
  </w:num>
  <w:num w:numId="226">
    <w:abstractNumId w:val="187"/>
  </w:num>
  <w:num w:numId="227">
    <w:abstractNumId w:val="300"/>
  </w:num>
  <w:num w:numId="228">
    <w:abstractNumId w:val="251"/>
  </w:num>
  <w:num w:numId="229">
    <w:abstractNumId w:val="82"/>
  </w:num>
  <w:num w:numId="230">
    <w:abstractNumId w:val="177"/>
  </w:num>
  <w:num w:numId="231">
    <w:abstractNumId w:val="193"/>
  </w:num>
  <w:num w:numId="232">
    <w:abstractNumId w:val="24"/>
  </w:num>
  <w:num w:numId="233">
    <w:abstractNumId w:val="125"/>
  </w:num>
  <w:num w:numId="234">
    <w:abstractNumId w:val="37"/>
  </w:num>
  <w:num w:numId="235">
    <w:abstractNumId w:val="192"/>
  </w:num>
  <w:num w:numId="236">
    <w:abstractNumId w:val="273"/>
  </w:num>
  <w:num w:numId="237">
    <w:abstractNumId w:val="119"/>
  </w:num>
  <w:num w:numId="238">
    <w:abstractNumId w:val="36"/>
  </w:num>
  <w:num w:numId="239">
    <w:abstractNumId w:val="131"/>
  </w:num>
  <w:num w:numId="240">
    <w:abstractNumId w:val="11"/>
  </w:num>
  <w:num w:numId="241">
    <w:abstractNumId w:val="172"/>
  </w:num>
  <w:num w:numId="242">
    <w:abstractNumId w:val="241"/>
  </w:num>
  <w:num w:numId="243">
    <w:abstractNumId w:val="130"/>
  </w:num>
  <w:num w:numId="244">
    <w:abstractNumId w:val="253"/>
  </w:num>
  <w:num w:numId="245">
    <w:abstractNumId w:val="336"/>
  </w:num>
  <w:num w:numId="246">
    <w:abstractNumId w:val="288"/>
  </w:num>
  <w:num w:numId="247">
    <w:abstractNumId w:val="239"/>
  </w:num>
  <w:num w:numId="248">
    <w:abstractNumId w:val="19"/>
  </w:num>
  <w:num w:numId="249">
    <w:abstractNumId w:val="181"/>
  </w:num>
  <w:num w:numId="250">
    <w:abstractNumId w:val="258"/>
  </w:num>
  <w:num w:numId="251">
    <w:abstractNumId w:val="7"/>
  </w:num>
  <w:num w:numId="252">
    <w:abstractNumId w:val="63"/>
  </w:num>
  <w:num w:numId="253">
    <w:abstractNumId w:val="169"/>
  </w:num>
  <w:num w:numId="254">
    <w:abstractNumId w:val="331"/>
  </w:num>
  <w:num w:numId="255">
    <w:abstractNumId w:val="69"/>
  </w:num>
  <w:num w:numId="256">
    <w:abstractNumId w:val="56"/>
  </w:num>
  <w:num w:numId="257">
    <w:abstractNumId w:val="196"/>
  </w:num>
  <w:num w:numId="258">
    <w:abstractNumId w:val="245"/>
  </w:num>
  <w:num w:numId="259">
    <w:abstractNumId w:val="30"/>
  </w:num>
  <w:num w:numId="260">
    <w:abstractNumId w:val="129"/>
  </w:num>
  <w:num w:numId="261">
    <w:abstractNumId w:val="176"/>
  </w:num>
  <w:num w:numId="262">
    <w:abstractNumId w:val="326"/>
  </w:num>
  <w:num w:numId="263">
    <w:abstractNumId w:val="6"/>
  </w:num>
  <w:num w:numId="264">
    <w:abstractNumId w:val="80"/>
  </w:num>
  <w:num w:numId="265">
    <w:abstractNumId w:val="207"/>
  </w:num>
  <w:num w:numId="266">
    <w:abstractNumId w:val="103"/>
  </w:num>
  <w:num w:numId="267">
    <w:abstractNumId w:val="328"/>
  </w:num>
  <w:num w:numId="268">
    <w:abstractNumId w:val="25"/>
  </w:num>
  <w:num w:numId="269">
    <w:abstractNumId w:val="68"/>
  </w:num>
  <w:num w:numId="270">
    <w:abstractNumId w:val="126"/>
  </w:num>
  <w:num w:numId="271">
    <w:abstractNumId w:val="118"/>
  </w:num>
  <w:num w:numId="272">
    <w:abstractNumId w:val="85"/>
  </w:num>
  <w:num w:numId="273">
    <w:abstractNumId w:val="208"/>
  </w:num>
  <w:num w:numId="274">
    <w:abstractNumId w:val="97"/>
  </w:num>
  <w:num w:numId="275">
    <w:abstractNumId w:val="203"/>
  </w:num>
  <w:num w:numId="276">
    <w:abstractNumId w:val="136"/>
  </w:num>
  <w:num w:numId="277">
    <w:abstractNumId w:val="1"/>
  </w:num>
  <w:num w:numId="278">
    <w:abstractNumId w:val="289"/>
  </w:num>
  <w:num w:numId="279">
    <w:abstractNumId w:val="152"/>
  </w:num>
  <w:num w:numId="280">
    <w:abstractNumId w:val="321"/>
  </w:num>
  <w:num w:numId="281">
    <w:abstractNumId w:val="287"/>
  </w:num>
  <w:num w:numId="282">
    <w:abstractNumId w:val="62"/>
  </w:num>
  <w:num w:numId="283">
    <w:abstractNumId w:val="271"/>
  </w:num>
  <w:num w:numId="284">
    <w:abstractNumId w:val="142"/>
  </w:num>
  <w:num w:numId="285">
    <w:abstractNumId w:val="141"/>
  </w:num>
  <w:num w:numId="286">
    <w:abstractNumId w:val="55"/>
  </w:num>
  <w:num w:numId="287">
    <w:abstractNumId w:val="318"/>
  </w:num>
  <w:num w:numId="288">
    <w:abstractNumId w:val="139"/>
  </w:num>
  <w:num w:numId="289">
    <w:abstractNumId w:val="49"/>
  </w:num>
  <w:num w:numId="290">
    <w:abstractNumId w:val="66"/>
  </w:num>
  <w:num w:numId="291">
    <w:abstractNumId w:val="57"/>
  </w:num>
  <w:num w:numId="292">
    <w:abstractNumId w:val="199"/>
  </w:num>
  <w:num w:numId="293">
    <w:abstractNumId w:val="274"/>
  </w:num>
  <w:num w:numId="294">
    <w:abstractNumId w:val="252"/>
  </w:num>
  <w:num w:numId="295">
    <w:abstractNumId w:val="230"/>
  </w:num>
  <w:num w:numId="296">
    <w:abstractNumId w:val="135"/>
  </w:num>
  <w:num w:numId="297">
    <w:abstractNumId w:val="89"/>
  </w:num>
  <w:num w:numId="298">
    <w:abstractNumId w:val="138"/>
  </w:num>
  <w:num w:numId="299">
    <w:abstractNumId w:val="332"/>
  </w:num>
  <w:num w:numId="300">
    <w:abstractNumId w:val="96"/>
  </w:num>
  <w:num w:numId="301">
    <w:abstractNumId w:val="168"/>
  </w:num>
  <w:num w:numId="302">
    <w:abstractNumId w:val="149"/>
  </w:num>
  <w:num w:numId="303">
    <w:abstractNumId w:val="200"/>
  </w:num>
  <w:num w:numId="304">
    <w:abstractNumId w:val="345"/>
  </w:num>
  <w:num w:numId="305">
    <w:abstractNumId w:val="186"/>
  </w:num>
  <w:num w:numId="306">
    <w:abstractNumId w:val="312"/>
  </w:num>
  <w:num w:numId="307">
    <w:abstractNumId w:val="330"/>
  </w:num>
  <w:num w:numId="308">
    <w:abstractNumId w:val="33"/>
  </w:num>
  <w:num w:numId="309">
    <w:abstractNumId w:val="275"/>
  </w:num>
  <w:num w:numId="310">
    <w:abstractNumId w:val="10"/>
  </w:num>
  <w:num w:numId="311">
    <w:abstractNumId w:val="338"/>
  </w:num>
  <w:num w:numId="312">
    <w:abstractNumId w:val="61"/>
  </w:num>
  <w:num w:numId="313">
    <w:abstractNumId w:val="27"/>
  </w:num>
  <w:num w:numId="314">
    <w:abstractNumId w:val="73"/>
  </w:num>
  <w:num w:numId="315">
    <w:abstractNumId w:val="53"/>
  </w:num>
  <w:num w:numId="316">
    <w:abstractNumId w:val="39"/>
  </w:num>
  <w:num w:numId="317">
    <w:abstractNumId w:val="180"/>
  </w:num>
  <w:num w:numId="318">
    <w:abstractNumId w:val="220"/>
  </w:num>
  <w:num w:numId="319">
    <w:abstractNumId w:val="91"/>
  </w:num>
  <w:num w:numId="320">
    <w:abstractNumId w:val="155"/>
  </w:num>
  <w:num w:numId="321">
    <w:abstractNumId w:val="301"/>
  </w:num>
  <w:num w:numId="322">
    <w:abstractNumId w:val="163"/>
  </w:num>
  <w:num w:numId="32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48"/>
  </w:num>
  <w:num w:numId="325">
    <w:abstractNumId w:val="98"/>
  </w:num>
  <w:num w:numId="32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64"/>
  </w:num>
  <w:num w:numId="335">
    <w:abstractNumId w:val="217"/>
  </w:num>
  <w:num w:numId="336">
    <w:abstractNumId w:val="116"/>
  </w:num>
  <w:num w:numId="337">
    <w:abstractNumId w:val="284"/>
  </w:num>
  <w:num w:numId="338">
    <w:abstractNumId w:val="284"/>
  </w:num>
  <w:num w:numId="339">
    <w:abstractNumId w:val="284"/>
  </w:num>
  <w:num w:numId="340">
    <w:abstractNumId w:val="284"/>
  </w:num>
  <w:num w:numId="341">
    <w:abstractNumId w:val="40"/>
  </w:num>
  <w:num w:numId="342">
    <w:abstractNumId w:val="170"/>
  </w:num>
  <w:num w:numId="343">
    <w:abstractNumId w:val="260"/>
  </w:num>
  <w:num w:numId="344">
    <w:abstractNumId w:val="279"/>
  </w:num>
  <w:num w:numId="345">
    <w:abstractNumId w:val="303"/>
  </w:num>
  <w:num w:numId="346">
    <w:abstractNumId w:val="65"/>
  </w:num>
  <w:num w:numId="347">
    <w:abstractNumId w:val="244"/>
  </w:num>
  <w:num w:numId="348">
    <w:abstractNumId w:val="113"/>
  </w:num>
  <w:num w:numId="349">
    <w:abstractNumId w:val="134"/>
  </w:num>
  <w:num w:numId="350">
    <w:abstractNumId w:val="151"/>
  </w:num>
  <w:num w:numId="351">
    <w:abstractNumId w:val="204"/>
  </w:num>
  <w:num w:numId="352">
    <w:abstractNumId w:val="23"/>
  </w:num>
  <w:num w:numId="353">
    <w:abstractNumId w:val="111"/>
  </w:num>
  <w:num w:numId="354">
    <w:abstractNumId w:val="123"/>
  </w:num>
  <w:num w:numId="355">
    <w:abstractNumId w:val="17"/>
  </w:num>
  <w:num w:numId="356">
    <w:abstractNumId w:val="51"/>
  </w:num>
  <w:num w:numId="357">
    <w:abstractNumId w:val="206"/>
  </w:num>
  <w:num w:numId="358">
    <w:abstractNumId w:val="197"/>
  </w:num>
  <w:num w:numId="359">
    <w:abstractNumId w:val="88"/>
  </w:num>
  <w:num w:numId="360">
    <w:abstractNumId w:val="54"/>
  </w:num>
  <w:num w:numId="361">
    <w:abstractNumId w:val="334"/>
  </w:num>
  <w:num w:numId="362">
    <w:abstractNumId w:val="174"/>
  </w:num>
  <w:num w:numId="363">
    <w:abstractNumId w:val="235"/>
  </w:num>
  <w:num w:numId="364">
    <w:abstractNumId w:val="285"/>
  </w:num>
  <w:num w:numId="365">
    <w:abstractNumId w:val="215"/>
  </w:num>
  <w:num w:numId="366">
    <w:abstractNumId w:val="71"/>
  </w:num>
  <w:num w:numId="367">
    <w:abstractNumId w:val="198"/>
  </w:num>
  <w:num w:numId="368">
    <w:abstractNumId w:val="236"/>
  </w:num>
  <w:num w:numId="369">
    <w:abstractNumId w:val="305"/>
  </w:num>
  <w:num w:numId="370">
    <w:abstractNumId w:val="272"/>
  </w:num>
  <w:num w:numId="371">
    <w:abstractNumId w:val="297"/>
  </w:num>
  <w:num w:numId="372">
    <w:abstractNumId w:val="43"/>
  </w:num>
  <w:num w:numId="373">
    <w:abstractNumId w:val="195"/>
  </w:num>
  <w:num w:numId="374">
    <w:abstractNumId w:val="183"/>
  </w:num>
  <w:num w:numId="375">
    <w:abstractNumId w:val="302"/>
  </w:num>
  <w:num w:numId="376">
    <w:abstractNumId w:val="309"/>
  </w:num>
  <w:num w:numId="377">
    <w:abstractNumId w:val="247"/>
  </w:num>
  <w:num w:numId="378">
    <w:abstractNumId w:val="70"/>
  </w:num>
  <w:num w:numId="379">
    <w:abstractNumId w:val="178"/>
  </w:num>
  <w:num w:numId="380">
    <w:abstractNumId w:val="314"/>
  </w:num>
  <w:num w:numId="381">
    <w:abstractNumId w:val="81"/>
  </w:num>
  <w:num w:numId="382">
    <w:abstractNumId w:val="145"/>
  </w:num>
  <w:num w:numId="383">
    <w:abstractNumId w:val="299"/>
  </w:num>
  <w:num w:numId="384">
    <w:abstractNumId w:val="18"/>
  </w:num>
  <w:num w:numId="385">
    <w:abstractNumId w:val="117"/>
  </w:num>
  <w:num w:numId="386">
    <w:abstractNumId w:val="325"/>
  </w:num>
  <w:num w:numId="387">
    <w:abstractNumId w:val="102"/>
  </w:num>
  <w:num w:numId="388">
    <w:abstractNumId w:val="242"/>
  </w:num>
  <w:num w:numId="389">
    <w:abstractNumId w:val="308"/>
  </w:num>
  <w:num w:numId="390">
    <w:abstractNumId w:val="341"/>
  </w:num>
  <w:num w:numId="391">
    <w:abstractNumId w:val="114"/>
  </w:num>
  <w:num w:numId="392">
    <w:abstractNumId w:val="173"/>
  </w:num>
  <w:num w:numId="393">
    <w:abstractNumId w:val="307"/>
  </w:num>
  <w:num w:numId="394">
    <w:abstractNumId w:val="5"/>
  </w:num>
  <w:num w:numId="395">
    <w:abstractNumId w:val="282"/>
  </w:num>
  <w:num w:numId="396">
    <w:abstractNumId w:val="329"/>
  </w:num>
  <w:num w:numId="397">
    <w:abstractNumId w:val="280"/>
  </w:num>
  <w:num w:numId="398">
    <w:abstractNumId w:val="115"/>
  </w:num>
  <w:num w:numId="399">
    <w:abstractNumId w:val="60"/>
  </w:num>
  <w:num w:numId="400">
    <w:abstractNumId w:val="337"/>
  </w:num>
  <w:num w:numId="401">
    <w:abstractNumId w:val="189"/>
  </w:num>
  <w:num w:numId="402">
    <w:abstractNumId w:val="4"/>
  </w:num>
  <w:num w:numId="403">
    <w:abstractNumId w:val="268"/>
  </w:num>
  <w:num w:numId="404">
    <w:abstractNumId w:val="224"/>
  </w:num>
  <w:num w:numId="405">
    <w:abstractNumId w:val="104"/>
  </w:num>
  <w:num w:numId="406">
    <w:abstractNumId w:val="286"/>
  </w:num>
  <w:num w:numId="407">
    <w:abstractNumId w:val="93"/>
  </w:num>
  <w:num w:numId="408">
    <w:abstractNumId w:val="165"/>
  </w:num>
  <w:num w:numId="409">
    <w:abstractNumId w:val="26"/>
  </w:num>
  <w:num w:numId="410">
    <w:abstractNumId w:val="261"/>
  </w:num>
  <w:num w:numId="411">
    <w:abstractNumId w:val="35"/>
  </w:num>
  <w:num w:numId="412">
    <w:abstractNumId w:val="59"/>
  </w:num>
  <w:num w:numId="413">
    <w:abstractNumId w:val="210"/>
  </w:num>
  <w:num w:numId="414">
    <w:abstractNumId w:val="298"/>
  </w:num>
  <w:num w:numId="415">
    <w:abstractNumId w:val="46"/>
  </w:num>
  <w:num w:numId="416">
    <w:abstractNumId w:val="231"/>
  </w:num>
  <w:num w:numId="417">
    <w:abstractNumId w:val="106"/>
  </w:num>
  <w:num w:numId="418">
    <w:abstractNumId w:val="219"/>
  </w:num>
  <w:num w:numId="419">
    <w:abstractNumId w:val="223"/>
  </w:num>
  <w:num w:numId="420">
    <w:abstractNumId w:val="277"/>
  </w:num>
  <w:num w:numId="421">
    <w:abstractNumId w:val="146"/>
  </w:num>
  <w:num w:numId="422">
    <w:abstractNumId w:val="254"/>
  </w:num>
  <w:num w:numId="423">
    <w:abstractNumId w:val="212"/>
  </w:num>
  <w:num w:numId="424">
    <w:abstractNumId w:val="228"/>
  </w:num>
  <w:num w:numId="425">
    <w:abstractNumId w:val="72"/>
  </w:num>
  <w:num w:numId="426">
    <w:abstractNumId w:val="12"/>
  </w:num>
  <w:num w:numId="427">
    <w:abstractNumId w:val="313"/>
  </w:num>
  <w:num w:numId="428">
    <w:abstractNumId w:val="109"/>
  </w:num>
  <w:num w:numId="429">
    <w:abstractNumId w:val="315"/>
  </w:num>
  <w:num w:numId="430">
    <w:abstractNumId w:val="34"/>
  </w:num>
  <w:num w:numId="431">
    <w:abstractNumId w:val="2"/>
  </w:num>
  <w:num w:numId="432">
    <w:abstractNumId w:val="28"/>
  </w:num>
  <w:num w:numId="433">
    <w:abstractNumId w:val="327"/>
  </w:num>
  <w:num w:numId="434">
    <w:abstractNumId w:val="16"/>
  </w:num>
  <w:num w:numId="435">
    <w:abstractNumId w:val="154"/>
  </w:num>
  <w:num w:numId="436">
    <w:abstractNumId w:val="14"/>
  </w:num>
  <w:num w:numId="437">
    <w:abstractNumId w:val="122"/>
  </w:num>
  <w:num w:numId="438">
    <w:abstractNumId w:val="124"/>
  </w:num>
  <w:num w:numId="439">
    <w:abstractNumId w:val="78"/>
  </w:num>
  <w:num w:numId="440">
    <w:abstractNumId w:val="344"/>
  </w:num>
  <w:num w:numId="441">
    <w:abstractNumId w:val="255"/>
  </w:num>
  <w:num w:numId="442">
    <w:abstractNumId w:val="310"/>
  </w:num>
  <w:num w:numId="443">
    <w:abstractNumId w:val="209"/>
  </w:num>
  <w:num w:numId="444">
    <w:abstractNumId w:val="127"/>
  </w:num>
  <w:numIdMacAtCleanup w:val="4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38"/>
    <w:rsid w:val="000008BF"/>
    <w:rsid w:val="0000157D"/>
    <w:rsid w:val="00001B07"/>
    <w:rsid w:val="00002732"/>
    <w:rsid w:val="000029E7"/>
    <w:rsid w:val="00002D5B"/>
    <w:rsid w:val="00003B0A"/>
    <w:rsid w:val="00003B8C"/>
    <w:rsid w:val="00006B00"/>
    <w:rsid w:val="00007AA3"/>
    <w:rsid w:val="0001012E"/>
    <w:rsid w:val="000102B9"/>
    <w:rsid w:val="000105DB"/>
    <w:rsid w:val="000121AA"/>
    <w:rsid w:val="00015829"/>
    <w:rsid w:val="00020A54"/>
    <w:rsid w:val="00021B57"/>
    <w:rsid w:val="000261CC"/>
    <w:rsid w:val="00027A1E"/>
    <w:rsid w:val="00027BC6"/>
    <w:rsid w:val="00032FC2"/>
    <w:rsid w:val="00033F13"/>
    <w:rsid w:val="00033F9B"/>
    <w:rsid w:val="000345D6"/>
    <w:rsid w:val="00034868"/>
    <w:rsid w:val="00035A55"/>
    <w:rsid w:val="00035D50"/>
    <w:rsid w:val="00035EB1"/>
    <w:rsid w:val="00036FC2"/>
    <w:rsid w:val="000377FF"/>
    <w:rsid w:val="000405FE"/>
    <w:rsid w:val="0004067C"/>
    <w:rsid w:val="00041577"/>
    <w:rsid w:val="0004211C"/>
    <w:rsid w:val="0004239D"/>
    <w:rsid w:val="00043129"/>
    <w:rsid w:val="00044CC8"/>
    <w:rsid w:val="00044F26"/>
    <w:rsid w:val="0004639B"/>
    <w:rsid w:val="000468B1"/>
    <w:rsid w:val="0004714E"/>
    <w:rsid w:val="000507AB"/>
    <w:rsid w:val="00050E1F"/>
    <w:rsid w:val="00051284"/>
    <w:rsid w:val="00051BCB"/>
    <w:rsid w:val="0005314D"/>
    <w:rsid w:val="00054C64"/>
    <w:rsid w:val="000567A5"/>
    <w:rsid w:val="00057B46"/>
    <w:rsid w:val="000605C4"/>
    <w:rsid w:val="00060C67"/>
    <w:rsid w:val="00061AA1"/>
    <w:rsid w:val="00062C1B"/>
    <w:rsid w:val="0006502C"/>
    <w:rsid w:val="000707A1"/>
    <w:rsid w:val="00070A13"/>
    <w:rsid w:val="00073C85"/>
    <w:rsid w:val="000755A0"/>
    <w:rsid w:val="00075FB2"/>
    <w:rsid w:val="000770D3"/>
    <w:rsid w:val="000804F0"/>
    <w:rsid w:val="00081131"/>
    <w:rsid w:val="00082587"/>
    <w:rsid w:val="00087DE5"/>
    <w:rsid w:val="00092019"/>
    <w:rsid w:val="00092550"/>
    <w:rsid w:val="0009429C"/>
    <w:rsid w:val="0009462D"/>
    <w:rsid w:val="00097DA5"/>
    <w:rsid w:val="000A0B49"/>
    <w:rsid w:val="000A3F42"/>
    <w:rsid w:val="000A5471"/>
    <w:rsid w:val="000A75F0"/>
    <w:rsid w:val="000B0226"/>
    <w:rsid w:val="000B245E"/>
    <w:rsid w:val="000B288B"/>
    <w:rsid w:val="000B2B80"/>
    <w:rsid w:val="000B2E53"/>
    <w:rsid w:val="000B3B86"/>
    <w:rsid w:val="000B42D3"/>
    <w:rsid w:val="000B43E1"/>
    <w:rsid w:val="000B5B26"/>
    <w:rsid w:val="000B6D0F"/>
    <w:rsid w:val="000B701B"/>
    <w:rsid w:val="000C094F"/>
    <w:rsid w:val="000C0B25"/>
    <w:rsid w:val="000C1646"/>
    <w:rsid w:val="000C1943"/>
    <w:rsid w:val="000C30B1"/>
    <w:rsid w:val="000C3928"/>
    <w:rsid w:val="000C427B"/>
    <w:rsid w:val="000C4907"/>
    <w:rsid w:val="000C5774"/>
    <w:rsid w:val="000C6723"/>
    <w:rsid w:val="000C6AEF"/>
    <w:rsid w:val="000C794C"/>
    <w:rsid w:val="000C7CBF"/>
    <w:rsid w:val="000D09CA"/>
    <w:rsid w:val="000D21E5"/>
    <w:rsid w:val="000D3095"/>
    <w:rsid w:val="000D33E5"/>
    <w:rsid w:val="000D5212"/>
    <w:rsid w:val="000D558F"/>
    <w:rsid w:val="000D599C"/>
    <w:rsid w:val="000D5C53"/>
    <w:rsid w:val="000D63F9"/>
    <w:rsid w:val="000D6E65"/>
    <w:rsid w:val="000E0595"/>
    <w:rsid w:val="000E1A6A"/>
    <w:rsid w:val="000E1CF3"/>
    <w:rsid w:val="000E1D47"/>
    <w:rsid w:val="000E2804"/>
    <w:rsid w:val="000E4BED"/>
    <w:rsid w:val="000F074B"/>
    <w:rsid w:val="000F268A"/>
    <w:rsid w:val="000F26AB"/>
    <w:rsid w:val="000F6D71"/>
    <w:rsid w:val="001000CF"/>
    <w:rsid w:val="00100284"/>
    <w:rsid w:val="00100CEB"/>
    <w:rsid w:val="0010129D"/>
    <w:rsid w:val="00101E62"/>
    <w:rsid w:val="001060E8"/>
    <w:rsid w:val="00106C66"/>
    <w:rsid w:val="001105A9"/>
    <w:rsid w:val="001108A8"/>
    <w:rsid w:val="001109C5"/>
    <w:rsid w:val="00111CBB"/>
    <w:rsid w:val="001129A1"/>
    <w:rsid w:val="00112C1C"/>
    <w:rsid w:val="00113107"/>
    <w:rsid w:val="00121782"/>
    <w:rsid w:val="00122838"/>
    <w:rsid w:val="0012559B"/>
    <w:rsid w:val="0012698E"/>
    <w:rsid w:val="00127100"/>
    <w:rsid w:val="001301C7"/>
    <w:rsid w:val="00130AF8"/>
    <w:rsid w:val="00131870"/>
    <w:rsid w:val="001320FC"/>
    <w:rsid w:val="0013263A"/>
    <w:rsid w:val="00134A59"/>
    <w:rsid w:val="001352FC"/>
    <w:rsid w:val="0013541B"/>
    <w:rsid w:val="0014228A"/>
    <w:rsid w:val="00142CE5"/>
    <w:rsid w:val="00143238"/>
    <w:rsid w:val="00144664"/>
    <w:rsid w:val="0014636D"/>
    <w:rsid w:val="00147E2A"/>
    <w:rsid w:val="00153159"/>
    <w:rsid w:val="001552BB"/>
    <w:rsid w:val="00155DCC"/>
    <w:rsid w:val="00155F59"/>
    <w:rsid w:val="0016246C"/>
    <w:rsid w:val="001627A7"/>
    <w:rsid w:val="00163C61"/>
    <w:rsid w:val="001640D3"/>
    <w:rsid w:val="001642F3"/>
    <w:rsid w:val="001650D9"/>
    <w:rsid w:val="0016547C"/>
    <w:rsid w:val="00166C62"/>
    <w:rsid w:val="00167D2A"/>
    <w:rsid w:val="00170291"/>
    <w:rsid w:val="00170452"/>
    <w:rsid w:val="00172488"/>
    <w:rsid w:val="00172F33"/>
    <w:rsid w:val="0017320D"/>
    <w:rsid w:val="00173313"/>
    <w:rsid w:val="001734AB"/>
    <w:rsid w:val="00173930"/>
    <w:rsid w:val="00176EFA"/>
    <w:rsid w:val="00182946"/>
    <w:rsid w:val="00185281"/>
    <w:rsid w:val="00186283"/>
    <w:rsid w:val="0019225E"/>
    <w:rsid w:val="00192802"/>
    <w:rsid w:val="00196178"/>
    <w:rsid w:val="00196455"/>
    <w:rsid w:val="00196C62"/>
    <w:rsid w:val="001A01A5"/>
    <w:rsid w:val="001A0F07"/>
    <w:rsid w:val="001A13BA"/>
    <w:rsid w:val="001A1A2B"/>
    <w:rsid w:val="001A2135"/>
    <w:rsid w:val="001A2F25"/>
    <w:rsid w:val="001B12B1"/>
    <w:rsid w:val="001B26FC"/>
    <w:rsid w:val="001B2F14"/>
    <w:rsid w:val="001B43EE"/>
    <w:rsid w:val="001B6EBD"/>
    <w:rsid w:val="001C4686"/>
    <w:rsid w:val="001C7047"/>
    <w:rsid w:val="001C7AE8"/>
    <w:rsid w:val="001D0C4B"/>
    <w:rsid w:val="001D1383"/>
    <w:rsid w:val="001D3ABE"/>
    <w:rsid w:val="001D3DE4"/>
    <w:rsid w:val="001D5AB5"/>
    <w:rsid w:val="001D6D8A"/>
    <w:rsid w:val="001E2123"/>
    <w:rsid w:val="001E3208"/>
    <w:rsid w:val="001E50DA"/>
    <w:rsid w:val="001E62CE"/>
    <w:rsid w:val="001E7DB3"/>
    <w:rsid w:val="001F0D4E"/>
    <w:rsid w:val="001F2BD6"/>
    <w:rsid w:val="001F4A35"/>
    <w:rsid w:val="001F4E8C"/>
    <w:rsid w:val="001F623E"/>
    <w:rsid w:val="001F69C7"/>
    <w:rsid w:val="001F756F"/>
    <w:rsid w:val="002015F6"/>
    <w:rsid w:val="00202CDB"/>
    <w:rsid w:val="00202E58"/>
    <w:rsid w:val="00205B51"/>
    <w:rsid w:val="00205FD1"/>
    <w:rsid w:val="00207BCD"/>
    <w:rsid w:val="002106CF"/>
    <w:rsid w:val="0021074A"/>
    <w:rsid w:val="002111D3"/>
    <w:rsid w:val="002166F1"/>
    <w:rsid w:val="00216819"/>
    <w:rsid w:val="002169DB"/>
    <w:rsid w:val="00216DAB"/>
    <w:rsid w:val="00222495"/>
    <w:rsid w:val="00222707"/>
    <w:rsid w:val="00222CD3"/>
    <w:rsid w:val="002245F3"/>
    <w:rsid w:val="00227E0C"/>
    <w:rsid w:val="00230000"/>
    <w:rsid w:val="002312A6"/>
    <w:rsid w:val="0023429E"/>
    <w:rsid w:val="0023485C"/>
    <w:rsid w:val="00234C3D"/>
    <w:rsid w:val="00235BB6"/>
    <w:rsid w:val="0023641D"/>
    <w:rsid w:val="00236A15"/>
    <w:rsid w:val="00237981"/>
    <w:rsid w:val="0024081B"/>
    <w:rsid w:val="00241ECB"/>
    <w:rsid w:val="00241F50"/>
    <w:rsid w:val="00245540"/>
    <w:rsid w:val="002456B7"/>
    <w:rsid w:val="00245D7B"/>
    <w:rsid w:val="0024604A"/>
    <w:rsid w:val="002467B1"/>
    <w:rsid w:val="00246C8B"/>
    <w:rsid w:val="00250BD5"/>
    <w:rsid w:val="00251138"/>
    <w:rsid w:val="00251AF1"/>
    <w:rsid w:val="0025419F"/>
    <w:rsid w:val="00254BA2"/>
    <w:rsid w:val="00256234"/>
    <w:rsid w:val="0025624F"/>
    <w:rsid w:val="00257099"/>
    <w:rsid w:val="002574C5"/>
    <w:rsid w:val="00257E01"/>
    <w:rsid w:val="00260F56"/>
    <w:rsid w:val="00261690"/>
    <w:rsid w:val="002625A0"/>
    <w:rsid w:val="00264449"/>
    <w:rsid w:val="00264990"/>
    <w:rsid w:val="002661F5"/>
    <w:rsid w:val="002662A7"/>
    <w:rsid w:val="00266DA8"/>
    <w:rsid w:val="00266FFA"/>
    <w:rsid w:val="00267513"/>
    <w:rsid w:val="00267859"/>
    <w:rsid w:val="00267D9C"/>
    <w:rsid w:val="00271212"/>
    <w:rsid w:val="002718FD"/>
    <w:rsid w:val="00274133"/>
    <w:rsid w:val="002753A5"/>
    <w:rsid w:val="00276232"/>
    <w:rsid w:val="00276C9A"/>
    <w:rsid w:val="002776F1"/>
    <w:rsid w:val="00281660"/>
    <w:rsid w:val="00281AE2"/>
    <w:rsid w:val="00281DAB"/>
    <w:rsid w:val="002831E0"/>
    <w:rsid w:val="0028493F"/>
    <w:rsid w:val="002908A9"/>
    <w:rsid w:val="00292030"/>
    <w:rsid w:val="002934C1"/>
    <w:rsid w:val="00294146"/>
    <w:rsid w:val="00294EA2"/>
    <w:rsid w:val="00295DDC"/>
    <w:rsid w:val="0029674D"/>
    <w:rsid w:val="00296DD6"/>
    <w:rsid w:val="00297358"/>
    <w:rsid w:val="002A24FE"/>
    <w:rsid w:val="002A31E3"/>
    <w:rsid w:val="002A36D4"/>
    <w:rsid w:val="002A5364"/>
    <w:rsid w:val="002A6173"/>
    <w:rsid w:val="002A64B3"/>
    <w:rsid w:val="002A73FD"/>
    <w:rsid w:val="002B1C22"/>
    <w:rsid w:val="002B2358"/>
    <w:rsid w:val="002B271B"/>
    <w:rsid w:val="002B2874"/>
    <w:rsid w:val="002B327F"/>
    <w:rsid w:val="002B3CFF"/>
    <w:rsid w:val="002B53B2"/>
    <w:rsid w:val="002B572A"/>
    <w:rsid w:val="002B5774"/>
    <w:rsid w:val="002B77D7"/>
    <w:rsid w:val="002C01BE"/>
    <w:rsid w:val="002C06FA"/>
    <w:rsid w:val="002C249B"/>
    <w:rsid w:val="002C275C"/>
    <w:rsid w:val="002C2940"/>
    <w:rsid w:val="002C436A"/>
    <w:rsid w:val="002C664E"/>
    <w:rsid w:val="002C6EDD"/>
    <w:rsid w:val="002C71F4"/>
    <w:rsid w:val="002C7CD3"/>
    <w:rsid w:val="002D1BD1"/>
    <w:rsid w:val="002D26C4"/>
    <w:rsid w:val="002D2821"/>
    <w:rsid w:val="002D30B8"/>
    <w:rsid w:val="002D3EC3"/>
    <w:rsid w:val="002D42D6"/>
    <w:rsid w:val="002D5124"/>
    <w:rsid w:val="002D6990"/>
    <w:rsid w:val="002E0C18"/>
    <w:rsid w:val="002E2357"/>
    <w:rsid w:val="002E2698"/>
    <w:rsid w:val="002E30ED"/>
    <w:rsid w:val="002E32A3"/>
    <w:rsid w:val="002E42EC"/>
    <w:rsid w:val="002E5B12"/>
    <w:rsid w:val="002E642F"/>
    <w:rsid w:val="002F00AA"/>
    <w:rsid w:val="002F1B78"/>
    <w:rsid w:val="002F2BC9"/>
    <w:rsid w:val="002F417B"/>
    <w:rsid w:val="002F5E3C"/>
    <w:rsid w:val="002F6E03"/>
    <w:rsid w:val="002F7A7B"/>
    <w:rsid w:val="002F7D59"/>
    <w:rsid w:val="0030036E"/>
    <w:rsid w:val="003021B9"/>
    <w:rsid w:val="0030347D"/>
    <w:rsid w:val="003047A7"/>
    <w:rsid w:val="00306A08"/>
    <w:rsid w:val="00310366"/>
    <w:rsid w:val="00310E91"/>
    <w:rsid w:val="003123A8"/>
    <w:rsid w:val="00313D13"/>
    <w:rsid w:val="00314700"/>
    <w:rsid w:val="00314EE8"/>
    <w:rsid w:val="0031660F"/>
    <w:rsid w:val="0032357E"/>
    <w:rsid w:val="00324663"/>
    <w:rsid w:val="00324CC9"/>
    <w:rsid w:val="003257DB"/>
    <w:rsid w:val="00326A70"/>
    <w:rsid w:val="00326BCD"/>
    <w:rsid w:val="00326D92"/>
    <w:rsid w:val="0033066D"/>
    <w:rsid w:val="003315AE"/>
    <w:rsid w:val="003315CE"/>
    <w:rsid w:val="0033268C"/>
    <w:rsid w:val="0033294E"/>
    <w:rsid w:val="003350C5"/>
    <w:rsid w:val="003368D5"/>
    <w:rsid w:val="003407D3"/>
    <w:rsid w:val="0034097B"/>
    <w:rsid w:val="003434C0"/>
    <w:rsid w:val="00343E7D"/>
    <w:rsid w:val="00347CB0"/>
    <w:rsid w:val="00351CF7"/>
    <w:rsid w:val="00355AB7"/>
    <w:rsid w:val="0035694E"/>
    <w:rsid w:val="00356EEB"/>
    <w:rsid w:val="0035787A"/>
    <w:rsid w:val="0036289D"/>
    <w:rsid w:val="00362915"/>
    <w:rsid w:val="00364A43"/>
    <w:rsid w:val="0036712E"/>
    <w:rsid w:val="003700F6"/>
    <w:rsid w:val="00371480"/>
    <w:rsid w:val="00371EC1"/>
    <w:rsid w:val="003720E5"/>
    <w:rsid w:val="00372154"/>
    <w:rsid w:val="00372DF9"/>
    <w:rsid w:val="00376D93"/>
    <w:rsid w:val="00377DEE"/>
    <w:rsid w:val="003810F0"/>
    <w:rsid w:val="003853E2"/>
    <w:rsid w:val="0038541B"/>
    <w:rsid w:val="003868A7"/>
    <w:rsid w:val="00387AA6"/>
    <w:rsid w:val="00391882"/>
    <w:rsid w:val="00391C17"/>
    <w:rsid w:val="00391EC3"/>
    <w:rsid w:val="003924CD"/>
    <w:rsid w:val="00392BD3"/>
    <w:rsid w:val="00393086"/>
    <w:rsid w:val="00393C21"/>
    <w:rsid w:val="003948B8"/>
    <w:rsid w:val="00395E03"/>
    <w:rsid w:val="00395EF6"/>
    <w:rsid w:val="00396015"/>
    <w:rsid w:val="00397AF4"/>
    <w:rsid w:val="003A02A0"/>
    <w:rsid w:val="003A09DD"/>
    <w:rsid w:val="003A1B0B"/>
    <w:rsid w:val="003A7995"/>
    <w:rsid w:val="003A7E02"/>
    <w:rsid w:val="003A7E86"/>
    <w:rsid w:val="003B1D3E"/>
    <w:rsid w:val="003B317A"/>
    <w:rsid w:val="003B57BA"/>
    <w:rsid w:val="003C09DF"/>
    <w:rsid w:val="003C0D05"/>
    <w:rsid w:val="003C26DA"/>
    <w:rsid w:val="003C40FE"/>
    <w:rsid w:val="003C4957"/>
    <w:rsid w:val="003C50A4"/>
    <w:rsid w:val="003C580C"/>
    <w:rsid w:val="003C6CA2"/>
    <w:rsid w:val="003C7435"/>
    <w:rsid w:val="003D0EEC"/>
    <w:rsid w:val="003D2544"/>
    <w:rsid w:val="003D259C"/>
    <w:rsid w:val="003D3B7E"/>
    <w:rsid w:val="003D5B95"/>
    <w:rsid w:val="003D5EA6"/>
    <w:rsid w:val="003D668C"/>
    <w:rsid w:val="003D7689"/>
    <w:rsid w:val="003D77E9"/>
    <w:rsid w:val="003E252C"/>
    <w:rsid w:val="003E5431"/>
    <w:rsid w:val="003E6199"/>
    <w:rsid w:val="003E6B2F"/>
    <w:rsid w:val="003F1151"/>
    <w:rsid w:val="003F2010"/>
    <w:rsid w:val="003F286A"/>
    <w:rsid w:val="003F2A5E"/>
    <w:rsid w:val="003F6C5D"/>
    <w:rsid w:val="003F7A98"/>
    <w:rsid w:val="004010F6"/>
    <w:rsid w:val="0040297E"/>
    <w:rsid w:val="00403093"/>
    <w:rsid w:val="00404471"/>
    <w:rsid w:val="00404C98"/>
    <w:rsid w:val="0040639B"/>
    <w:rsid w:val="004077BD"/>
    <w:rsid w:val="0041017F"/>
    <w:rsid w:val="00412057"/>
    <w:rsid w:val="00415941"/>
    <w:rsid w:val="00415E90"/>
    <w:rsid w:val="00417CB9"/>
    <w:rsid w:val="0042662E"/>
    <w:rsid w:val="004274FA"/>
    <w:rsid w:val="00432F4E"/>
    <w:rsid w:val="0043380B"/>
    <w:rsid w:val="00440071"/>
    <w:rsid w:val="00440147"/>
    <w:rsid w:val="00440D50"/>
    <w:rsid w:val="004410CA"/>
    <w:rsid w:val="00441962"/>
    <w:rsid w:val="0044261F"/>
    <w:rsid w:val="004441CB"/>
    <w:rsid w:val="0044549E"/>
    <w:rsid w:val="00445C92"/>
    <w:rsid w:val="00446A30"/>
    <w:rsid w:val="0044757C"/>
    <w:rsid w:val="00447DD4"/>
    <w:rsid w:val="00450EA0"/>
    <w:rsid w:val="00456001"/>
    <w:rsid w:val="00456103"/>
    <w:rsid w:val="0045783C"/>
    <w:rsid w:val="00460109"/>
    <w:rsid w:val="0046067E"/>
    <w:rsid w:val="0046784A"/>
    <w:rsid w:val="004714BB"/>
    <w:rsid w:val="00473E8E"/>
    <w:rsid w:val="00475797"/>
    <w:rsid w:val="00476F65"/>
    <w:rsid w:val="00486A53"/>
    <w:rsid w:val="0048783B"/>
    <w:rsid w:val="00487FE3"/>
    <w:rsid w:val="00490705"/>
    <w:rsid w:val="00491D22"/>
    <w:rsid w:val="004929A5"/>
    <w:rsid w:val="00494E20"/>
    <w:rsid w:val="004A33AE"/>
    <w:rsid w:val="004A36BC"/>
    <w:rsid w:val="004A40AE"/>
    <w:rsid w:val="004A79ED"/>
    <w:rsid w:val="004B261B"/>
    <w:rsid w:val="004B3267"/>
    <w:rsid w:val="004B780E"/>
    <w:rsid w:val="004B7F89"/>
    <w:rsid w:val="004C04A7"/>
    <w:rsid w:val="004C1042"/>
    <w:rsid w:val="004C1DBD"/>
    <w:rsid w:val="004C2BA5"/>
    <w:rsid w:val="004C2FB6"/>
    <w:rsid w:val="004C3A9A"/>
    <w:rsid w:val="004C58AD"/>
    <w:rsid w:val="004C5EAB"/>
    <w:rsid w:val="004C5EB1"/>
    <w:rsid w:val="004C6096"/>
    <w:rsid w:val="004C6632"/>
    <w:rsid w:val="004C6D9F"/>
    <w:rsid w:val="004C793B"/>
    <w:rsid w:val="004C7D2A"/>
    <w:rsid w:val="004D12A5"/>
    <w:rsid w:val="004D23D0"/>
    <w:rsid w:val="004D2FE5"/>
    <w:rsid w:val="004D423F"/>
    <w:rsid w:val="004D5113"/>
    <w:rsid w:val="004D5542"/>
    <w:rsid w:val="004E05E6"/>
    <w:rsid w:val="004E1D7C"/>
    <w:rsid w:val="004E41B4"/>
    <w:rsid w:val="004E4C08"/>
    <w:rsid w:val="004E661A"/>
    <w:rsid w:val="004E6C30"/>
    <w:rsid w:val="004E7298"/>
    <w:rsid w:val="004F089B"/>
    <w:rsid w:val="004F2635"/>
    <w:rsid w:val="004F41CF"/>
    <w:rsid w:val="004F4249"/>
    <w:rsid w:val="00500112"/>
    <w:rsid w:val="00501599"/>
    <w:rsid w:val="00501981"/>
    <w:rsid w:val="00503233"/>
    <w:rsid w:val="00503AA1"/>
    <w:rsid w:val="0050498F"/>
    <w:rsid w:val="0050699C"/>
    <w:rsid w:val="00506C83"/>
    <w:rsid w:val="00513BBC"/>
    <w:rsid w:val="00521D54"/>
    <w:rsid w:val="00523206"/>
    <w:rsid w:val="00523ACA"/>
    <w:rsid w:val="005245A6"/>
    <w:rsid w:val="005246C9"/>
    <w:rsid w:val="005258AE"/>
    <w:rsid w:val="00525960"/>
    <w:rsid w:val="00527994"/>
    <w:rsid w:val="00527EAB"/>
    <w:rsid w:val="00530BF5"/>
    <w:rsid w:val="0053167A"/>
    <w:rsid w:val="0053518E"/>
    <w:rsid w:val="005362AB"/>
    <w:rsid w:val="00536941"/>
    <w:rsid w:val="0054142D"/>
    <w:rsid w:val="00541F6A"/>
    <w:rsid w:val="00542802"/>
    <w:rsid w:val="0054357C"/>
    <w:rsid w:val="0054704B"/>
    <w:rsid w:val="00547A96"/>
    <w:rsid w:val="00547B35"/>
    <w:rsid w:val="00547F43"/>
    <w:rsid w:val="00552527"/>
    <w:rsid w:val="005531BD"/>
    <w:rsid w:val="00554407"/>
    <w:rsid w:val="00554618"/>
    <w:rsid w:val="00555D2F"/>
    <w:rsid w:val="00556038"/>
    <w:rsid w:val="00556C80"/>
    <w:rsid w:val="00560A8B"/>
    <w:rsid w:val="00561770"/>
    <w:rsid w:val="005617F7"/>
    <w:rsid w:val="00563E12"/>
    <w:rsid w:val="00565173"/>
    <w:rsid w:val="005655F3"/>
    <w:rsid w:val="00565B02"/>
    <w:rsid w:val="00566E7A"/>
    <w:rsid w:val="00570114"/>
    <w:rsid w:val="005731FA"/>
    <w:rsid w:val="00573BC9"/>
    <w:rsid w:val="00576436"/>
    <w:rsid w:val="00576B18"/>
    <w:rsid w:val="005779BF"/>
    <w:rsid w:val="00577BD0"/>
    <w:rsid w:val="00580A5E"/>
    <w:rsid w:val="00581189"/>
    <w:rsid w:val="0058226A"/>
    <w:rsid w:val="00584AEE"/>
    <w:rsid w:val="00586322"/>
    <w:rsid w:val="00586722"/>
    <w:rsid w:val="00586A38"/>
    <w:rsid w:val="00586ABC"/>
    <w:rsid w:val="00587350"/>
    <w:rsid w:val="00587968"/>
    <w:rsid w:val="00587F70"/>
    <w:rsid w:val="00591CD0"/>
    <w:rsid w:val="0059384E"/>
    <w:rsid w:val="00594623"/>
    <w:rsid w:val="005A08BC"/>
    <w:rsid w:val="005A0A90"/>
    <w:rsid w:val="005A0E04"/>
    <w:rsid w:val="005A22B1"/>
    <w:rsid w:val="005A2E40"/>
    <w:rsid w:val="005A3ADC"/>
    <w:rsid w:val="005B24D0"/>
    <w:rsid w:val="005B2553"/>
    <w:rsid w:val="005B29AA"/>
    <w:rsid w:val="005B3116"/>
    <w:rsid w:val="005B4711"/>
    <w:rsid w:val="005B5E98"/>
    <w:rsid w:val="005B602A"/>
    <w:rsid w:val="005B662D"/>
    <w:rsid w:val="005B72C8"/>
    <w:rsid w:val="005C2470"/>
    <w:rsid w:val="005C298A"/>
    <w:rsid w:val="005C37BA"/>
    <w:rsid w:val="005C6632"/>
    <w:rsid w:val="005C6E76"/>
    <w:rsid w:val="005C741F"/>
    <w:rsid w:val="005C7BC0"/>
    <w:rsid w:val="005C7CB4"/>
    <w:rsid w:val="005D0AC4"/>
    <w:rsid w:val="005D3DA1"/>
    <w:rsid w:val="005D4095"/>
    <w:rsid w:val="005D4602"/>
    <w:rsid w:val="005D4C9B"/>
    <w:rsid w:val="005D553C"/>
    <w:rsid w:val="005D6429"/>
    <w:rsid w:val="005D6A28"/>
    <w:rsid w:val="005D740D"/>
    <w:rsid w:val="005D79F5"/>
    <w:rsid w:val="005E141A"/>
    <w:rsid w:val="005E3630"/>
    <w:rsid w:val="005E6D35"/>
    <w:rsid w:val="005E7592"/>
    <w:rsid w:val="005E7E13"/>
    <w:rsid w:val="005F2DA4"/>
    <w:rsid w:val="005F363A"/>
    <w:rsid w:val="005F4216"/>
    <w:rsid w:val="005F6DF2"/>
    <w:rsid w:val="005F7F95"/>
    <w:rsid w:val="0060162C"/>
    <w:rsid w:val="00602757"/>
    <w:rsid w:val="00603ED1"/>
    <w:rsid w:val="00604868"/>
    <w:rsid w:val="00605AFB"/>
    <w:rsid w:val="00605EB0"/>
    <w:rsid w:val="00605F5E"/>
    <w:rsid w:val="00606EF2"/>
    <w:rsid w:val="00607C76"/>
    <w:rsid w:val="00611883"/>
    <w:rsid w:val="00611D5F"/>
    <w:rsid w:val="0061247F"/>
    <w:rsid w:val="00612DBC"/>
    <w:rsid w:val="006154A4"/>
    <w:rsid w:val="00616285"/>
    <w:rsid w:val="006164E9"/>
    <w:rsid w:val="00616924"/>
    <w:rsid w:val="00616BD3"/>
    <w:rsid w:val="00620AFF"/>
    <w:rsid w:val="006217BD"/>
    <w:rsid w:val="0062316C"/>
    <w:rsid w:val="00623570"/>
    <w:rsid w:val="00623F92"/>
    <w:rsid w:val="00624C57"/>
    <w:rsid w:val="00625AFE"/>
    <w:rsid w:val="00626D30"/>
    <w:rsid w:val="00626F44"/>
    <w:rsid w:val="00627F6E"/>
    <w:rsid w:val="00630619"/>
    <w:rsid w:val="00631346"/>
    <w:rsid w:val="00631606"/>
    <w:rsid w:val="00631E07"/>
    <w:rsid w:val="00632201"/>
    <w:rsid w:val="006340DA"/>
    <w:rsid w:val="00634CB9"/>
    <w:rsid w:val="00635802"/>
    <w:rsid w:val="00635912"/>
    <w:rsid w:val="00637A76"/>
    <w:rsid w:val="006407B9"/>
    <w:rsid w:val="00640FBF"/>
    <w:rsid w:val="00641FB0"/>
    <w:rsid w:val="00642BAC"/>
    <w:rsid w:val="00644C62"/>
    <w:rsid w:val="00646F04"/>
    <w:rsid w:val="00646FDF"/>
    <w:rsid w:val="00650826"/>
    <w:rsid w:val="00655763"/>
    <w:rsid w:val="00655DDC"/>
    <w:rsid w:val="00657F2B"/>
    <w:rsid w:val="00660449"/>
    <w:rsid w:val="006612D3"/>
    <w:rsid w:val="0066634A"/>
    <w:rsid w:val="00667316"/>
    <w:rsid w:val="00671862"/>
    <w:rsid w:val="00673483"/>
    <w:rsid w:val="006735AC"/>
    <w:rsid w:val="006744CE"/>
    <w:rsid w:val="00675808"/>
    <w:rsid w:val="006762A7"/>
    <w:rsid w:val="0067631B"/>
    <w:rsid w:val="00680FC4"/>
    <w:rsid w:val="006814E0"/>
    <w:rsid w:val="006816E6"/>
    <w:rsid w:val="00682339"/>
    <w:rsid w:val="00683556"/>
    <w:rsid w:val="00684A42"/>
    <w:rsid w:val="00685BAB"/>
    <w:rsid w:val="00686E66"/>
    <w:rsid w:val="00687ED4"/>
    <w:rsid w:val="006910DD"/>
    <w:rsid w:val="006916BF"/>
    <w:rsid w:val="0069175A"/>
    <w:rsid w:val="006929ED"/>
    <w:rsid w:val="00692A6A"/>
    <w:rsid w:val="00692C2F"/>
    <w:rsid w:val="006935AB"/>
    <w:rsid w:val="006948B6"/>
    <w:rsid w:val="0069493E"/>
    <w:rsid w:val="006952DB"/>
    <w:rsid w:val="0069551E"/>
    <w:rsid w:val="00695BCF"/>
    <w:rsid w:val="006962CF"/>
    <w:rsid w:val="00696EE6"/>
    <w:rsid w:val="00697231"/>
    <w:rsid w:val="006A08C2"/>
    <w:rsid w:val="006A126F"/>
    <w:rsid w:val="006A1488"/>
    <w:rsid w:val="006A2622"/>
    <w:rsid w:val="006A2C57"/>
    <w:rsid w:val="006A4DBC"/>
    <w:rsid w:val="006A5497"/>
    <w:rsid w:val="006A6178"/>
    <w:rsid w:val="006B0403"/>
    <w:rsid w:val="006B05DF"/>
    <w:rsid w:val="006B06AA"/>
    <w:rsid w:val="006B0785"/>
    <w:rsid w:val="006B297E"/>
    <w:rsid w:val="006B377F"/>
    <w:rsid w:val="006B4BBE"/>
    <w:rsid w:val="006B5229"/>
    <w:rsid w:val="006B5F98"/>
    <w:rsid w:val="006B6321"/>
    <w:rsid w:val="006B7926"/>
    <w:rsid w:val="006C011B"/>
    <w:rsid w:val="006C131D"/>
    <w:rsid w:val="006C2C42"/>
    <w:rsid w:val="006C3F9D"/>
    <w:rsid w:val="006C74EE"/>
    <w:rsid w:val="006D1A0E"/>
    <w:rsid w:val="006D2476"/>
    <w:rsid w:val="006D25E2"/>
    <w:rsid w:val="006D53F4"/>
    <w:rsid w:val="006D5637"/>
    <w:rsid w:val="006E0C37"/>
    <w:rsid w:val="006E1D2C"/>
    <w:rsid w:val="006E287B"/>
    <w:rsid w:val="006E43A6"/>
    <w:rsid w:val="006E6027"/>
    <w:rsid w:val="006F0AD5"/>
    <w:rsid w:val="006F0C14"/>
    <w:rsid w:val="006F1813"/>
    <w:rsid w:val="006F2573"/>
    <w:rsid w:val="006F36BB"/>
    <w:rsid w:val="006F616E"/>
    <w:rsid w:val="006F6CB3"/>
    <w:rsid w:val="006F6F14"/>
    <w:rsid w:val="00701E2E"/>
    <w:rsid w:val="00702E51"/>
    <w:rsid w:val="0070447F"/>
    <w:rsid w:val="0070665B"/>
    <w:rsid w:val="00707777"/>
    <w:rsid w:val="00707794"/>
    <w:rsid w:val="00710458"/>
    <w:rsid w:val="007106E8"/>
    <w:rsid w:val="00710744"/>
    <w:rsid w:val="0071162C"/>
    <w:rsid w:val="00712603"/>
    <w:rsid w:val="0071502B"/>
    <w:rsid w:val="00716E1D"/>
    <w:rsid w:val="00717E5E"/>
    <w:rsid w:val="007210C9"/>
    <w:rsid w:val="00721184"/>
    <w:rsid w:val="00721272"/>
    <w:rsid w:val="00721ACA"/>
    <w:rsid w:val="0072316E"/>
    <w:rsid w:val="007239CC"/>
    <w:rsid w:val="0072401B"/>
    <w:rsid w:val="00724346"/>
    <w:rsid w:val="00725B03"/>
    <w:rsid w:val="00725C1A"/>
    <w:rsid w:val="0072651F"/>
    <w:rsid w:val="00727199"/>
    <w:rsid w:val="0072744B"/>
    <w:rsid w:val="00730B1F"/>
    <w:rsid w:val="0073287B"/>
    <w:rsid w:val="00732CCE"/>
    <w:rsid w:val="0073452A"/>
    <w:rsid w:val="00735CD4"/>
    <w:rsid w:val="0073614E"/>
    <w:rsid w:val="00740825"/>
    <w:rsid w:val="00741EED"/>
    <w:rsid w:val="00741F97"/>
    <w:rsid w:val="0074373D"/>
    <w:rsid w:val="00746D1C"/>
    <w:rsid w:val="007479D1"/>
    <w:rsid w:val="0075049B"/>
    <w:rsid w:val="00750CDE"/>
    <w:rsid w:val="00754926"/>
    <w:rsid w:val="00756928"/>
    <w:rsid w:val="0075731B"/>
    <w:rsid w:val="007574D3"/>
    <w:rsid w:val="00757D4A"/>
    <w:rsid w:val="0076059A"/>
    <w:rsid w:val="0076076C"/>
    <w:rsid w:val="0076105A"/>
    <w:rsid w:val="00762FF1"/>
    <w:rsid w:val="0076365C"/>
    <w:rsid w:val="00763CB2"/>
    <w:rsid w:val="00764F0B"/>
    <w:rsid w:val="00770080"/>
    <w:rsid w:val="00770BF4"/>
    <w:rsid w:val="00770EBB"/>
    <w:rsid w:val="0077107C"/>
    <w:rsid w:val="00772947"/>
    <w:rsid w:val="00774D54"/>
    <w:rsid w:val="00776A9C"/>
    <w:rsid w:val="00776C68"/>
    <w:rsid w:val="00776E51"/>
    <w:rsid w:val="0077799B"/>
    <w:rsid w:val="00781179"/>
    <w:rsid w:val="00782B9D"/>
    <w:rsid w:val="00782C80"/>
    <w:rsid w:val="007850C5"/>
    <w:rsid w:val="00785A65"/>
    <w:rsid w:val="0078616C"/>
    <w:rsid w:val="007866B8"/>
    <w:rsid w:val="00787C31"/>
    <w:rsid w:val="00791287"/>
    <w:rsid w:val="00791D51"/>
    <w:rsid w:val="00793B79"/>
    <w:rsid w:val="007944D0"/>
    <w:rsid w:val="0079458D"/>
    <w:rsid w:val="00794819"/>
    <w:rsid w:val="00797EFD"/>
    <w:rsid w:val="007A06AC"/>
    <w:rsid w:val="007A0EA8"/>
    <w:rsid w:val="007A15AF"/>
    <w:rsid w:val="007A3C43"/>
    <w:rsid w:val="007A3FF7"/>
    <w:rsid w:val="007A54E7"/>
    <w:rsid w:val="007A655D"/>
    <w:rsid w:val="007A6F3D"/>
    <w:rsid w:val="007A7AAF"/>
    <w:rsid w:val="007B00C1"/>
    <w:rsid w:val="007B01DF"/>
    <w:rsid w:val="007B2322"/>
    <w:rsid w:val="007B2BD5"/>
    <w:rsid w:val="007B3D87"/>
    <w:rsid w:val="007B500C"/>
    <w:rsid w:val="007B5A44"/>
    <w:rsid w:val="007B6078"/>
    <w:rsid w:val="007B7C5F"/>
    <w:rsid w:val="007C00F6"/>
    <w:rsid w:val="007C0225"/>
    <w:rsid w:val="007C0C44"/>
    <w:rsid w:val="007C1480"/>
    <w:rsid w:val="007C21FB"/>
    <w:rsid w:val="007C23A1"/>
    <w:rsid w:val="007C277D"/>
    <w:rsid w:val="007C2CA4"/>
    <w:rsid w:val="007C34F2"/>
    <w:rsid w:val="007C3B83"/>
    <w:rsid w:val="007C3D53"/>
    <w:rsid w:val="007C5879"/>
    <w:rsid w:val="007D0541"/>
    <w:rsid w:val="007D4728"/>
    <w:rsid w:val="007D486B"/>
    <w:rsid w:val="007D739C"/>
    <w:rsid w:val="007E0073"/>
    <w:rsid w:val="007E1C90"/>
    <w:rsid w:val="007E21E4"/>
    <w:rsid w:val="007E4D67"/>
    <w:rsid w:val="007E5490"/>
    <w:rsid w:val="007E5E45"/>
    <w:rsid w:val="007E5E68"/>
    <w:rsid w:val="007E625F"/>
    <w:rsid w:val="007E6E81"/>
    <w:rsid w:val="007E758A"/>
    <w:rsid w:val="007E7883"/>
    <w:rsid w:val="007F0726"/>
    <w:rsid w:val="007F0BE3"/>
    <w:rsid w:val="007F0E32"/>
    <w:rsid w:val="007F4AD5"/>
    <w:rsid w:val="007F4E1B"/>
    <w:rsid w:val="007F68BF"/>
    <w:rsid w:val="007F790A"/>
    <w:rsid w:val="00800CDA"/>
    <w:rsid w:val="0080333C"/>
    <w:rsid w:val="00804807"/>
    <w:rsid w:val="00805028"/>
    <w:rsid w:val="008054B5"/>
    <w:rsid w:val="00812B17"/>
    <w:rsid w:val="008138BE"/>
    <w:rsid w:val="008139D0"/>
    <w:rsid w:val="00814EE8"/>
    <w:rsid w:val="00815E2A"/>
    <w:rsid w:val="00817500"/>
    <w:rsid w:val="0082094A"/>
    <w:rsid w:val="00822C87"/>
    <w:rsid w:val="00825752"/>
    <w:rsid w:val="008261B3"/>
    <w:rsid w:val="00826FCF"/>
    <w:rsid w:val="00827EB5"/>
    <w:rsid w:val="00830B59"/>
    <w:rsid w:val="00831F87"/>
    <w:rsid w:val="00832D21"/>
    <w:rsid w:val="0083354A"/>
    <w:rsid w:val="00834983"/>
    <w:rsid w:val="00835B70"/>
    <w:rsid w:val="00835E49"/>
    <w:rsid w:val="00836F2E"/>
    <w:rsid w:val="00840A55"/>
    <w:rsid w:val="008447C1"/>
    <w:rsid w:val="008461AD"/>
    <w:rsid w:val="00847E5F"/>
    <w:rsid w:val="00853140"/>
    <w:rsid w:val="0085469F"/>
    <w:rsid w:val="00855774"/>
    <w:rsid w:val="00857A1C"/>
    <w:rsid w:val="00861FFA"/>
    <w:rsid w:val="008640F0"/>
    <w:rsid w:val="0086417E"/>
    <w:rsid w:val="00864572"/>
    <w:rsid w:val="00865064"/>
    <w:rsid w:val="008656E9"/>
    <w:rsid w:val="00865D4D"/>
    <w:rsid w:val="00867E82"/>
    <w:rsid w:val="00870748"/>
    <w:rsid w:val="00872798"/>
    <w:rsid w:val="00873CB7"/>
    <w:rsid w:val="00873DFA"/>
    <w:rsid w:val="00875938"/>
    <w:rsid w:val="0088001A"/>
    <w:rsid w:val="008819CC"/>
    <w:rsid w:val="00882689"/>
    <w:rsid w:val="008840D0"/>
    <w:rsid w:val="00885176"/>
    <w:rsid w:val="008853A4"/>
    <w:rsid w:val="0088684A"/>
    <w:rsid w:val="00886D9A"/>
    <w:rsid w:val="0088713A"/>
    <w:rsid w:val="00890A25"/>
    <w:rsid w:val="00895493"/>
    <w:rsid w:val="00895FF9"/>
    <w:rsid w:val="0089713F"/>
    <w:rsid w:val="008A2DE5"/>
    <w:rsid w:val="008A2EFB"/>
    <w:rsid w:val="008A322B"/>
    <w:rsid w:val="008A3F2E"/>
    <w:rsid w:val="008A53F5"/>
    <w:rsid w:val="008A6928"/>
    <w:rsid w:val="008A6964"/>
    <w:rsid w:val="008B03A3"/>
    <w:rsid w:val="008B066A"/>
    <w:rsid w:val="008B076D"/>
    <w:rsid w:val="008B0D81"/>
    <w:rsid w:val="008B11C8"/>
    <w:rsid w:val="008B2F4E"/>
    <w:rsid w:val="008B3CF7"/>
    <w:rsid w:val="008B4A60"/>
    <w:rsid w:val="008B5676"/>
    <w:rsid w:val="008B58E3"/>
    <w:rsid w:val="008B5B28"/>
    <w:rsid w:val="008B692B"/>
    <w:rsid w:val="008B732C"/>
    <w:rsid w:val="008C0BC8"/>
    <w:rsid w:val="008C0F10"/>
    <w:rsid w:val="008C1FC2"/>
    <w:rsid w:val="008C3C34"/>
    <w:rsid w:val="008C5FE7"/>
    <w:rsid w:val="008C6542"/>
    <w:rsid w:val="008C7C10"/>
    <w:rsid w:val="008D0BA6"/>
    <w:rsid w:val="008D3F3C"/>
    <w:rsid w:val="008D469A"/>
    <w:rsid w:val="008D46C2"/>
    <w:rsid w:val="008D5C5D"/>
    <w:rsid w:val="008D69CF"/>
    <w:rsid w:val="008E041B"/>
    <w:rsid w:val="008E044B"/>
    <w:rsid w:val="008E1D7D"/>
    <w:rsid w:val="008E4780"/>
    <w:rsid w:val="008E6BF8"/>
    <w:rsid w:val="008F1318"/>
    <w:rsid w:val="008F3873"/>
    <w:rsid w:val="008F3F9A"/>
    <w:rsid w:val="008F4796"/>
    <w:rsid w:val="008F5B1D"/>
    <w:rsid w:val="008F75F1"/>
    <w:rsid w:val="008F7AC3"/>
    <w:rsid w:val="009021EF"/>
    <w:rsid w:val="0090331D"/>
    <w:rsid w:val="0090651D"/>
    <w:rsid w:val="00906B14"/>
    <w:rsid w:val="00910183"/>
    <w:rsid w:val="00913E70"/>
    <w:rsid w:val="00914BC5"/>
    <w:rsid w:val="00916BF1"/>
    <w:rsid w:val="00917842"/>
    <w:rsid w:val="009230A1"/>
    <w:rsid w:val="0092389E"/>
    <w:rsid w:val="0092477A"/>
    <w:rsid w:val="009249A3"/>
    <w:rsid w:val="00925273"/>
    <w:rsid w:val="00925298"/>
    <w:rsid w:val="009253ED"/>
    <w:rsid w:val="00925796"/>
    <w:rsid w:val="009260EC"/>
    <w:rsid w:val="0092703B"/>
    <w:rsid w:val="00927248"/>
    <w:rsid w:val="009278E9"/>
    <w:rsid w:val="0093057C"/>
    <w:rsid w:val="00932E2D"/>
    <w:rsid w:val="00933CE9"/>
    <w:rsid w:val="009340E2"/>
    <w:rsid w:val="00937411"/>
    <w:rsid w:val="00940AED"/>
    <w:rsid w:val="009414D9"/>
    <w:rsid w:val="00943FEC"/>
    <w:rsid w:val="009454C0"/>
    <w:rsid w:val="009456A0"/>
    <w:rsid w:val="00947283"/>
    <w:rsid w:val="0095156D"/>
    <w:rsid w:val="00951610"/>
    <w:rsid w:val="009517F1"/>
    <w:rsid w:val="00952B69"/>
    <w:rsid w:val="0095368F"/>
    <w:rsid w:val="00957060"/>
    <w:rsid w:val="00957595"/>
    <w:rsid w:val="00960C48"/>
    <w:rsid w:val="00960DB8"/>
    <w:rsid w:val="00960DBA"/>
    <w:rsid w:val="00960FA8"/>
    <w:rsid w:val="00962BF9"/>
    <w:rsid w:val="00963B7F"/>
    <w:rsid w:val="00963E7A"/>
    <w:rsid w:val="00964009"/>
    <w:rsid w:val="0096417D"/>
    <w:rsid w:val="00964CC5"/>
    <w:rsid w:val="00966055"/>
    <w:rsid w:val="00970043"/>
    <w:rsid w:val="00970623"/>
    <w:rsid w:val="009721B5"/>
    <w:rsid w:val="009727CC"/>
    <w:rsid w:val="00974978"/>
    <w:rsid w:val="00977A9B"/>
    <w:rsid w:val="00977CBF"/>
    <w:rsid w:val="00980131"/>
    <w:rsid w:val="009806C0"/>
    <w:rsid w:val="00982048"/>
    <w:rsid w:val="00985295"/>
    <w:rsid w:val="0098697C"/>
    <w:rsid w:val="009869C3"/>
    <w:rsid w:val="0098798E"/>
    <w:rsid w:val="009903AC"/>
    <w:rsid w:val="009914EE"/>
    <w:rsid w:val="0099160D"/>
    <w:rsid w:val="00992632"/>
    <w:rsid w:val="009950D2"/>
    <w:rsid w:val="00997039"/>
    <w:rsid w:val="009A2EA9"/>
    <w:rsid w:val="009A38F4"/>
    <w:rsid w:val="009A6057"/>
    <w:rsid w:val="009A60EF"/>
    <w:rsid w:val="009A6A5C"/>
    <w:rsid w:val="009A7091"/>
    <w:rsid w:val="009B1FE4"/>
    <w:rsid w:val="009B2310"/>
    <w:rsid w:val="009B2314"/>
    <w:rsid w:val="009B2329"/>
    <w:rsid w:val="009B2450"/>
    <w:rsid w:val="009B3313"/>
    <w:rsid w:val="009B66DC"/>
    <w:rsid w:val="009B6D9B"/>
    <w:rsid w:val="009C0F50"/>
    <w:rsid w:val="009C6EBF"/>
    <w:rsid w:val="009C71FE"/>
    <w:rsid w:val="009C7528"/>
    <w:rsid w:val="009D1F80"/>
    <w:rsid w:val="009D38A0"/>
    <w:rsid w:val="009D65A9"/>
    <w:rsid w:val="009D6B39"/>
    <w:rsid w:val="009E0D94"/>
    <w:rsid w:val="009E175E"/>
    <w:rsid w:val="009E329A"/>
    <w:rsid w:val="009E3DFA"/>
    <w:rsid w:val="009E4B26"/>
    <w:rsid w:val="009E56FC"/>
    <w:rsid w:val="009E6D8B"/>
    <w:rsid w:val="009F1F47"/>
    <w:rsid w:val="009F2713"/>
    <w:rsid w:val="009F395C"/>
    <w:rsid w:val="009F4FF4"/>
    <w:rsid w:val="009F51C8"/>
    <w:rsid w:val="00A0054A"/>
    <w:rsid w:val="00A00736"/>
    <w:rsid w:val="00A02528"/>
    <w:rsid w:val="00A11221"/>
    <w:rsid w:val="00A11464"/>
    <w:rsid w:val="00A12633"/>
    <w:rsid w:val="00A12E3A"/>
    <w:rsid w:val="00A131E4"/>
    <w:rsid w:val="00A13B7A"/>
    <w:rsid w:val="00A15909"/>
    <w:rsid w:val="00A17AA2"/>
    <w:rsid w:val="00A20123"/>
    <w:rsid w:val="00A202AC"/>
    <w:rsid w:val="00A202B3"/>
    <w:rsid w:val="00A20BBF"/>
    <w:rsid w:val="00A21DEB"/>
    <w:rsid w:val="00A24532"/>
    <w:rsid w:val="00A2601D"/>
    <w:rsid w:val="00A31447"/>
    <w:rsid w:val="00A32130"/>
    <w:rsid w:val="00A33F2C"/>
    <w:rsid w:val="00A33F72"/>
    <w:rsid w:val="00A34556"/>
    <w:rsid w:val="00A402CD"/>
    <w:rsid w:val="00A40B87"/>
    <w:rsid w:val="00A42A1A"/>
    <w:rsid w:val="00A45B99"/>
    <w:rsid w:val="00A474A2"/>
    <w:rsid w:val="00A47613"/>
    <w:rsid w:val="00A5063F"/>
    <w:rsid w:val="00A50C79"/>
    <w:rsid w:val="00A51B88"/>
    <w:rsid w:val="00A522D8"/>
    <w:rsid w:val="00A545C4"/>
    <w:rsid w:val="00A567A6"/>
    <w:rsid w:val="00A62F5B"/>
    <w:rsid w:val="00A64030"/>
    <w:rsid w:val="00A66796"/>
    <w:rsid w:val="00A670F2"/>
    <w:rsid w:val="00A672B5"/>
    <w:rsid w:val="00A70AF6"/>
    <w:rsid w:val="00A71ACA"/>
    <w:rsid w:val="00A72133"/>
    <w:rsid w:val="00A735C2"/>
    <w:rsid w:val="00A73B88"/>
    <w:rsid w:val="00A73F7C"/>
    <w:rsid w:val="00A743C9"/>
    <w:rsid w:val="00A7510F"/>
    <w:rsid w:val="00A768CE"/>
    <w:rsid w:val="00A801E4"/>
    <w:rsid w:val="00A8029A"/>
    <w:rsid w:val="00A80BE5"/>
    <w:rsid w:val="00A8340B"/>
    <w:rsid w:val="00A8384C"/>
    <w:rsid w:val="00A83FBD"/>
    <w:rsid w:val="00A86B4B"/>
    <w:rsid w:val="00A86BFC"/>
    <w:rsid w:val="00A91277"/>
    <w:rsid w:val="00A944C1"/>
    <w:rsid w:val="00A9601A"/>
    <w:rsid w:val="00A9747E"/>
    <w:rsid w:val="00A9748F"/>
    <w:rsid w:val="00AA08EC"/>
    <w:rsid w:val="00AA123F"/>
    <w:rsid w:val="00AA1613"/>
    <w:rsid w:val="00AA1723"/>
    <w:rsid w:val="00AA1894"/>
    <w:rsid w:val="00AA3E1F"/>
    <w:rsid w:val="00AA4D70"/>
    <w:rsid w:val="00AA5A8D"/>
    <w:rsid w:val="00AA5C2A"/>
    <w:rsid w:val="00AA6B47"/>
    <w:rsid w:val="00AA7FFB"/>
    <w:rsid w:val="00AB2A0E"/>
    <w:rsid w:val="00AB3702"/>
    <w:rsid w:val="00AB400A"/>
    <w:rsid w:val="00AB4567"/>
    <w:rsid w:val="00AB5408"/>
    <w:rsid w:val="00AB6242"/>
    <w:rsid w:val="00AB67C5"/>
    <w:rsid w:val="00AB7F4C"/>
    <w:rsid w:val="00AC3E6D"/>
    <w:rsid w:val="00AC52E8"/>
    <w:rsid w:val="00AC56D2"/>
    <w:rsid w:val="00AC59E8"/>
    <w:rsid w:val="00AC5CFC"/>
    <w:rsid w:val="00AD076B"/>
    <w:rsid w:val="00AD1A51"/>
    <w:rsid w:val="00AD1C1F"/>
    <w:rsid w:val="00AD276F"/>
    <w:rsid w:val="00AD2A7D"/>
    <w:rsid w:val="00AD2D3F"/>
    <w:rsid w:val="00AD30C7"/>
    <w:rsid w:val="00AD387C"/>
    <w:rsid w:val="00AD5805"/>
    <w:rsid w:val="00AD5E7F"/>
    <w:rsid w:val="00AD60A4"/>
    <w:rsid w:val="00AD7143"/>
    <w:rsid w:val="00AD7980"/>
    <w:rsid w:val="00AD7B8A"/>
    <w:rsid w:val="00AD7BA9"/>
    <w:rsid w:val="00AD7E89"/>
    <w:rsid w:val="00AE09E9"/>
    <w:rsid w:val="00AE0A98"/>
    <w:rsid w:val="00AE0D85"/>
    <w:rsid w:val="00AE12CC"/>
    <w:rsid w:val="00AE1A44"/>
    <w:rsid w:val="00AE523B"/>
    <w:rsid w:val="00AE7107"/>
    <w:rsid w:val="00AE7455"/>
    <w:rsid w:val="00AE7B34"/>
    <w:rsid w:val="00AF23FF"/>
    <w:rsid w:val="00AF2558"/>
    <w:rsid w:val="00AF2B34"/>
    <w:rsid w:val="00AF31C5"/>
    <w:rsid w:val="00AF3279"/>
    <w:rsid w:val="00AF3BA6"/>
    <w:rsid w:val="00AF4AA9"/>
    <w:rsid w:val="00AF6C8E"/>
    <w:rsid w:val="00AF7A7C"/>
    <w:rsid w:val="00AF7C94"/>
    <w:rsid w:val="00B00851"/>
    <w:rsid w:val="00B00B56"/>
    <w:rsid w:val="00B018DC"/>
    <w:rsid w:val="00B01AEC"/>
    <w:rsid w:val="00B0249E"/>
    <w:rsid w:val="00B032EF"/>
    <w:rsid w:val="00B04292"/>
    <w:rsid w:val="00B0461A"/>
    <w:rsid w:val="00B048BC"/>
    <w:rsid w:val="00B10E28"/>
    <w:rsid w:val="00B11374"/>
    <w:rsid w:val="00B14C5B"/>
    <w:rsid w:val="00B1574A"/>
    <w:rsid w:val="00B1578E"/>
    <w:rsid w:val="00B16089"/>
    <w:rsid w:val="00B16137"/>
    <w:rsid w:val="00B16719"/>
    <w:rsid w:val="00B16A02"/>
    <w:rsid w:val="00B172EE"/>
    <w:rsid w:val="00B2038C"/>
    <w:rsid w:val="00B211E4"/>
    <w:rsid w:val="00B21B59"/>
    <w:rsid w:val="00B23E22"/>
    <w:rsid w:val="00B26236"/>
    <w:rsid w:val="00B263AA"/>
    <w:rsid w:val="00B26B97"/>
    <w:rsid w:val="00B26C45"/>
    <w:rsid w:val="00B27043"/>
    <w:rsid w:val="00B336CA"/>
    <w:rsid w:val="00B33A32"/>
    <w:rsid w:val="00B34EB8"/>
    <w:rsid w:val="00B376E9"/>
    <w:rsid w:val="00B406FA"/>
    <w:rsid w:val="00B4258C"/>
    <w:rsid w:val="00B43AE4"/>
    <w:rsid w:val="00B447C5"/>
    <w:rsid w:val="00B475C1"/>
    <w:rsid w:val="00B51962"/>
    <w:rsid w:val="00B53B94"/>
    <w:rsid w:val="00B53E70"/>
    <w:rsid w:val="00B56E57"/>
    <w:rsid w:val="00B579F2"/>
    <w:rsid w:val="00B57A72"/>
    <w:rsid w:val="00B6013F"/>
    <w:rsid w:val="00B60FEE"/>
    <w:rsid w:val="00B61A2A"/>
    <w:rsid w:val="00B6466A"/>
    <w:rsid w:val="00B64E02"/>
    <w:rsid w:val="00B653BC"/>
    <w:rsid w:val="00B665BE"/>
    <w:rsid w:val="00B66789"/>
    <w:rsid w:val="00B6717B"/>
    <w:rsid w:val="00B67B2B"/>
    <w:rsid w:val="00B719A1"/>
    <w:rsid w:val="00B7240F"/>
    <w:rsid w:val="00B7266F"/>
    <w:rsid w:val="00B728AB"/>
    <w:rsid w:val="00B767BE"/>
    <w:rsid w:val="00B76FD7"/>
    <w:rsid w:val="00B7705F"/>
    <w:rsid w:val="00B773BE"/>
    <w:rsid w:val="00B82D1F"/>
    <w:rsid w:val="00B83429"/>
    <w:rsid w:val="00B846CE"/>
    <w:rsid w:val="00B86401"/>
    <w:rsid w:val="00B90102"/>
    <w:rsid w:val="00B90C27"/>
    <w:rsid w:val="00B916FF"/>
    <w:rsid w:val="00B91956"/>
    <w:rsid w:val="00B93A1A"/>
    <w:rsid w:val="00B93CDE"/>
    <w:rsid w:val="00B94C95"/>
    <w:rsid w:val="00B96E9F"/>
    <w:rsid w:val="00B97176"/>
    <w:rsid w:val="00BA0542"/>
    <w:rsid w:val="00BA11B8"/>
    <w:rsid w:val="00BA3CB6"/>
    <w:rsid w:val="00BA4E68"/>
    <w:rsid w:val="00BB1F5F"/>
    <w:rsid w:val="00BB2737"/>
    <w:rsid w:val="00BB2A79"/>
    <w:rsid w:val="00BB32D5"/>
    <w:rsid w:val="00BB4B31"/>
    <w:rsid w:val="00BB645F"/>
    <w:rsid w:val="00BB6489"/>
    <w:rsid w:val="00BB706D"/>
    <w:rsid w:val="00BC0B83"/>
    <w:rsid w:val="00BC232F"/>
    <w:rsid w:val="00BC2CA9"/>
    <w:rsid w:val="00BC37E0"/>
    <w:rsid w:val="00BC63B8"/>
    <w:rsid w:val="00BC72D3"/>
    <w:rsid w:val="00BD1727"/>
    <w:rsid w:val="00BD3303"/>
    <w:rsid w:val="00BD65DB"/>
    <w:rsid w:val="00BD70AC"/>
    <w:rsid w:val="00BD765E"/>
    <w:rsid w:val="00BD76EF"/>
    <w:rsid w:val="00BE1B8E"/>
    <w:rsid w:val="00BE2012"/>
    <w:rsid w:val="00BE321A"/>
    <w:rsid w:val="00BE3EFB"/>
    <w:rsid w:val="00BE5467"/>
    <w:rsid w:val="00BF11B2"/>
    <w:rsid w:val="00BF1496"/>
    <w:rsid w:val="00BF3730"/>
    <w:rsid w:val="00BF3CA3"/>
    <w:rsid w:val="00BF3FE4"/>
    <w:rsid w:val="00BF4056"/>
    <w:rsid w:val="00BF4B18"/>
    <w:rsid w:val="00BF5872"/>
    <w:rsid w:val="00BF59A1"/>
    <w:rsid w:val="00BF72D2"/>
    <w:rsid w:val="00BF78A8"/>
    <w:rsid w:val="00C011E6"/>
    <w:rsid w:val="00C0135C"/>
    <w:rsid w:val="00C01ADF"/>
    <w:rsid w:val="00C03475"/>
    <w:rsid w:val="00C04A98"/>
    <w:rsid w:val="00C126E5"/>
    <w:rsid w:val="00C1414D"/>
    <w:rsid w:val="00C16BF2"/>
    <w:rsid w:val="00C22577"/>
    <w:rsid w:val="00C259F6"/>
    <w:rsid w:val="00C264D1"/>
    <w:rsid w:val="00C27FA1"/>
    <w:rsid w:val="00C27FB4"/>
    <w:rsid w:val="00C3308A"/>
    <w:rsid w:val="00C348D0"/>
    <w:rsid w:val="00C34ED7"/>
    <w:rsid w:val="00C35EC4"/>
    <w:rsid w:val="00C40D45"/>
    <w:rsid w:val="00C40D84"/>
    <w:rsid w:val="00C41A97"/>
    <w:rsid w:val="00C41E94"/>
    <w:rsid w:val="00C42102"/>
    <w:rsid w:val="00C43316"/>
    <w:rsid w:val="00C4422D"/>
    <w:rsid w:val="00C44681"/>
    <w:rsid w:val="00C446AE"/>
    <w:rsid w:val="00C47114"/>
    <w:rsid w:val="00C50D0A"/>
    <w:rsid w:val="00C5119C"/>
    <w:rsid w:val="00C529F8"/>
    <w:rsid w:val="00C544BA"/>
    <w:rsid w:val="00C5463E"/>
    <w:rsid w:val="00C5541B"/>
    <w:rsid w:val="00C55544"/>
    <w:rsid w:val="00C555A2"/>
    <w:rsid w:val="00C56766"/>
    <w:rsid w:val="00C57CE6"/>
    <w:rsid w:val="00C57DBF"/>
    <w:rsid w:val="00C60A5A"/>
    <w:rsid w:val="00C60F19"/>
    <w:rsid w:val="00C60F74"/>
    <w:rsid w:val="00C62C65"/>
    <w:rsid w:val="00C63C81"/>
    <w:rsid w:val="00C64EDD"/>
    <w:rsid w:val="00C6562C"/>
    <w:rsid w:val="00C66116"/>
    <w:rsid w:val="00C67AA7"/>
    <w:rsid w:val="00C67BA0"/>
    <w:rsid w:val="00C67BAE"/>
    <w:rsid w:val="00C70236"/>
    <w:rsid w:val="00C7130A"/>
    <w:rsid w:val="00C71823"/>
    <w:rsid w:val="00C74079"/>
    <w:rsid w:val="00C748B4"/>
    <w:rsid w:val="00C76B9D"/>
    <w:rsid w:val="00C76D94"/>
    <w:rsid w:val="00C8109D"/>
    <w:rsid w:val="00C81AC9"/>
    <w:rsid w:val="00C82531"/>
    <w:rsid w:val="00C82712"/>
    <w:rsid w:val="00C82C0D"/>
    <w:rsid w:val="00C91633"/>
    <w:rsid w:val="00C953C1"/>
    <w:rsid w:val="00CA4476"/>
    <w:rsid w:val="00CB02EB"/>
    <w:rsid w:val="00CB14D1"/>
    <w:rsid w:val="00CB1D9F"/>
    <w:rsid w:val="00CB3C9F"/>
    <w:rsid w:val="00CB46DB"/>
    <w:rsid w:val="00CB50AA"/>
    <w:rsid w:val="00CB569B"/>
    <w:rsid w:val="00CB6094"/>
    <w:rsid w:val="00CB6206"/>
    <w:rsid w:val="00CB6C4D"/>
    <w:rsid w:val="00CC15BE"/>
    <w:rsid w:val="00CC3457"/>
    <w:rsid w:val="00CC3ADF"/>
    <w:rsid w:val="00CC6257"/>
    <w:rsid w:val="00CC7AC2"/>
    <w:rsid w:val="00CD1AA4"/>
    <w:rsid w:val="00CD215E"/>
    <w:rsid w:val="00CD4487"/>
    <w:rsid w:val="00CD4FD6"/>
    <w:rsid w:val="00CD5AD5"/>
    <w:rsid w:val="00CD6881"/>
    <w:rsid w:val="00CE07C5"/>
    <w:rsid w:val="00CE24BD"/>
    <w:rsid w:val="00CE430F"/>
    <w:rsid w:val="00CE5713"/>
    <w:rsid w:val="00CE6525"/>
    <w:rsid w:val="00CE6C27"/>
    <w:rsid w:val="00CE709B"/>
    <w:rsid w:val="00CF1890"/>
    <w:rsid w:val="00CF2441"/>
    <w:rsid w:val="00CF3BFE"/>
    <w:rsid w:val="00CF5238"/>
    <w:rsid w:val="00CF5F3D"/>
    <w:rsid w:val="00CF5FDD"/>
    <w:rsid w:val="00CF68DA"/>
    <w:rsid w:val="00CF7BCB"/>
    <w:rsid w:val="00D0080A"/>
    <w:rsid w:val="00D00B07"/>
    <w:rsid w:val="00D02301"/>
    <w:rsid w:val="00D024C1"/>
    <w:rsid w:val="00D0263D"/>
    <w:rsid w:val="00D02938"/>
    <w:rsid w:val="00D0361B"/>
    <w:rsid w:val="00D03857"/>
    <w:rsid w:val="00D04558"/>
    <w:rsid w:val="00D06558"/>
    <w:rsid w:val="00D11385"/>
    <w:rsid w:val="00D149B3"/>
    <w:rsid w:val="00D15520"/>
    <w:rsid w:val="00D15A75"/>
    <w:rsid w:val="00D167B3"/>
    <w:rsid w:val="00D209E3"/>
    <w:rsid w:val="00D214B0"/>
    <w:rsid w:val="00D2594E"/>
    <w:rsid w:val="00D26012"/>
    <w:rsid w:val="00D270C6"/>
    <w:rsid w:val="00D305A6"/>
    <w:rsid w:val="00D311C9"/>
    <w:rsid w:val="00D322B1"/>
    <w:rsid w:val="00D336E4"/>
    <w:rsid w:val="00D36141"/>
    <w:rsid w:val="00D36240"/>
    <w:rsid w:val="00D3655D"/>
    <w:rsid w:val="00D439EE"/>
    <w:rsid w:val="00D43D7A"/>
    <w:rsid w:val="00D449C8"/>
    <w:rsid w:val="00D455D8"/>
    <w:rsid w:val="00D45DCF"/>
    <w:rsid w:val="00D45E7E"/>
    <w:rsid w:val="00D47CEA"/>
    <w:rsid w:val="00D50841"/>
    <w:rsid w:val="00D527ED"/>
    <w:rsid w:val="00D5284B"/>
    <w:rsid w:val="00D54584"/>
    <w:rsid w:val="00D54A7E"/>
    <w:rsid w:val="00D569F2"/>
    <w:rsid w:val="00D60E2A"/>
    <w:rsid w:val="00D61707"/>
    <w:rsid w:val="00D62AC5"/>
    <w:rsid w:val="00D63772"/>
    <w:rsid w:val="00D65047"/>
    <w:rsid w:val="00D6538B"/>
    <w:rsid w:val="00D654EC"/>
    <w:rsid w:val="00D6759D"/>
    <w:rsid w:val="00D67C39"/>
    <w:rsid w:val="00D70784"/>
    <w:rsid w:val="00D70FE8"/>
    <w:rsid w:val="00D717F6"/>
    <w:rsid w:val="00D74257"/>
    <w:rsid w:val="00D74970"/>
    <w:rsid w:val="00D74D57"/>
    <w:rsid w:val="00D76172"/>
    <w:rsid w:val="00D76252"/>
    <w:rsid w:val="00D77001"/>
    <w:rsid w:val="00D77EF2"/>
    <w:rsid w:val="00D80395"/>
    <w:rsid w:val="00D80777"/>
    <w:rsid w:val="00D819EF"/>
    <w:rsid w:val="00D8280C"/>
    <w:rsid w:val="00D83216"/>
    <w:rsid w:val="00D83A06"/>
    <w:rsid w:val="00D84EEF"/>
    <w:rsid w:val="00D871E5"/>
    <w:rsid w:val="00D90E5B"/>
    <w:rsid w:val="00D90EF2"/>
    <w:rsid w:val="00D917CD"/>
    <w:rsid w:val="00D9257F"/>
    <w:rsid w:val="00D934CA"/>
    <w:rsid w:val="00D95230"/>
    <w:rsid w:val="00D955EE"/>
    <w:rsid w:val="00D955F6"/>
    <w:rsid w:val="00D957EA"/>
    <w:rsid w:val="00D962E4"/>
    <w:rsid w:val="00D974D7"/>
    <w:rsid w:val="00D97E62"/>
    <w:rsid w:val="00DA2CD2"/>
    <w:rsid w:val="00DA5D71"/>
    <w:rsid w:val="00DA607C"/>
    <w:rsid w:val="00DA631A"/>
    <w:rsid w:val="00DA65CB"/>
    <w:rsid w:val="00DA6A4F"/>
    <w:rsid w:val="00DA6C8F"/>
    <w:rsid w:val="00DB0AE3"/>
    <w:rsid w:val="00DB110F"/>
    <w:rsid w:val="00DB2B1F"/>
    <w:rsid w:val="00DB2D61"/>
    <w:rsid w:val="00DB59B1"/>
    <w:rsid w:val="00DB7889"/>
    <w:rsid w:val="00DB7C96"/>
    <w:rsid w:val="00DC140B"/>
    <w:rsid w:val="00DC16FA"/>
    <w:rsid w:val="00DC251B"/>
    <w:rsid w:val="00DC3FB4"/>
    <w:rsid w:val="00DC502B"/>
    <w:rsid w:val="00DC6060"/>
    <w:rsid w:val="00DC6491"/>
    <w:rsid w:val="00DD0D10"/>
    <w:rsid w:val="00DD172F"/>
    <w:rsid w:val="00DD1898"/>
    <w:rsid w:val="00DD23C3"/>
    <w:rsid w:val="00DD4E65"/>
    <w:rsid w:val="00DD710E"/>
    <w:rsid w:val="00DE09C0"/>
    <w:rsid w:val="00DE1914"/>
    <w:rsid w:val="00DE2DAB"/>
    <w:rsid w:val="00DE36F9"/>
    <w:rsid w:val="00DE411F"/>
    <w:rsid w:val="00DE5ED2"/>
    <w:rsid w:val="00DE74C6"/>
    <w:rsid w:val="00DF19D7"/>
    <w:rsid w:val="00DF40C5"/>
    <w:rsid w:val="00DF4F2F"/>
    <w:rsid w:val="00DF57AB"/>
    <w:rsid w:val="00E00B74"/>
    <w:rsid w:val="00E0206D"/>
    <w:rsid w:val="00E03023"/>
    <w:rsid w:val="00E04409"/>
    <w:rsid w:val="00E049EA"/>
    <w:rsid w:val="00E052E2"/>
    <w:rsid w:val="00E100BE"/>
    <w:rsid w:val="00E104A1"/>
    <w:rsid w:val="00E10B01"/>
    <w:rsid w:val="00E10EDB"/>
    <w:rsid w:val="00E11F39"/>
    <w:rsid w:val="00E142D9"/>
    <w:rsid w:val="00E15029"/>
    <w:rsid w:val="00E15B46"/>
    <w:rsid w:val="00E16FB3"/>
    <w:rsid w:val="00E20590"/>
    <w:rsid w:val="00E20AF3"/>
    <w:rsid w:val="00E24F0A"/>
    <w:rsid w:val="00E255F3"/>
    <w:rsid w:val="00E25E42"/>
    <w:rsid w:val="00E26989"/>
    <w:rsid w:val="00E329C8"/>
    <w:rsid w:val="00E3347E"/>
    <w:rsid w:val="00E36511"/>
    <w:rsid w:val="00E36A11"/>
    <w:rsid w:val="00E371B3"/>
    <w:rsid w:val="00E37A28"/>
    <w:rsid w:val="00E40B55"/>
    <w:rsid w:val="00E411EC"/>
    <w:rsid w:val="00E41503"/>
    <w:rsid w:val="00E41592"/>
    <w:rsid w:val="00E42673"/>
    <w:rsid w:val="00E42981"/>
    <w:rsid w:val="00E42D53"/>
    <w:rsid w:val="00E435E8"/>
    <w:rsid w:val="00E4412E"/>
    <w:rsid w:val="00E4442D"/>
    <w:rsid w:val="00E44A64"/>
    <w:rsid w:val="00E47385"/>
    <w:rsid w:val="00E47854"/>
    <w:rsid w:val="00E51C81"/>
    <w:rsid w:val="00E521B6"/>
    <w:rsid w:val="00E5496A"/>
    <w:rsid w:val="00E5559C"/>
    <w:rsid w:val="00E56D2B"/>
    <w:rsid w:val="00E57090"/>
    <w:rsid w:val="00E57DD3"/>
    <w:rsid w:val="00E60D62"/>
    <w:rsid w:val="00E60F6A"/>
    <w:rsid w:val="00E6137E"/>
    <w:rsid w:val="00E614EA"/>
    <w:rsid w:val="00E62499"/>
    <w:rsid w:val="00E624EF"/>
    <w:rsid w:val="00E633C0"/>
    <w:rsid w:val="00E63E11"/>
    <w:rsid w:val="00E64029"/>
    <w:rsid w:val="00E644F9"/>
    <w:rsid w:val="00E64E9E"/>
    <w:rsid w:val="00E6538B"/>
    <w:rsid w:val="00E67309"/>
    <w:rsid w:val="00E70317"/>
    <w:rsid w:val="00E70A5D"/>
    <w:rsid w:val="00E715C7"/>
    <w:rsid w:val="00E719BB"/>
    <w:rsid w:val="00E71EEC"/>
    <w:rsid w:val="00E721C0"/>
    <w:rsid w:val="00E72C33"/>
    <w:rsid w:val="00E731C4"/>
    <w:rsid w:val="00E7407C"/>
    <w:rsid w:val="00E75063"/>
    <w:rsid w:val="00E8035A"/>
    <w:rsid w:val="00E807B5"/>
    <w:rsid w:val="00E83134"/>
    <w:rsid w:val="00E837FB"/>
    <w:rsid w:val="00E84B50"/>
    <w:rsid w:val="00E84FA9"/>
    <w:rsid w:val="00E8507F"/>
    <w:rsid w:val="00E8631C"/>
    <w:rsid w:val="00E86C23"/>
    <w:rsid w:val="00E875A5"/>
    <w:rsid w:val="00E87942"/>
    <w:rsid w:val="00E91900"/>
    <w:rsid w:val="00E92A3E"/>
    <w:rsid w:val="00E92F62"/>
    <w:rsid w:val="00E9396E"/>
    <w:rsid w:val="00E93C57"/>
    <w:rsid w:val="00E94435"/>
    <w:rsid w:val="00E95645"/>
    <w:rsid w:val="00E95861"/>
    <w:rsid w:val="00EA0049"/>
    <w:rsid w:val="00EA02D3"/>
    <w:rsid w:val="00EA0FB7"/>
    <w:rsid w:val="00EA108A"/>
    <w:rsid w:val="00EA12AF"/>
    <w:rsid w:val="00EA3143"/>
    <w:rsid w:val="00EA4210"/>
    <w:rsid w:val="00EA4306"/>
    <w:rsid w:val="00EA4508"/>
    <w:rsid w:val="00EA5DE8"/>
    <w:rsid w:val="00EA6FBE"/>
    <w:rsid w:val="00EA72FD"/>
    <w:rsid w:val="00EA73E3"/>
    <w:rsid w:val="00EB0D45"/>
    <w:rsid w:val="00EB55DE"/>
    <w:rsid w:val="00EB6591"/>
    <w:rsid w:val="00EB6925"/>
    <w:rsid w:val="00EB6B3E"/>
    <w:rsid w:val="00EB78C1"/>
    <w:rsid w:val="00EC22DB"/>
    <w:rsid w:val="00EC567D"/>
    <w:rsid w:val="00ED409E"/>
    <w:rsid w:val="00ED572B"/>
    <w:rsid w:val="00EE0B32"/>
    <w:rsid w:val="00EE198E"/>
    <w:rsid w:val="00EE2E5A"/>
    <w:rsid w:val="00EE4ADD"/>
    <w:rsid w:val="00EE5713"/>
    <w:rsid w:val="00EE5EF6"/>
    <w:rsid w:val="00EE61D4"/>
    <w:rsid w:val="00EE7F7A"/>
    <w:rsid w:val="00EF0265"/>
    <w:rsid w:val="00EF28F8"/>
    <w:rsid w:val="00EF4F0C"/>
    <w:rsid w:val="00EF57CB"/>
    <w:rsid w:val="00F03088"/>
    <w:rsid w:val="00F045DB"/>
    <w:rsid w:val="00F04E70"/>
    <w:rsid w:val="00F07153"/>
    <w:rsid w:val="00F07AE1"/>
    <w:rsid w:val="00F10DF4"/>
    <w:rsid w:val="00F1160E"/>
    <w:rsid w:val="00F13939"/>
    <w:rsid w:val="00F14B45"/>
    <w:rsid w:val="00F14BFD"/>
    <w:rsid w:val="00F153E4"/>
    <w:rsid w:val="00F16AB2"/>
    <w:rsid w:val="00F17C48"/>
    <w:rsid w:val="00F212BF"/>
    <w:rsid w:val="00F21916"/>
    <w:rsid w:val="00F225B3"/>
    <w:rsid w:val="00F229CF"/>
    <w:rsid w:val="00F24051"/>
    <w:rsid w:val="00F26BA0"/>
    <w:rsid w:val="00F2732F"/>
    <w:rsid w:val="00F32631"/>
    <w:rsid w:val="00F32FD0"/>
    <w:rsid w:val="00F338BA"/>
    <w:rsid w:val="00F33C63"/>
    <w:rsid w:val="00F34993"/>
    <w:rsid w:val="00F352E3"/>
    <w:rsid w:val="00F35E2A"/>
    <w:rsid w:val="00F36389"/>
    <w:rsid w:val="00F370A6"/>
    <w:rsid w:val="00F37B5B"/>
    <w:rsid w:val="00F37EC3"/>
    <w:rsid w:val="00F40018"/>
    <w:rsid w:val="00F41994"/>
    <w:rsid w:val="00F461C8"/>
    <w:rsid w:val="00F47C69"/>
    <w:rsid w:val="00F500AE"/>
    <w:rsid w:val="00F51187"/>
    <w:rsid w:val="00F512C3"/>
    <w:rsid w:val="00F51F5C"/>
    <w:rsid w:val="00F52F4B"/>
    <w:rsid w:val="00F52F8C"/>
    <w:rsid w:val="00F5405E"/>
    <w:rsid w:val="00F54511"/>
    <w:rsid w:val="00F54F06"/>
    <w:rsid w:val="00F5517F"/>
    <w:rsid w:val="00F55B1B"/>
    <w:rsid w:val="00F560D4"/>
    <w:rsid w:val="00F56B55"/>
    <w:rsid w:val="00F60003"/>
    <w:rsid w:val="00F605C2"/>
    <w:rsid w:val="00F60A7B"/>
    <w:rsid w:val="00F60F7F"/>
    <w:rsid w:val="00F61174"/>
    <w:rsid w:val="00F61B2C"/>
    <w:rsid w:val="00F6335A"/>
    <w:rsid w:val="00F64716"/>
    <w:rsid w:val="00F652E9"/>
    <w:rsid w:val="00F655E6"/>
    <w:rsid w:val="00F658D7"/>
    <w:rsid w:val="00F66941"/>
    <w:rsid w:val="00F67959"/>
    <w:rsid w:val="00F67CC4"/>
    <w:rsid w:val="00F705BE"/>
    <w:rsid w:val="00F70DE9"/>
    <w:rsid w:val="00F71294"/>
    <w:rsid w:val="00F71644"/>
    <w:rsid w:val="00F72F0B"/>
    <w:rsid w:val="00F7340B"/>
    <w:rsid w:val="00F7544A"/>
    <w:rsid w:val="00F75E06"/>
    <w:rsid w:val="00F80628"/>
    <w:rsid w:val="00F81759"/>
    <w:rsid w:val="00F823E2"/>
    <w:rsid w:val="00F82891"/>
    <w:rsid w:val="00F82900"/>
    <w:rsid w:val="00F82CAB"/>
    <w:rsid w:val="00F831E5"/>
    <w:rsid w:val="00F84981"/>
    <w:rsid w:val="00F8526F"/>
    <w:rsid w:val="00F852D1"/>
    <w:rsid w:val="00F8612A"/>
    <w:rsid w:val="00F8637B"/>
    <w:rsid w:val="00F868D4"/>
    <w:rsid w:val="00F906EC"/>
    <w:rsid w:val="00F90CAD"/>
    <w:rsid w:val="00F92BE1"/>
    <w:rsid w:val="00F938D2"/>
    <w:rsid w:val="00F945C2"/>
    <w:rsid w:val="00F9687E"/>
    <w:rsid w:val="00F97858"/>
    <w:rsid w:val="00FA2B2A"/>
    <w:rsid w:val="00FA44B6"/>
    <w:rsid w:val="00FA48C3"/>
    <w:rsid w:val="00FA7683"/>
    <w:rsid w:val="00FA7E9A"/>
    <w:rsid w:val="00FB0023"/>
    <w:rsid w:val="00FB09D9"/>
    <w:rsid w:val="00FB2CD0"/>
    <w:rsid w:val="00FB2F7F"/>
    <w:rsid w:val="00FB5AA1"/>
    <w:rsid w:val="00FB5AEE"/>
    <w:rsid w:val="00FB6461"/>
    <w:rsid w:val="00FC27C3"/>
    <w:rsid w:val="00FC424A"/>
    <w:rsid w:val="00FC43CD"/>
    <w:rsid w:val="00FC4B0C"/>
    <w:rsid w:val="00FC5BD2"/>
    <w:rsid w:val="00FC60C9"/>
    <w:rsid w:val="00FC6196"/>
    <w:rsid w:val="00FD06A1"/>
    <w:rsid w:val="00FD35B5"/>
    <w:rsid w:val="00FD5C80"/>
    <w:rsid w:val="00FD5D19"/>
    <w:rsid w:val="00FE068D"/>
    <w:rsid w:val="00FE0A34"/>
    <w:rsid w:val="00FE3A03"/>
    <w:rsid w:val="00FE436C"/>
    <w:rsid w:val="00FE61FC"/>
    <w:rsid w:val="00FE665C"/>
    <w:rsid w:val="00FE696C"/>
    <w:rsid w:val="00FE6DC5"/>
    <w:rsid w:val="00FE6FA8"/>
    <w:rsid w:val="00FF1C29"/>
    <w:rsid w:val="00FF2EC8"/>
    <w:rsid w:val="00FF523B"/>
    <w:rsid w:val="00FF7035"/>
    <w:rsid w:val="00FF7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16F2C7"/>
  <w15:docId w15:val="{295906B7-4003-49EF-A490-FE91D3C7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9DD"/>
    <w:pPr>
      <w:jc w:val="both"/>
    </w:pPr>
    <w:rPr>
      <w:sz w:val="22"/>
    </w:rPr>
  </w:style>
  <w:style w:type="paragraph" w:styleId="Titre1">
    <w:name w:val="heading 1"/>
    <w:basedOn w:val="Normal"/>
    <w:next w:val="Normal"/>
    <w:link w:val="Titre1Car"/>
    <w:qFormat/>
    <w:rsid w:val="003A09DD"/>
    <w:pPr>
      <w:keepNext/>
      <w:numPr>
        <w:numId w:val="70"/>
      </w:numPr>
      <w:spacing w:before="480" w:after="240"/>
      <w:jc w:val="left"/>
      <w:outlineLvl w:val="0"/>
    </w:pPr>
    <w:rPr>
      <w:rFonts w:ascii="Arial" w:eastAsiaTheme="majorEastAsia" w:hAnsi="Arial" w:cstheme="majorBidi"/>
      <w:b/>
      <w:sz w:val="36"/>
    </w:rPr>
  </w:style>
  <w:style w:type="paragraph" w:styleId="Titre2">
    <w:name w:val="heading 2"/>
    <w:basedOn w:val="Titre1"/>
    <w:next w:val="Normal"/>
    <w:link w:val="Titre2Car"/>
    <w:qFormat/>
    <w:rsid w:val="003A09DD"/>
    <w:pPr>
      <w:numPr>
        <w:ilvl w:val="1"/>
      </w:numPr>
      <w:spacing w:before="360" w:after="120"/>
      <w:outlineLvl w:val="1"/>
    </w:pPr>
    <w:rPr>
      <w:b w:val="0"/>
      <w:sz w:val="32"/>
    </w:rPr>
  </w:style>
  <w:style w:type="paragraph" w:styleId="Titre3">
    <w:name w:val="heading 3"/>
    <w:basedOn w:val="Titre2"/>
    <w:next w:val="Normal"/>
    <w:link w:val="Titre3Car"/>
    <w:qFormat/>
    <w:rsid w:val="003A09DD"/>
    <w:pPr>
      <w:numPr>
        <w:ilvl w:val="2"/>
      </w:numPr>
      <w:outlineLvl w:val="2"/>
    </w:pPr>
    <w:rPr>
      <w:b/>
      <w:sz w:val="24"/>
    </w:rPr>
  </w:style>
  <w:style w:type="paragraph" w:styleId="Titre4">
    <w:name w:val="heading 4"/>
    <w:basedOn w:val="Titre3"/>
    <w:next w:val="Normal"/>
    <w:link w:val="Titre4Car"/>
    <w:qFormat/>
    <w:rsid w:val="003A09DD"/>
    <w:pPr>
      <w:numPr>
        <w:ilvl w:val="3"/>
      </w:numPr>
      <w:spacing w:before="240"/>
      <w:outlineLvl w:val="3"/>
    </w:pPr>
    <w:rPr>
      <w:b w:val="0"/>
      <w:sz w:val="22"/>
    </w:rPr>
  </w:style>
  <w:style w:type="paragraph" w:styleId="Titre5">
    <w:name w:val="heading 5"/>
    <w:basedOn w:val="Titre4"/>
    <w:link w:val="Titre5Car"/>
    <w:qFormat/>
    <w:rsid w:val="003A09DD"/>
    <w:pPr>
      <w:numPr>
        <w:ilvl w:val="4"/>
        <w:numId w:val="28"/>
      </w:numPr>
      <w:tabs>
        <w:tab w:val="clear" w:pos="3600"/>
      </w:tabs>
      <w:ind w:left="0" w:firstLine="0"/>
      <w:outlineLvl w:val="4"/>
    </w:pPr>
    <w:rPr>
      <w:rFonts w:ascii="Times New Roman" w:hAnsi="Times New Roman"/>
      <w:b/>
      <w:i/>
    </w:rPr>
  </w:style>
  <w:style w:type="paragraph" w:styleId="Titre6">
    <w:name w:val="heading 6"/>
    <w:basedOn w:val="Normal"/>
    <w:next w:val="Normal"/>
    <w:link w:val="Titre6Car"/>
    <w:semiHidden/>
    <w:unhideWhenUsed/>
    <w:qFormat/>
    <w:rsid w:val="003A09D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3A09D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A09DD"/>
    <w:pPr>
      <w:keepNext/>
      <w:keepLines/>
      <w:spacing w:before="20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semiHidden/>
    <w:unhideWhenUsed/>
    <w:qFormat/>
    <w:rsid w:val="003A09D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iPriority w:val="99"/>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uiPriority w:val="39"/>
    <w:rsid w:val="00BF1496"/>
    <w:pPr>
      <w:tabs>
        <w:tab w:val="right" w:leader="dot" w:pos="9639"/>
      </w:tabs>
      <w:spacing w:before="120" w:after="120"/>
    </w:pPr>
    <w:rPr>
      <w:color w:val="000000" w:themeColor="text1"/>
      <w:lang w:val="en-GB"/>
    </w:rPr>
  </w:style>
  <w:style w:type="paragraph" w:styleId="TM2">
    <w:name w:val="toc 2"/>
    <w:basedOn w:val="Normal"/>
    <w:next w:val="Normal"/>
    <w:autoRedefine/>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uiPriority w:val="39"/>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3A09DD"/>
    <w:rPr>
      <w:rFonts w:ascii="Arial" w:hAnsi="Arial"/>
      <w:b/>
      <w:sz w:val="20"/>
    </w:rPr>
  </w:style>
  <w:style w:type="paragraph" w:styleId="Titre">
    <w:name w:val="Title"/>
    <w:basedOn w:val="Normal"/>
    <w:next w:val="Normal"/>
    <w:link w:val="TitreCar"/>
    <w:autoRedefine/>
    <w:qFormat/>
    <w:rsid w:val="003A09DD"/>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3A09DD"/>
    <w:rPr>
      <w:rFonts w:ascii="Arial" w:eastAsiaTheme="majorEastAsia" w:hAnsi="Arial" w:cstheme="majorBidi"/>
      <w:color w:val="17365D" w:themeColor="text2" w:themeShade="BF"/>
      <w:spacing w:val="5"/>
      <w:kern w:val="28"/>
      <w:sz w:val="52"/>
      <w:szCs w:val="52"/>
    </w:rPr>
  </w:style>
  <w:style w:type="character" w:customStyle="1" w:styleId="Titre1Car">
    <w:name w:val="Titre 1 Car"/>
    <w:basedOn w:val="Policepardfaut"/>
    <w:link w:val="Titre1"/>
    <w:rsid w:val="003A09DD"/>
    <w:rPr>
      <w:rFonts w:ascii="Arial" w:eastAsiaTheme="majorEastAsia" w:hAnsi="Arial" w:cstheme="majorBidi"/>
      <w:b/>
      <w:sz w:val="36"/>
    </w:rPr>
  </w:style>
  <w:style w:type="character" w:customStyle="1" w:styleId="Titre2Car">
    <w:name w:val="Titre 2 Car"/>
    <w:basedOn w:val="Policepardfaut"/>
    <w:link w:val="Titre2"/>
    <w:locked/>
    <w:rsid w:val="003A09DD"/>
    <w:rPr>
      <w:rFonts w:ascii="Arial" w:eastAsiaTheme="majorEastAsia" w:hAnsi="Arial" w:cstheme="majorBidi"/>
      <w:sz w:val="32"/>
    </w:rPr>
  </w:style>
  <w:style w:type="character" w:customStyle="1" w:styleId="Titre3Car">
    <w:name w:val="Titre 3 Car"/>
    <w:basedOn w:val="Policepardfaut"/>
    <w:link w:val="Titre3"/>
    <w:rsid w:val="003A09DD"/>
    <w:rPr>
      <w:rFonts w:ascii="Arial" w:eastAsiaTheme="majorEastAsia" w:hAnsi="Arial" w:cstheme="majorBidi"/>
      <w:b/>
      <w:sz w:val="24"/>
    </w:rPr>
  </w:style>
  <w:style w:type="character" w:customStyle="1" w:styleId="Titre4Car">
    <w:name w:val="Titre 4 Car"/>
    <w:basedOn w:val="Policepardfaut"/>
    <w:link w:val="Titre4"/>
    <w:rsid w:val="003A09DD"/>
    <w:rPr>
      <w:rFonts w:ascii="Arial" w:eastAsiaTheme="majorEastAsia" w:hAnsi="Arial" w:cstheme="majorBidi"/>
      <w:sz w:val="22"/>
    </w:rPr>
  </w:style>
  <w:style w:type="character" w:customStyle="1" w:styleId="Titre5Car">
    <w:name w:val="Titre 5 Car"/>
    <w:basedOn w:val="Policepardfaut"/>
    <w:link w:val="Titre5"/>
    <w:rsid w:val="003A09DD"/>
    <w:rPr>
      <w:rFonts w:eastAsiaTheme="majorEastAsia" w:cstheme="majorBidi"/>
      <w:b/>
      <w:i/>
      <w:sz w:val="22"/>
    </w:rPr>
  </w:style>
  <w:style w:type="character" w:customStyle="1" w:styleId="En-tteCar">
    <w:name w:val="En-tête Car"/>
    <w:basedOn w:val="Policepardfaut"/>
    <w:link w:val="En-tte"/>
    <w:uiPriority w:val="99"/>
    <w:locked/>
    <w:rsid w:val="00D02938"/>
    <w:rPr>
      <w:sz w:val="18"/>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D02938"/>
    <w:rPr>
      <w:sz w:val="16"/>
    </w:rPr>
  </w:style>
  <w:style w:type="character" w:customStyle="1" w:styleId="PieddepageCar">
    <w:name w:val="Pied de page Car"/>
    <w:basedOn w:val="Policepardfaut"/>
    <w:link w:val="Pieddepage"/>
    <w:uiPriority w:val="99"/>
    <w:locked/>
    <w:rsid w:val="00D02938"/>
    <w:rPr>
      <w:rFonts w:ascii="Arial" w:hAnsi="Arial"/>
      <w:sz w:val="18"/>
    </w:rPr>
  </w:style>
  <w:style w:type="paragraph" w:customStyle="1" w:styleId="SGACP-sommaire">
    <w:name w:val="SGACP-sommaire"/>
    <w:basedOn w:val="Normal"/>
    <w:qFormat/>
    <w:rsid w:val="00D02938"/>
    <w:pPr>
      <w:tabs>
        <w:tab w:val="right" w:leader="dot" w:pos="9639"/>
      </w:tabs>
      <w:jc w:val="left"/>
    </w:pPr>
    <w:rPr>
      <w:rFonts w:ascii="Arial" w:hAnsi="Arial"/>
      <w:sz w:val="18"/>
    </w:rPr>
  </w:style>
  <w:style w:type="paragraph" w:styleId="Paragraphedeliste">
    <w:name w:val="List Paragraph"/>
    <w:basedOn w:val="Normal"/>
    <w:uiPriority w:val="34"/>
    <w:qFormat/>
    <w:rsid w:val="003A09DD"/>
    <w:pPr>
      <w:ind w:left="720"/>
      <w:contextualSpacing/>
    </w:pPr>
  </w:style>
  <w:style w:type="character" w:styleId="Marquedecommentaire">
    <w:name w:val="annotation reference"/>
    <w:basedOn w:val="Policepardfaut"/>
    <w:uiPriority w:val="99"/>
    <w:rsid w:val="00D02938"/>
    <w:rPr>
      <w:rFonts w:cs="Times New Roman"/>
      <w:sz w:val="16"/>
      <w:szCs w:val="16"/>
    </w:rPr>
  </w:style>
  <w:style w:type="paragraph" w:styleId="Commentaire">
    <w:name w:val="annotation text"/>
    <w:basedOn w:val="Normal"/>
    <w:link w:val="CommentaireCar"/>
    <w:uiPriority w:val="99"/>
    <w:rsid w:val="00D02938"/>
    <w:rPr>
      <w:sz w:val="20"/>
    </w:rPr>
  </w:style>
  <w:style w:type="character" w:customStyle="1" w:styleId="CommentaireCar">
    <w:name w:val="Commentaire Car"/>
    <w:basedOn w:val="Policepardfaut"/>
    <w:link w:val="Commentaire"/>
    <w:uiPriority w:val="99"/>
    <w:rsid w:val="00D02938"/>
    <w:rPr>
      <w:snapToGrid w:val="0"/>
    </w:rPr>
  </w:style>
  <w:style w:type="paragraph" w:styleId="Corpsdetexte">
    <w:name w:val="Body Text"/>
    <w:basedOn w:val="Normal"/>
    <w:link w:val="CorpsdetexteCar"/>
    <w:rsid w:val="00D02938"/>
    <w:pPr>
      <w:spacing w:after="120"/>
    </w:pPr>
    <w:rPr>
      <w:i/>
    </w:rPr>
  </w:style>
  <w:style w:type="character" w:customStyle="1" w:styleId="CorpsdetexteCar">
    <w:name w:val="Corps de texte Car"/>
    <w:basedOn w:val="Policepardfaut"/>
    <w:link w:val="Corpsdetexte"/>
    <w:rsid w:val="00D02938"/>
    <w:rPr>
      <w:i/>
      <w:snapToGrid w:val="0"/>
      <w:sz w:val="24"/>
    </w:rPr>
  </w:style>
  <w:style w:type="paragraph" w:styleId="Corpsdetexte2">
    <w:name w:val="Body Text 2"/>
    <w:basedOn w:val="Normal"/>
    <w:link w:val="Corpsdetexte2Car"/>
    <w:rsid w:val="00D02938"/>
    <w:pPr>
      <w:spacing w:after="120" w:line="480" w:lineRule="auto"/>
    </w:pPr>
  </w:style>
  <w:style w:type="character" w:customStyle="1" w:styleId="Corpsdetexte2Car">
    <w:name w:val="Corps de texte 2 Car"/>
    <w:basedOn w:val="Policepardfaut"/>
    <w:link w:val="Corpsdetexte2"/>
    <w:rsid w:val="00D02938"/>
    <w:rPr>
      <w:snapToGrid w:val="0"/>
      <w:sz w:val="24"/>
    </w:rPr>
  </w:style>
  <w:style w:type="paragraph" w:customStyle="1" w:styleId="SGACP-titrederubriqueniveau1">
    <w:name w:val="SGACP-titre de rubrique niveau 1"/>
    <w:basedOn w:val="Normal"/>
    <w:next w:val="Normal"/>
    <w:link w:val="SGACP-titrederubriqueniveau1Car"/>
    <w:qFormat/>
    <w:rsid w:val="00D02938"/>
    <w:pPr>
      <w:jc w:val="left"/>
    </w:pPr>
    <w:rPr>
      <w:rFonts w:ascii="Arial" w:hAnsi="Arial"/>
      <w:b/>
    </w:rPr>
  </w:style>
  <w:style w:type="paragraph" w:styleId="Objetducommentaire">
    <w:name w:val="annotation subject"/>
    <w:basedOn w:val="Commentaire"/>
    <w:next w:val="Commentaire"/>
    <w:link w:val="ObjetducommentaireCar"/>
    <w:uiPriority w:val="99"/>
    <w:rsid w:val="00D02938"/>
    <w:rPr>
      <w:b/>
      <w:bCs/>
    </w:rPr>
  </w:style>
  <w:style w:type="character" w:customStyle="1" w:styleId="ObjetducommentaireCar">
    <w:name w:val="Objet du commentaire Car"/>
    <w:basedOn w:val="CommentaireCar"/>
    <w:link w:val="Objetducommentaire"/>
    <w:uiPriority w:val="99"/>
    <w:rsid w:val="00D02938"/>
    <w:rPr>
      <w:b/>
      <w:bCs/>
      <w:snapToGrid w:val="0"/>
    </w:rPr>
  </w:style>
  <w:style w:type="paragraph" w:styleId="Rvision">
    <w:name w:val="Revision"/>
    <w:hidden/>
    <w:uiPriority w:val="99"/>
    <w:semiHidden/>
    <w:rsid w:val="00D02938"/>
    <w:rPr>
      <w:snapToGrid w:val="0"/>
      <w:sz w:val="24"/>
    </w:rPr>
  </w:style>
  <w:style w:type="paragraph" w:styleId="Textedebulles">
    <w:name w:val="Balloon Text"/>
    <w:basedOn w:val="Normal"/>
    <w:link w:val="TextedebullesCar"/>
    <w:uiPriority w:val="99"/>
    <w:rsid w:val="00D02938"/>
    <w:rPr>
      <w:sz w:val="16"/>
      <w:szCs w:val="16"/>
    </w:rPr>
  </w:style>
  <w:style w:type="character" w:customStyle="1" w:styleId="TextedebullesCar">
    <w:name w:val="Texte de bulles Car"/>
    <w:basedOn w:val="Policepardfaut"/>
    <w:link w:val="Textedebulles"/>
    <w:uiPriority w:val="99"/>
    <w:rsid w:val="00D02938"/>
    <w:rPr>
      <w:snapToGrid w:val="0"/>
      <w:sz w:val="16"/>
      <w:szCs w:val="16"/>
    </w:rPr>
  </w:style>
  <w:style w:type="character" w:styleId="Numrodepage">
    <w:name w:val="page number"/>
    <w:basedOn w:val="Policepardfaut"/>
    <w:rsid w:val="00D02938"/>
    <w:rPr>
      <w:rFonts w:cs="Times New Roman"/>
    </w:rPr>
  </w:style>
  <w:style w:type="paragraph" w:styleId="Corpsdetexte3">
    <w:name w:val="Body Text 3"/>
    <w:basedOn w:val="Normal"/>
    <w:link w:val="Corpsdetexte3Car"/>
    <w:rsid w:val="00D02938"/>
    <w:pPr>
      <w:spacing w:after="120"/>
    </w:pPr>
    <w:rPr>
      <w:sz w:val="16"/>
      <w:szCs w:val="16"/>
    </w:rPr>
  </w:style>
  <w:style w:type="character" w:customStyle="1" w:styleId="Corpsdetexte3Car">
    <w:name w:val="Corps de texte 3 Car"/>
    <w:basedOn w:val="Policepardfaut"/>
    <w:link w:val="Corpsdetexte3"/>
    <w:rsid w:val="00D02938"/>
    <w:rPr>
      <w:snapToGrid w:val="0"/>
      <w:sz w:val="16"/>
      <w:szCs w:val="16"/>
    </w:rPr>
  </w:style>
  <w:style w:type="paragraph" w:styleId="En-ttedetabledesmatires">
    <w:name w:val="TOC Heading"/>
    <w:basedOn w:val="Titre1"/>
    <w:next w:val="Normal"/>
    <w:uiPriority w:val="39"/>
    <w:semiHidden/>
    <w:unhideWhenUsed/>
    <w:qFormat/>
    <w:rsid w:val="003A09DD"/>
    <w:pPr>
      <w:keepLines/>
      <w:numPr>
        <w:numId w:val="0"/>
      </w:numPr>
      <w:spacing w:after="0"/>
      <w:jc w:val="both"/>
      <w:outlineLvl w:val="9"/>
    </w:pPr>
    <w:rPr>
      <w:rFonts w:asciiTheme="majorHAnsi" w:hAnsiTheme="majorHAnsi"/>
      <w:bCs/>
      <w:color w:val="365F91" w:themeColor="accent1" w:themeShade="BF"/>
      <w:sz w:val="28"/>
      <w:szCs w:val="28"/>
    </w:rPr>
  </w:style>
  <w:style w:type="table" w:styleId="Grilledutableau">
    <w:name w:val="Table Grid"/>
    <w:basedOn w:val="TableauNormal"/>
    <w:rsid w:val="00D02938"/>
    <w:rPr>
      <w:snapToGrid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fin">
    <w:name w:val="endnote text"/>
    <w:basedOn w:val="Normal"/>
    <w:link w:val="NotedefinCar"/>
    <w:rsid w:val="00D02938"/>
    <w:rPr>
      <w:sz w:val="20"/>
    </w:rPr>
  </w:style>
  <w:style w:type="character" w:customStyle="1" w:styleId="NotedefinCar">
    <w:name w:val="Note de fin Car"/>
    <w:basedOn w:val="Policepardfaut"/>
    <w:link w:val="Notedefin"/>
    <w:rsid w:val="00D02938"/>
    <w:rPr>
      <w:snapToGrid w:val="0"/>
    </w:rPr>
  </w:style>
  <w:style w:type="paragraph" w:styleId="Explorateurdedocuments">
    <w:name w:val="Document Map"/>
    <w:basedOn w:val="Normal"/>
    <w:link w:val="ExplorateurdedocumentsCar"/>
    <w:rsid w:val="00D02938"/>
    <w:rPr>
      <w:sz w:val="16"/>
      <w:szCs w:val="16"/>
    </w:rPr>
  </w:style>
  <w:style w:type="character" w:customStyle="1" w:styleId="ExplorateurdedocumentsCar">
    <w:name w:val="Explorateur de documents Car"/>
    <w:basedOn w:val="Policepardfaut"/>
    <w:link w:val="Explorateurdedocuments"/>
    <w:rsid w:val="00D02938"/>
    <w:rPr>
      <w:snapToGrid w:val="0"/>
      <w:sz w:val="16"/>
      <w:szCs w:val="16"/>
    </w:rPr>
  </w:style>
  <w:style w:type="paragraph" w:customStyle="1" w:styleId="SGACP-date">
    <w:name w:val="SGACP-date"/>
    <w:basedOn w:val="Normal"/>
    <w:qFormat/>
    <w:rsid w:val="00D02938"/>
    <w:pPr>
      <w:jc w:val="right"/>
    </w:pPr>
    <w:rPr>
      <w:rFonts w:ascii="Arial" w:hAnsi="Arial"/>
      <w:sz w:val="20"/>
    </w:rPr>
  </w:style>
  <w:style w:type="paragraph" w:customStyle="1" w:styleId="SGACP-titredocument">
    <w:name w:val="SGACP-titre document"/>
    <w:basedOn w:val="Normal"/>
    <w:qFormat/>
    <w:rsid w:val="00D02938"/>
    <w:pPr>
      <w:jc w:val="center"/>
    </w:pPr>
    <w:rPr>
      <w:rFonts w:ascii="Arial" w:hAnsi="Arial"/>
      <w:b/>
      <w:sz w:val="32"/>
    </w:rPr>
  </w:style>
  <w:style w:type="paragraph" w:customStyle="1" w:styleId="SGACP-sous-titredocument">
    <w:name w:val="SGACP-sous-titre document"/>
    <w:basedOn w:val="Normal"/>
    <w:qFormat/>
    <w:rsid w:val="00D02938"/>
    <w:pPr>
      <w:jc w:val="center"/>
    </w:pPr>
    <w:rPr>
      <w:rFonts w:ascii="Arial" w:hAnsi="Arial"/>
    </w:rPr>
  </w:style>
  <w:style w:type="paragraph" w:customStyle="1" w:styleId="SGACP-textecourant">
    <w:name w:val="SGACP-texte courant"/>
    <w:basedOn w:val="Normal"/>
    <w:qFormat/>
    <w:rsid w:val="00D02938"/>
  </w:style>
  <w:style w:type="paragraph" w:customStyle="1" w:styleId="SGACP-sous-titrederubriquenivaeu2">
    <w:name w:val="SGACP-sous-titre de rubrique nivaeu 2"/>
    <w:basedOn w:val="Normal"/>
    <w:qFormat/>
    <w:rsid w:val="00D02938"/>
    <w:pPr>
      <w:ind w:left="567" w:hanging="567"/>
    </w:pPr>
    <w:rPr>
      <w:rFonts w:ascii="Arial" w:hAnsi="Arial"/>
      <w:szCs w:val="24"/>
      <w:lang w:val="en-GB"/>
    </w:rPr>
  </w:style>
  <w:style w:type="paragraph" w:customStyle="1" w:styleId="SGACP-enumerationniveau1">
    <w:name w:val="SGACP-enumeration niveau 1"/>
    <w:basedOn w:val="Normal"/>
    <w:qFormat/>
    <w:rsid w:val="00D02938"/>
    <w:pPr>
      <w:spacing w:before="120"/>
    </w:pPr>
  </w:style>
  <w:style w:type="paragraph" w:customStyle="1" w:styleId="SGACP-enumerationniveau2">
    <w:name w:val="SGACP-enumeration niveau 2"/>
    <w:basedOn w:val="Normal"/>
    <w:qFormat/>
    <w:rsid w:val="00D02938"/>
    <w:pPr>
      <w:numPr>
        <w:numId w:val="8"/>
      </w:numPr>
      <w:spacing w:before="60"/>
    </w:pPr>
  </w:style>
  <w:style w:type="paragraph" w:customStyle="1" w:styleId="SGACP-enumerationniveau3">
    <w:name w:val="SGACP-enumeration niveau 3"/>
    <w:basedOn w:val="Normal"/>
    <w:qFormat/>
    <w:rsid w:val="00D02938"/>
    <w:pPr>
      <w:numPr>
        <w:numId w:val="9"/>
      </w:numPr>
      <w:spacing w:before="60"/>
      <w:ind w:left="993" w:hanging="284"/>
    </w:pPr>
  </w:style>
  <w:style w:type="paragraph" w:customStyle="1" w:styleId="SGACP-sous-titrederubriqueniveau3">
    <w:name w:val="SGACP-sous-titre de rubrique niveau 3"/>
    <w:basedOn w:val="Normal"/>
    <w:qFormat/>
    <w:rsid w:val="00D02938"/>
    <w:pPr>
      <w:tabs>
        <w:tab w:val="left" w:pos="709"/>
      </w:tabs>
      <w:ind w:left="709" w:hanging="709"/>
    </w:pPr>
    <w:rPr>
      <w:b/>
      <w:i/>
    </w:rPr>
  </w:style>
  <w:style w:type="paragraph" w:customStyle="1" w:styleId="SGACP-notedebasdepages">
    <w:name w:val="SGACP-note de bas de pages"/>
    <w:basedOn w:val="Notedefin"/>
    <w:qFormat/>
    <w:rsid w:val="00D02938"/>
    <w:pPr>
      <w:ind w:left="397" w:hanging="397"/>
    </w:pPr>
    <w:rPr>
      <w:sz w:val="16"/>
      <w:szCs w:val="18"/>
    </w:rPr>
  </w:style>
  <w:style w:type="paragraph" w:customStyle="1" w:styleId="SGACP-numero-annexe">
    <w:name w:val="SGACP-numero-annexe"/>
    <w:basedOn w:val="Normal"/>
    <w:qFormat/>
    <w:rsid w:val="00D02938"/>
    <w:pPr>
      <w:jc w:val="right"/>
    </w:pPr>
    <w:rPr>
      <w:rFonts w:ascii="Arial" w:hAnsi="Arial"/>
      <w:sz w:val="18"/>
    </w:rPr>
  </w:style>
  <w:style w:type="paragraph" w:customStyle="1" w:styleId="SGACP-annexe-titre">
    <w:name w:val="SGACP-annexe-titre"/>
    <w:basedOn w:val="Normal"/>
    <w:qFormat/>
    <w:rsid w:val="00D02938"/>
    <w:pPr>
      <w:jc w:val="center"/>
    </w:pPr>
    <w:rPr>
      <w:rFonts w:ascii="Arial" w:hAnsi="Arial"/>
      <w:b/>
      <w:sz w:val="28"/>
    </w:rPr>
  </w:style>
  <w:style w:type="paragraph" w:styleId="TM6">
    <w:name w:val="toc 6"/>
    <w:basedOn w:val="Normal"/>
    <w:next w:val="Normal"/>
    <w:autoRedefine/>
    <w:rsid w:val="00D02938"/>
    <w:pPr>
      <w:ind w:left="1200"/>
      <w:jc w:val="left"/>
    </w:pPr>
    <w:rPr>
      <w:rFonts w:ascii="Calibri" w:hAnsi="Calibri"/>
      <w:sz w:val="18"/>
      <w:szCs w:val="18"/>
    </w:rPr>
  </w:style>
  <w:style w:type="paragraph" w:styleId="TM7">
    <w:name w:val="toc 7"/>
    <w:basedOn w:val="Normal"/>
    <w:next w:val="Normal"/>
    <w:autoRedefine/>
    <w:rsid w:val="00D02938"/>
    <w:pPr>
      <w:ind w:left="1440"/>
      <w:jc w:val="left"/>
    </w:pPr>
    <w:rPr>
      <w:rFonts w:ascii="Calibri" w:hAnsi="Calibri"/>
      <w:sz w:val="18"/>
      <w:szCs w:val="18"/>
    </w:rPr>
  </w:style>
  <w:style w:type="paragraph" w:styleId="TM8">
    <w:name w:val="toc 8"/>
    <w:basedOn w:val="Normal"/>
    <w:next w:val="Normal"/>
    <w:autoRedefine/>
    <w:rsid w:val="00D02938"/>
    <w:pPr>
      <w:ind w:left="1680"/>
      <w:jc w:val="left"/>
    </w:pPr>
    <w:rPr>
      <w:rFonts w:ascii="Calibri" w:hAnsi="Calibri"/>
      <w:sz w:val="18"/>
      <w:szCs w:val="18"/>
    </w:rPr>
  </w:style>
  <w:style w:type="paragraph" w:styleId="TM9">
    <w:name w:val="toc 9"/>
    <w:basedOn w:val="Normal"/>
    <w:next w:val="Normal"/>
    <w:autoRedefine/>
    <w:rsid w:val="00D02938"/>
    <w:pPr>
      <w:ind w:left="1920"/>
      <w:jc w:val="left"/>
    </w:pPr>
    <w:rPr>
      <w:rFonts w:ascii="Calibri" w:hAnsi="Calibri"/>
      <w:sz w:val="18"/>
      <w:szCs w:val="18"/>
    </w:rPr>
  </w:style>
  <w:style w:type="character" w:styleId="Lienhypertexte">
    <w:name w:val="Hyperlink"/>
    <w:basedOn w:val="Policepardfaut"/>
    <w:uiPriority w:val="99"/>
    <w:rsid w:val="00D02938"/>
    <w:rPr>
      <w:rFonts w:cs="Times New Roman"/>
      <w:color w:val="0000FF"/>
      <w:u w:val="single"/>
    </w:rPr>
  </w:style>
  <w:style w:type="paragraph" w:customStyle="1" w:styleId="SGACP-enumerationniveau4">
    <w:name w:val="SGACP-enumeration niveau 4"/>
    <w:basedOn w:val="Normal"/>
    <w:next w:val="Normal"/>
    <w:qFormat/>
    <w:rsid w:val="00D02938"/>
    <w:pPr>
      <w:numPr>
        <w:numId w:val="10"/>
      </w:numPr>
    </w:pPr>
    <w:rPr>
      <w:b/>
      <w:i/>
      <w:color w:val="003B8E"/>
    </w:rPr>
  </w:style>
  <w:style w:type="paragraph" w:customStyle="1" w:styleId="SGACP-en-tte">
    <w:name w:val="SGACP-en-tête"/>
    <w:basedOn w:val="En-tte"/>
    <w:qFormat/>
    <w:rsid w:val="00D02938"/>
    <w:pPr>
      <w:jc w:val="right"/>
    </w:pPr>
    <w:rPr>
      <w:rFonts w:ascii="Arial" w:hAnsi="Arial"/>
      <w:b/>
      <w:i/>
    </w:rPr>
  </w:style>
  <w:style w:type="paragraph" w:customStyle="1" w:styleId="StyleSGACP-titrederubriqueniveau1CouleurpersonnaliseRVB">
    <w:name w:val="Style SGACP-titre de rubrique niveau 1 + Couleur personnalisée(RVB(..."/>
    <w:basedOn w:val="SGACP-titrederubriqueniveau1"/>
    <w:rsid w:val="00D02938"/>
    <w:rPr>
      <w:color w:val="003B8E"/>
      <w:szCs w:val="24"/>
      <w:lang w:val="en-GB"/>
    </w:rPr>
  </w:style>
  <w:style w:type="paragraph" w:customStyle="1" w:styleId="SGACP-numerotationpartie20">
    <w:name w:val="SGACP-numerotation partie20"/>
    <w:basedOn w:val="SGACP-enumerationniveau1"/>
    <w:qFormat/>
    <w:rsid w:val="00D02938"/>
    <w:pPr>
      <w:numPr>
        <w:numId w:val="11"/>
      </w:numPr>
    </w:pPr>
  </w:style>
  <w:style w:type="paragraph" w:customStyle="1" w:styleId="SCAP-numerotationniveau2partie20">
    <w:name w:val="SCAP-numerotation niveau2 partie 20"/>
    <w:basedOn w:val="Normal"/>
    <w:qFormat/>
    <w:rsid w:val="00D02938"/>
    <w:pPr>
      <w:tabs>
        <w:tab w:val="left" w:pos="851"/>
      </w:tabs>
      <w:spacing w:before="120"/>
      <w:ind w:left="851" w:hanging="425"/>
    </w:pPr>
  </w:style>
  <w:style w:type="character" w:customStyle="1" w:styleId="WW8Num2z0">
    <w:name w:val="WW8Num2z0"/>
    <w:rsid w:val="00D02938"/>
    <w:rPr>
      <w:rFonts w:ascii="Times New Roman" w:hAnsi="Times New Roman"/>
    </w:rPr>
  </w:style>
  <w:style w:type="character" w:customStyle="1" w:styleId="WW8Num2z1">
    <w:name w:val="WW8Num2z1"/>
    <w:rsid w:val="00D02938"/>
    <w:rPr>
      <w:rFonts w:ascii="Courier New" w:hAnsi="Courier New"/>
    </w:rPr>
  </w:style>
  <w:style w:type="character" w:customStyle="1" w:styleId="WW8Num2z2">
    <w:name w:val="WW8Num2z2"/>
    <w:rsid w:val="00D02938"/>
    <w:rPr>
      <w:rFonts w:ascii="Wingdings" w:hAnsi="Wingdings"/>
    </w:rPr>
  </w:style>
  <w:style w:type="character" w:customStyle="1" w:styleId="WW8Num2z3">
    <w:name w:val="WW8Num2z3"/>
    <w:rsid w:val="00D02938"/>
    <w:rPr>
      <w:rFonts w:ascii="Symbol" w:hAnsi="Symbol"/>
    </w:rPr>
  </w:style>
  <w:style w:type="character" w:customStyle="1" w:styleId="WW8Num3z0">
    <w:name w:val="WW8Num3z0"/>
    <w:rsid w:val="00D02938"/>
    <w:rPr>
      <w:rFonts w:ascii="Wingdings" w:hAnsi="Wingdings"/>
    </w:rPr>
  </w:style>
  <w:style w:type="character" w:customStyle="1" w:styleId="WW8Num3z1">
    <w:name w:val="WW8Num3z1"/>
    <w:rsid w:val="00D02938"/>
    <w:rPr>
      <w:rFonts w:ascii="Courier New" w:hAnsi="Courier New"/>
    </w:rPr>
  </w:style>
  <w:style w:type="character" w:customStyle="1" w:styleId="WW8Num3z2">
    <w:name w:val="WW8Num3z2"/>
    <w:rsid w:val="00D02938"/>
    <w:rPr>
      <w:rFonts w:ascii="Wingdings" w:hAnsi="Wingdings"/>
    </w:rPr>
  </w:style>
  <w:style w:type="character" w:customStyle="1" w:styleId="WW8Num3z3">
    <w:name w:val="WW8Num3z3"/>
    <w:rsid w:val="00D02938"/>
    <w:rPr>
      <w:rFonts w:ascii="Symbol" w:hAnsi="Symbol"/>
    </w:rPr>
  </w:style>
  <w:style w:type="character" w:customStyle="1" w:styleId="WW8Num4z0">
    <w:name w:val="WW8Num4z0"/>
    <w:rsid w:val="00D02938"/>
    <w:rPr>
      <w:rFonts w:ascii="Symbol" w:hAnsi="Symbol"/>
    </w:rPr>
  </w:style>
  <w:style w:type="character" w:customStyle="1" w:styleId="WW8Num4z1">
    <w:name w:val="WW8Num4z1"/>
    <w:rsid w:val="00D02938"/>
    <w:rPr>
      <w:rFonts w:ascii="Courier New" w:hAnsi="Courier New"/>
    </w:rPr>
  </w:style>
  <w:style w:type="character" w:customStyle="1" w:styleId="WW8Num4z2">
    <w:name w:val="WW8Num4z2"/>
    <w:rsid w:val="00D02938"/>
    <w:rPr>
      <w:rFonts w:ascii="Wingdings" w:hAnsi="Wingdings"/>
    </w:rPr>
  </w:style>
  <w:style w:type="character" w:customStyle="1" w:styleId="WW8Num5z0">
    <w:name w:val="WW8Num5z0"/>
    <w:rsid w:val="00D02938"/>
    <w:rPr>
      <w:rFonts w:ascii="Symbol" w:hAnsi="Symbol"/>
    </w:rPr>
  </w:style>
  <w:style w:type="character" w:customStyle="1" w:styleId="WW8Num6z0">
    <w:name w:val="WW8Num6z0"/>
    <w:rsid w:val="00D02938"/>
    <w:rPr>
      <w:rFonts w:ascii="Wingdings" w:hAnsi="Wingdings"/>
    </w:rPr>
  </w:style>
  <w:style w:type="character" w:customStyle="1" w:styleId="WW8Num6z1">
    <w:name w:val="WW8Num6z1"/>
    <w:rsid w:val="00D02938"/>
    <w:rPr>
      <w:rFonts w:ascii="Courier New" w:hAnsi="Courier New"/>
    </w:rPr>
  </w:style>
  <w:style w:type="character" w:customStyle="1" w:styleId="WW8Num6z3">
    <w:name w:val="WW8Num6z3"/>
    <w:rsid w:val="00D02938"/>
    <w:rPr>
      <w:rFonts w:ascii="Symbol" w:hAnsi="Symbol"/>
    </w:rPr>
  </w:style>
  <w:style w:type="character" w:customStyle="1" w:styleId="WW8Num7z0">
    <w:name w:val="WW8Num7z0"/>
    <w:rsid w:val="00D02938"/>
    <w:rPr>
      <w:rFonts w:ascii="Symbol" w:hAnsi="Symbol"/>
    </w:rPr>
  </w:style>
  <w:style w:type="character" w:customStyle="1" w:styleId="WW8Num8z0">
    <w:name w:val="WW8Num8z0"/>
    <w:rsid w:val="00D02938"/>
    <w:rPr>
      <w:rFonts w:ascii="Times New Roman" w:hAnsi="Times New Roman"/>
    </w:rPr>
  </w:style>
  <w:style w:type="character" w:customStyle="1" w:styleId="WW8Num8z1">
    <w:name w:val="WW8Num8z1"/>
    <w:rsid w:val="00D02938"/>
    <w:rPr>
      <w:rFonts w:ascii="Courier New" w:hAnsi="Courier New"/>
    </w:rPr>
  </w:style>
  <w:style w:type="character" w:customStyle="1" w:styleId="WW8Num8z2">
    <w:name w:val="WW8Num8z2"/>
    <w:rsid w:val="00D02938"/>
    <w:rPr>
      <w:rFonts w:ascii="Wingdings" w:hAnsi="Wingdings"/>
    </w:rPr>
  </w:style>
  <w:style w:type="character" w:customStyle="1" w:styleId="WW8Num8z3">
    <w:name w:val="WW8Num8z3"/>
    <w:rsid w:val="00D02938"/>
    <w:rPr>
      <w:rFonts w:ascii="Symbol" w:hAnsi="Symbol"/>
    </w:rPr>
  </w:style>
  <w:style w:type="character" w:customStyle="1" w:styleId="WW8Num12z0">
    <w:name w:val="WW8Num12z0"/>
    <w:rsid w:val="00D02938"/>
    <w:rPr>
      <w:rFonts w:ascii="Times New (W1)" w:hAnsi="Times New (W1)"/>
    </w:rPr>
  </w:style>
  <w:style w:type="character" w:customStyle="1" w:styleId="WW8Num12z1">
    <w:name w:val="WW8Num12z1"/>
    <w:rsid w:val="00D02938"/>
    <w:rPr>
      <w:rFonts w:ascii="Courier New" w:hAnsi="Courier New"/>
    </w:rPr>
  </w:style>
  <w:style w:type="character" w:customStyle="1" w:styleId="WW8Num12z2">
    <w:name w:val="WW8Num12z2"/>
    <w:rsid w:val="00D02938"/>
    <w:rPr>
      <w:rFonts w:ascii="Wingdings" w:hAnsi="Wingdings"/>
    </w:rPr>
  </w:style>
  <w:style w:type="character" w:customStyle="1" w:styleId="WW8Num12z3">
    <w:name w:val="WW8Num12z3"/>
    <w:rsid w:val="00D02938"/>
    <w:rPr>
      <w:rFonts w:ascii="Symbol" w:hAnsi="Symbol"/>
    </w:rPr>
  </w:style>
  <w:style w:type="character" w:customStyle="1" w:styleId="WW8Num13z0">
    <w:name w:val="WW8Num13z0"/>
    <w:rsid w:val="00D02938"/>
    <w:rPr>
      <w:rFonts w:ascii="Symbol" w:hAnsi="Symbol"/>
    </w:rPr>
  </w:style>
  <w:style w:type="character" w:customStyle="1" w:styleId="WW8Num14z0">
    <w:name w:val="WW8Num14z0"/>
    <w:rsid w:val="00D02938"/>
    <w:rPr>
      <w:rFonts w:ascii="Symbol" w:hAnsi="Symbol"/>
    </w:rPr>
  </w:style>
  <w:style w:type="character" w:customStyle="1" w:styleId="WW8Num14z1">
    <w:name w:val="WW8Num14z1"/>
    <w:rsid w:val="00D02938"/>
    <w:rPr>
      <w:rFonts w:ascii="Courier New" w:hAnsi="Courier New"/>
    </w:rPr>
  </w:style>
  <w:style w:type="character" w:customStyle="1" w:styleId="WW8Num14z2">
    <w:name w:val="WW8Num14z2"/>
    <w:rsid w:val="00D02938"/>
    <w:rPr>
      <w:rFonts w:ascii="Wingdings" w:hAnsi="Wingdings"/>
    </w:rPr>
  </w:style>
  <w:style w:type="character" w:customStyle="1" w:styleId="WW8Num16z1">
    <w:name w:val="WW8Num16z1"/>
    <w:rsid w:val="00D02938"/>
    <w:rPr>
      <w:rFonts w:ascii="Courier New" w:hAnsi="Courier New"/>
    </w:rPr>
  </w:style>
  <w:style w:type="character" w:customStyle="1" w:styleId="WW8Num16z2">
    <w:name w:val="WW8Num16z2"/>
    <w:rsid w:val="00D02938"/>
    <w:rPr>
      <w:rFonts w:ascii="Wingdings" w:hAnsi="Wingdings"/>
    </w:rPr>
  </w:style>
  <w:style w:type="character" w:customStyle="1" w:styleId="WW8Num16z3">
    <w:name w:val="WW8Num16z3"/>
    <w:rsid w:val="00D02938"/>
    <w:rPr>
      <w:rFonts w:ascii="Symbol" w:hAnsi="Symbol"/>
    </w:rPr>
  </w:style>
  <w:style w:type="character" w:customStyle="1" w:styleId="WW8Num18z0">
    <w:name w:val="WW8Num18z0"/>
    <w:rsid w:val="00D02938"/>
    <w:rPr>
      <w:rFonts w:ascii="Helv" w:eastAsia="Times New Roman" w:hAnsi="Helv"/>
      <w:color w:val="auto"/>
    </w:rPr>
  </w:style>
  <w:style w:type="character" w:customStyle="1" w:styleId="WW8Num18z1">
    <w:name w:val="WW8Num18z1"/>
    <w:rsid w:val="00D02938"/>
    <w:rPr>
      <w:rFonts w:ascii="Courier New" w:hAnsi="Courier New"/>
    </w:rPr>
  </w:style>
  <w:style w:type="character" w:customStyle="1" w:styleId="WW8Num18z2">
    <w:name w:val="WW8Num18z2"/>
    <w:rsid w:val="00D02938"/>
    <w:rPr>
      <w:rFonts w:ascii="Wingdings" w:hAnsi="Wingdings"/>
    </w:rPr>
  </w:style>
  <w:style w:type="character" w:customStyle="1" w:styleId="WW8Num18z3">
    <w:name w:val="WW8Num18z3"/>
    <w:rsid w:val="00D02938"/>
    <w:rPr>
      <w:rFonts w:ascii="Symbol" w:hAnsi="Symbol"/>
    </w:rPr>
  </w:style>
  <w:style w:type="character" w:customStyle="1" w:styleId="WW8Num19z0">
    <w:name w:val="WW8Num19z0"/>
    <w:rsid w:val="00D02938"/>
    <w:rPr>
      <w:rFonts w:ascii="Symbol" w:hAnsi="Symbol"/>
    </w:rPr>
  </w:style>
  <w:style w:type="character" w:customStyle="1" w:styleId="WW8Num19z1">
    <w:name w:val="WW8Num19z1"/>
    <w:rsid w:val="00D02938"/>
    <w:rPr>
      <w:rFonts w:ascii="Courier New" w:hAnsi="Courier New"/>
    </w:rPr>
  </w:style>
  <w:style w:type="character" w:customStyle="1" w:styleId="WW8Num19z2">
    <w:name w:val="WW8Num19z2"/>
    <w:rsid w:val="00D02938"/>
    <w:rPr>
      <w:rFonts w:ascii="Wingdings" w:hAnsi="Wingdings"/>
    </w:rPr>
  </w:style>
  <w:style w:type="character" w:customStyle="1" w:styleId="Policepardfaut1">
    <w:name w:val="Police par défaut1"/>
    <w:rsid w:val="00D02938"/>
  </w:style>
  <w:style w:type="character" w:customStyle="1" w:styleId="Smbolodenotaalpie">
    <w:name w:val="Símbolo de nota al pie"/>
    <w:basedOn w:val="Policepardfaut1"/>
    <w:rsid w:val="00D02938"/>
    <w:rPr>
      <w:rFonts w:ascii="Times New Roman" w:hAnsi="Times New Roman" w:cs="Times New Roman"/>
      <w:position w:val="6"/>
      <w:sz w:val="12"/>
    </w:rPr>
  </w:style>
  <w:style w:type="character" w:styleId="Appeldenotedefin">
    <w:name w:val="endnote reference"/>
    <w:basedOn w:val="Policepardfaut"/>
    <w:rsid w:val="00D02938"/>
    <w:rPr>
      <w:vertAlign w:val="superscript"/>
    </w:rPr>
  </w:style>
  <w:style w:type="character" w:customStyle="1" w:styleId="Smbolodenotafinal">
    <w:name w:val="Símbolo de nota final"/>
    <w:rsid w:val="00D02938"/>
  </w:style>
  <w:style w:type="paragraph" w:customStyle="1" w:styleId="Encabezado">
    <w:name w:val="Encabezado"/>
    <w:basedOn w:val="Normal"/>
    <w:next w:val="Corpsdetexte"/>
    <w:rsid w:val="00D02938"/>
    <w:pPr>
      <w:keepNext/>
      <w:suppressAutoHyphens/>
      <w:spacing w:before="240" w:after="120"/>
    </w:pPr>
    <w:rPr>
      <w:rFonts w:ascii="Arial" w:hAnsi="Arial"/>
      <w:sz w:val="28"/>
      <w:szCs w:val="28"/>
    </w:rPr>
  </w:style>
  <w:style w:type="paragraph" w:styleId="Liste">
    <w:name w:val="List"/>
    <w:basedOn w:val="Corpsdetexte"/>
    <w:rsid w:val="00D02938"/>
    <w:pPr>
      <w:suppressAutoHyphens/>
    </w:pPr>
  </w:style>
  <w:style w:type="paragraph" w:customStyle="1" w:styleId="Etiqueta">
    <w:name w:val="Etiqueta"/>
    <w:basedOn w:val="Normal"/>
    <w:rsid w:val="00D02938"/>
    <w:pPr>
      <w:suppressLineNumbers/>
      <w:suppressAutoHyphens/>
      <w:spacing w:before="120" w:after="120"/>
    </w:pPr>
    <w:rPr>
      <w:i/>
      <w:iCs/>
      <w:szCs w:val="24"/>
    </w:rPr>
  </w:style>
  <w:style w:type="paragraph" w:customStyle="1" w:styleId="ndice">
    <w:name w:val="Índice"/>
    <w:basedOn w:val="Normal"/>
    <w:rsid w:val="00D02938"/>
    <w:pPr>
      <w:suppressLineNumbers/>
      <w:suppressAutoHyphens/>
    </w:pPr>
  </w:style>
  <w:style w:type="paragraph" w:customStyle="1" w:styleId="Lgende1">
    <w:name w:val="Légende1"/>
    <w:basedOn w:val="Normal"/>
    <w:next w:val="Normal"/>
    <w:rsid w:val="00D02938"/>
    <w:pPr>
      <w:suppressAutoHyphens/>
    </w:pPr>
    <w:rPr>
      <w:rFonts w:ascii="Arial" w:hAnsi="Arial"/>
      <w:b/>
      <w:sz w:val="20"/>
    </w:rPr>
  </w:style>
  <w:style w:type="paragraph" w:styleId="Sous-titre">
    <w:name w:val="Subtitle"/>
    <w:basedOn w:val="Normal"/>
    <w:next w:val="Normal"/>
    <w:link w:val="Sous-titreCar"/>
    <w:qFormat/>
    <w:rsid w:val="003A09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3A09DD"/>
    <w:rPr>
      <w:rFonts w:asciiTheme="majorHAnsi" w:eastAsiaTheme="majorEastAsia" w:hAnsiTheme="majorHAnsi" w:cstheme="majorBidi"/>
      <w:i/>
      <w:iCs/>
      <w:color w:val="4F81BD" w:themeColor="accent1"/>
      <w:spacing w:val="15"/>
      <w:sz w:val="24"/>
      <w:szCs w:val="24"/>
    </w:rPr>
  </w:style>
  <w:style w:type="paragraph" w:customStyle="1" w:styleId="Contenidodelmarco">
    <w:name w:val="Contenido del marco"/>
    <w:basedOn w:val="Corpsdetexte"/>
    <w:rsid w:val="00D02938"/>
    <w:pPr>
      <w:suppressAutoHyphens/>
    </w:pPr>
  </w:style>
  <w:style w:type="paragraph" w:customStyle="1" w:styleId="Contenidodelatabla">
    <w:name w:val="Contenido de la tabla"/>
    <w:basedOn w:val="Normal"/>
    <w:rsid w:val="00D02938"/>
    <w:pPr>
      <w:suppressLineNumbers/>
      <w:suppressAutoHyphens/>
    </w:pPr>
  </w:style>
  <w:style w:type="paragraph" w:customStyle="1" w:styleId="Encabezadodelatabla">
    <w:name w:val="Encabezado de la tabla"/>
    <w:basedOn w:val="Contenidodelatabla"/>
    <w:rsid w:val="00D02938"/>
    <w:pPr>
      <w:jc w:val="center"/>
    </w:pPr>
    <w:rPr>
      <w:b/>
      <w:bCs/>
    </w:rPr>
  </w:style>
  <w:style w:type="character" w:styleId="Lienhypertextesuivivisit">
    <w:name w:val="FollowedHyperlink"/>
    <w:basedOn w:val="Policepardfaut"/>
    <w:uiPriority w:val="99"/>
    <w:rsid w:val="00D02938"/>
    <w:rPr>
      <w:rFonts w:cs="Times New Roman"/>
      <w:color w:val="800080"/>
      <w:u w:val="single"/>
    </w:rPr>
  </w:style>
  <w:style w:type="character" w:styleId="lev">
    <w:name w:val="Strong"/>
    <w:basedOn w:val="Policepardfaut"/>
    <w:uiPriority w:val="22"/>
    <w:qFormat/>
    <w:rsid w:val="003A09DD"/>
    <w:rPr>
      <w:b/>
      <w:bCs/>
    </w:rPr>
  </w:style>
  <w:style w:type="paragraph" w:customStyle="1" w:styleId="Default">
    <w:name w:val="Default"/>
    <w:rsid w:val="00D02938"/>
    <w:pPr>
      <w:suppressAutoHyphens/>
      <w:autoSpaceDE w:val="0"/>
    </w:pPr>
    <w:rPr>
      <w:snapToGrid w:val="0"/>
      <w:color w:val="000000"/>
      <w:sz w:val="24"/>
      <w:szCs w:val="24"/>
    </w:rPr>
  </w:style>
  <w:style w:type="character" w:customStyle="1" w:styleId="NotedebasdepageCar1">
    <w:name w:val="Note de bas de page Car1"/>
    <w:aliases w:val="Note de bas de page Car Car Car Car Car Car Car Car Car Car Car Car1,Note de bas de page Car Car Car Car1,Note de bas de page Car Car Car Car Car Car Car Car Car1,Note de bas de page3 Car Car11,Note de bas de page3 Car Car Car1"/>
    <w:basedOn w:val="Policepardfaut"/>
    <w:uiPriority w:val="99"/>
    <w:locked/>
    <w:rsid w:val="00D02938"/>
    <w:rPr>
      <w:rFonts w:cs="Times New Roman"/>
      <w:sz w:val="16"/>
    </w:rPr>
  </w:style>
  <w:style w:type="paragraph" w:customStyle="1" w:styleId="critres">
    <w:name w:val="critères"/>
    <w:basedOn w:val="Paragraphedeliste"/>
    <w:qFormat/>
    <w:rsid w:val="00D02938"/>
    <w:pPr>
      <w:numPr>
        <w:numId w:val="14"/>
      </w:numPr>
      <w:tabs>
        <w:tab w:val="left" w:pos="720"/>
        <w:tab w:val="left" w:pos="951"/>
      </w:tabs>
      <w:suppressAutoHyphens/>
      <w:ind w:right="567"/>
      <w:contextualSpacing w:val="0"/>
    </w:pPr>
    <w:rPr>
      <w:b/>
      <w:sz w:val="24"/>
      <w:szCs w:val="24"/>
      <w:u w:val="single"/>
    </w:rPr>
  </w:style>
  <w:style w:type="character" w:customStyle="1" w:styleId="ParagraphedelisteCar">
    <w:name w:val="Paragraphe de liste Car"/>
    <w:basedOn w:val="Policepardfaut"/>
    <w:uiPriority w:val="34"/>
    <w:locked/>
    <w:rsid w:val="00D02938"/>
    <w:rPr>
      <w:rFonts w:cs="Times New Roman"/>
      <w:sz w:val="22"/>
    </w:rPr>
  </w:style>
  <w:style w:type="character" w:customStyle="1" w:styleId="critresCar">
    <w:name w:val="critères Car"/>
    <w:basedOn w:val="ParagraphedelisteCar"/>
    <w:locked/>
    <w:rsid w:val="00D02938"/>
    <w:rPr>
      <w:rFonts w:cs="Times New Roman"/>
      <w:b/>
      <w:sz w:val="24"/>
      <w:szCs w:val="24"/>
      <w:u w:val="single"/>
    </w:rPr>
  </w:style>
  <w:style w:type="paragraph" w:customStyle="1" w:styleId="StyleSGACP-titrederubriqueniveau1CouleurpersonnaliseRVB1">
    <w:name w:val="Style SGACP-titre de rubrique niveau 1 + Couleur personnalisée(RVB(...1"/>
    <w:basedOn w:val="SGACP-titrederubriqueniveau1"/>
    <w:rsid w:val="00D02938"/>
    <w:rPr>
      <w:bCs/>
      <w:color w:val="003B8E"/>
    </w:rPr>
  </w:style>
  <w:style w:type="character" w:customStyle="1" w:styleId="tw4winMark">
    <w:name w:val="tw4winMark"/>
    <w:uiPriority w:val="99"/>
    <w:rsid w:val="00D02938"/>
    <w:rPr>
      <w:rFonts w:ascii="Courier New" w:hAnsi="Courier New"/>
      <w:vanish/>
      <w:color w:val="800080"/>
      <w:sz w:val="24"/>
      <w:vertAlign w:val="subscript"/>
    </w:rPr>
  </w:style>
  <w:style w:type="character" w:customStyle="1" w:styleId="tw4winError">
    <w:name w:val="tw4winError"/>
    <w:uiPriority w:val="99"/>
    <w:rsid w:val="00D02938"/>
    <w:rPr>
      <w:rFonts w:ascii="Courier New" w:hAnsi="Courier New"/>
      <w:color w:val="00FF00"/>
      <w:sz w:val="40"/>
    </w:rPr>
  </w:style>
  <w:style w:type="character" w:customStyle="1" w:styleId="tw4winTerm">
    <w:name w:val="tw4winTerm"/>
    <w:uiPriority w:val="99"/>
    <w:rsid w:val="00D02938"/>
    <w:rPr>
      <w:color w:val="0000FF"/>
    </w:rPr>
  </w:style>
  <w:style w:type="character" w:customStyle="1" w:styleId="tw4winPopup">
    <w:name w:val="tw4winPopup"/>
    <w:uiPriority w:val="99"/>
    <w:rsid w:val="00D02938"/>
    <w:rPr>
      <w:rFonts w:ascii="Courier New" w:hAnsi="Courier New"/>
      <w:noProof/>
      <w:color w:val="008000"/>
    </w:rPr>
  </w:style>
  <w:style w:type="character" w:customStyle="1" w:styleId="tw4winJump">
    <w:name w:val="tw4winJump"/>
    <w:uiPriority w:val="99"/>
    <w:rsid w:val="00D02938"/>
    <w:rPr>
      <w:rFonts w:ascii="Courier New" w:hAnsi="Courier New"/>
      <w:noProof/>
      <w:color w:val="008080"/>
    </w:rPr>
  </w:style>
  <w:style w:type="character" w:customStyle="1" w:styleId="tw4winExternal">
    <w:name w:val="tw4winExternal"/>
    <w:uiPriority w:val="99"/>
    <w:rsid w:val="00D02938"/>
    <w:rPr>
      <w:rFonts w:ascii="Courier New" w:hAnsi="Courier New"/>
      <w:noProof/>
      <w:color w:val="808080"/>
    </w:rPr>
  </w:style>
  <w:style w:type="character" w:customStyle="1" w:styleId="tw4winInternal">
    <w:name w:val="tw4winInternal"/>
    <w:uiPriority w:val="99"/>
    <w:rsid w:val="00D02938"/>
    <w:rPr>
      <w:rFonts w:ascii="Courier New" w:hAnsi="Courier New"/>
      <w:noProof/>
      <w:color w:val="FF0000"/>
    </w:rPr>
  </w:style>
  <w:style w:type="character" w:customStyle="1" w:styleId="DONOTTRANSLATE">
    <w:name w:val="DO_NOT_TRANSLATE"/>
    <w:uiPriority w:val="99"/>
    <w:rsid w:val="00D02938"/>
    <w:rPr>
      <w:rFonts w:ascii="Courier New" w:hAnsi="Courier New"/>
      <w:noProof/>
      <w:color w:val="800000"/>
    </w:rPr>
  </w:style>
  <w:style w:type="paragraph" w:customStyle="1" w:styleId="Style1">
    <w:name w:val="Style1"/>
    <w:basedOn w:val="SGACP-titrederubriqueniveau1"/>
    <w:link w:val="Style1Car"/>
    <w:qFormat/>
    <w:rsid w:val="00D02938"/>
    <w:rPr>
      <w:color w:val="003B8E"/>
      <w:szCs w:val="24"/>
      <w:lang w:val="en-GB"/>
    </w:rPr>
  </w:style>
  <w:style w:type="character" w:customStyle="1" w:styleId="SGACP-titrederubriqueniveau1Car">
    <w:name w:val="SGACP-titre de rubrique niveau 1 Car"/>
    <w:basedOn w:val="Policepardfaut"/>
    <w:link w:val="SGACP-titrederubriqueniveau1"/>
    <w:rsid w:val="00D02938"/>
    <w:rPr>
      <w:rFonts w:ascii="Arial" w:hAnsi="Arial"/>
      <w:b/>
      <w:snapToGrid w:val="0"/>
      <w:sz w:val="24"/>
    </w:rPr>
  </w:style>
  <w:style w:type="character" w:customStyle="1" w:styleId="Style1Car">
    <w:name w:val="Style1 Car"/>
    <w:basedOn w:val="SGACP-titrederubriqueniveau1Car"/>
    <w:link w:val="Style1"/>
    <w:rsid w:val="00D02938"/>
    <w:rPr>
      <w:rFonts w:ascii="Arial" w:hAnsi="Arial"/>
      <w:b/>
      <w:snapToGrid w:val="0"/>
      <w:color w:val="003B8E"/>
      <w:sz w:val="24"/>
      <w:szCs w:val="24"/>
      <w:lang w:val="en-GB"/>
    </w:rPr>
  </w:style>
  <w:style w:type="character" w:customStyle="1" w:styleId="placeholderbegin21">
    <w:name w:val="placeholder_begin21"/>
    <w:basedOn w:val="Policepardfaut"/>
    <w:rsid w:val="00630619"/>
    <w:rPr>
      <w:vanish/>
      <w:webHidden w:val="0"/>
      <w:specVanish w:val="0"/>
    </w:rPr>
  </w:style>
  <w:style w:type="paragraph" w:customStyle="1" w:styleId="CM1">
    <w:name w:val="CM1"/>
    <w:basedOn w:val="Default"/>
    <w:next w:val="Default"/>
    <w:uiPriority w:val="99"/>
    <w:rsid w:val="000B2B80"/>
    <w:pPr>
      <w:suppressAutoHyphens w:val="0"/>
      <w:autoSpaceDN w:val="0"/>
      <w:adjustRightInd w:val="0"/>
    </w:pPr>
    <w:rPr>
      <w:rFonts w:ascii="EUAlbertina" w:hAnsi="EUAlbertina"/>
      <w:snapToGrid/>
      <w:color w:val="auto"/>
    </w:rPr>
  </w:style>
  <w:style w:type="paragraph" w:customStyle="1" w:styleId="CM3">
    <w:name w:val="CM3"/>
    <w:basedOn w:val="Default"/>
    <w:next w:val="Default"/>
    <w:uiPriority w:val="99"/>
    <w:rsid w:val="000B2B80"/>
    <w:pPr>
      <w:suppressAutoHyphens w:val="0"/>
      <w:autoSpaceDN w:val="0"/>
      <w:adjustRightInd w:val="0"/>
    </w:pPr>
    <w:rPr>
      <w:rFonts w:ascii="EUAlbertina" w:hAnsi="EUAlbertina"/>
      <w:snapToGrid/>
      <w:color w:val="auto"/>
    </w:rPr>
  </w:style>
  <w:style w:type="character" w:customStyle="1" w:styleId="Titre6Car">
    <w:name w:val="Titre 6 Car"/>
    <w:basedOn w:val="Policepardfaut"/>
    <w:link w:val="Titre6"/>
    <w:semiHidden/>
    <w:rsid w:val="003A09DD"/>
    <w:rPr>
      <w:rFonts w:asciiTheme="majorHAnsi" w:eastAsiaTheme="majorEastAsia" w:hAnsiTheme="majorHAnsi" w:cstheme="majorBidi"/>
      <w:i/>
      <w:iCs/>
      <w:color w:val="243F60" w:themeColor="accent1" w:themeShade="7F"/>
      <w:sz w:val="22"/>
    </w:rPr>
  </w:style>
  <w:style w:type="character" w:customStyle="1" w:styleId="Titre7Car">
    <w:name w:val="Titre 7 Car"/>
    <w:basedOn w:val="Policepardfaut"/>
    <w:link w:val="Titre7"/>
    <w:semiHidden/>
    <w:rsid w:val="003A09DD"/>
    <w:rPr>
      <w:rFonts w:asciiTheme="majorHAnsi" w:eastAsiaTheme="majorEastAsia" w:hAnsiTheme="majorHAnsi" w:cstheme="majorBidi"/>
      <w:i/>
      <w:iCs/>
      <w:color w:val="404040" w:themeColor="text1" w:themeTint="BF"/>
      <w:sz w:val="22"/>
    </w:rPr>
  </w:style>
  <w:style w:type="character" w:customStyle="1" w:styleId="Titre8Car">
    <w:name w:val="Titre 8 Car"/>
    <w:basedOn w:val="Policepardfaut"/>
    <w:link w:val="Titre8"/>
    <w:semiHidden/>
    <w:rsid w:val="003A09DD"/>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A09DD"/>
    <w:rPr>
      <w:rFonts w:asciiTheme="majorHAnsi" w:eastAsiaTheme="majorEastAsia" w:hAnsiTheme="majorHAnsi" w:cstheme="majorBidi"/>
      <w:i/>
      <w:iCs/>
      <w:color w:val="404040" w:themeColor="text1" w:themeTint="BF"/>
    </w:rPr>
  </w:style>
  <w:style w:type="character" w:styleId="Accentuation">
    <w:name w:val="Emphasis"/>
    <w:basedOn w:val="Policepardfaut"/>
    <w:qFormat/>
    <w:rsid w:val="003A09DD"/>
    <w:rPr>
      <w:i/>
      <w:iCs/>
    </w:rPr>
  </w:style>
  <w:style w:type="paragraph" w:styleId="Sansinterligne">
    <w:name w:val="No Spacing"/>
    <w:link w:val="SansinterligneCar"/>
    <w:uiPriority w:val="1"/>
    <w:qFormat/>
    <w:rsid w:val="003A09DD"/>
    <w:pPr>
      <w:jc w:val="both"/>
    </w:pPr>
    <w:rPr>
      <w:sz w:val="22"/>
    </w:rPr>
  </w:style>
  <w:style w:type="character" w:customStyle="1" w:styleId="SansinterligneCar">
    <w:name w:val="Sans interligne Car"/>
    <w:basedOn w:val="Policepardfaut"/>
    <w:link w:val="Sansinterligne"/>
    <w:uiPriority w:val="1"/>
    <w:rsid w:val="003A09DD"/>
    <w:rPr>
      <w:sz w:val="22"/>
    </w:rPr>
  </w:style>
  <w:style w:type="paragraph" w:styleId="Citation">
    <w:name w:val="Quote"/>
    <w:basedOn w:val="Normal"/>
    <w:next w:val="Normal"/>
    <w:link w:val="CitationCar"/>
    <w:uiPriority w:val="29"/>
    <w:qFormat/>
    <w:rsid w:val="003A09DD"/>
    <w:rPr>
      <w:i/>
      <w:iCs/>
      <w:color w:val="000000" w:themeColor="text1"/>
    </w:rPr>
  </w:style>
  <w:style w:type="character" w:customStyle="1" w:styleId="CitationCar">
    <w:name w:val="Citation Car"/>
    <w:basedOn w:val="Policepardfaut"/>
    <w:link w:val="Citation"/>
    <w:uiPriority w:val="29"/>
    <w:rsid w:val="003A09DD"/>
    <w:rPr>
      <w:i/>
      <w:iCs/>
      <w:color w:val="000000" w:themeColor="text1"/>
      <w:sz w:val="22"/>
    </w:rPr>
  </w:style>
  <w:style w:type="paragraph" w:styleId="Citationintense">
    <w:name w:val="Intense Quote"/>
    <w:basedOn w:val="Normal"/>
    <w:next w:val="Normal"/>
    <w:link w:val="CitationintenseCar"/>
    <w:uiPriority w:val="30"/>
    <w:qFormat/>
    <w:rsid w:val="003A09D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3A09DD"/>
    <w:rPr>
      <w:b/>
      <w:bCs/>
      <w:i/>
      <w:iCs/>
      <w:color w:val="4F81BD" w:themeColor="accent1"/>
      <w:sz w:val="22"/>
    </w:rPr>
  </w:style>
  <w:style w:type="character" w:styleId="Emphaseple">
    <w:name w:val="Subtle Emphasis"/>
    <w:basedOn w:val="Policepardfaut"/>
    <w:uiPriority w:val="19"/>
    <w:qFormat/>
    <w:rsid w:val="003A09DD"/>
    <w:rPr>
      <w:i/>
      <w:iCs/>
      <w:color w:val="808080" w:themeColor="text1" w:themeTint="7F"/>
    </w:rPr>
  </w:style>
  <w:style w:type="character" w:styleId="Emphaseintense">
    <w:name w:val="Intense Emphasis"/>
    <w:basedOn w:val="Policepardfaut"/>
    <w:uiPriority w:val="21"/>
    <w:qFormat/>
    <w:rsid w:val="003A09DD"/>
    <w:rPr>
      <w:b/>
      <w:bCs/>
      <w:i/>
      <w:iCs/>
      <w:color w:val="4F81BD" w:themeColor="accent1"/>
    </w:rPr>
  </w:style>
  <w:style w:type="character" w:styleId="Rfrenceple">
    <w:name w:val="Subtle Reference"/>
    <w:basedOn w:val="Policepardfaut"/>
    <w:uiPriority w:val="31"/>
    <w:qFormat/>
    <w:rsid w:val="003A09DD"/>
    <w:rPr>
      <w:smallCaps/>
      <w:color w:val="C0504D" w:themeColor="accent2"/>
      <w:u w:val="single"/>
    </w:rPr>
  </w:style>
  <w:style w:type="character" w:styleId="Rfrenceintense">
    <w:name w:val="Intense Reference"/>
    <w:basedOn w:val="Policepardfaut"/>
    <w:uiPriority w:val="32"/>
    <w:qFormat/>
    <w:rsid w:val="003A09DD"/>
    <w:rPr>
      <w:b/>
      <w:bCs/>
      <w:smallCaps/>
      <w:color w:val="C0504D" w:themeColor="accent2"/>
      <w:spacing w:val="5"/>
      <w:u w:val="single"/>
    </w:rPr>
  </w:style>
  <w:style w:type="character" w:styleId="Titredulivre">
    <w:name w:val="Book Title"/>
    <w:basedOn w:val="Policepardfaut"/>
    <w:uiPriority w:val="33"/>
    <w:qFormat/>
    <w:rsid w:val="003A09DD"/>
    <w:rPr>
      <w:b/>
      <w:bCs/>
      <w:smallCaps/>
      <w:spacing w:val="5"/>
    </w:rPr>
  </w:style>
  <w:style w:type="table" w:customStyle="1" w:styleId="Grilledutableau2">
    <w:name w:val="Grille du tableau2"/>
    <w:basedOn w:val="TableauNormal"/>
    <w:next w:val="Grilledutableau"/>
    <w:uiPriority w:val="59"/>
    <w:rsid w:val="00A131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A131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5">
    <w:name w:val="CM1+5"/>
    <w:basedOn w:val="Normal"/>
    <w:next w:val="Normal"/>
    <w:uiPriority w:val="99"/>
    <w:rsid w:val="00A131E4"/>
    <w:pPr>
      <w:autoSpaceDE w:val="0"/>
      <w:autoSpaceDN w:val="0"/>
      <w:adjustRightInd w:val="0"/>
      <w:jc w:val="left"/>
    </w:pPr>
    <w:rPr>
      <w:rFonts w:ascii="EUAlbertina" w:eastAsiaTheme="minorHAnsi" w:hAnsi="EUAlbertina" w:cstheme="minorBidi"/>
      <w:sz w:val="24"/>
      <w:szCs w:val="24"/>
    </w:rPr>
  </w:style>
  <w:style w:type="paragraph" w:customStyle="1" w:styleId="CM45">
    <w:name w:val="CM4+5"/>
    <w:basedOn w:val="Normal"/>
    <w:next w:val="Normal"/>
    <w:uiPriority w:val="99"/>
    <w:rsid w:val="00A131E4"/>
    <w:pPr>
      <w:autoSpaceDE w:val="0"/>
      <w:autoSpaceDN w:val="0"/>
      <w:adjustRightInd w:val="0"/>
      <w:jc w:val="left"/>
    </w:pPr>
    <w:rPr>
      <w:rFonts w:ascii="EUAlbertina" w:eastAsiaTheme="minorHAnsi" w:hAnsi="EUAlbertina" w:cstheme="minorBidi"/>
      <w:sz w:val="24"/>
      <w:szCs w:val="24"/>
    </w:rPr>
  </w:style>
  <w:style w:type="numbering" w:customStyle="1" w:styleId="Aucuneliste1">
    <w:name w:val="Aucune liste1"/>
    <w:next w:val="Aucuneliste"/>
    <w:uiPriority w:val="99"/>
    <w:semiHidden/>
    <w:unhideWhenUsed/>
    <w:rsid w:val="00A131E4"/>
  </w:style>
  <w:style w:type="table" w:customStyle="1" w:styleId="Grilledutableau1">
    <w:name w:val="Grille du tableau1"/>
    <w:basedOn w:val="TableauNormal"/>
    <w:next w:val="Grilledutableau"/>
    <w:uiPriority w:val="59"/>
    <w:rsid w:val="00A131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3">
    <w:name w:val="CM1+3"/>
    <w:basedOn w:val="Default"/>
    <w:next w:val="Default"/>
    <w:uiPriority w:val="99"/>
    <w:rsid w:val="00A131E4"/>
    <w:pPr>
      <w:suppressAutoHyphens w:val="0"/>
      <w:autoSpaceDN w:val="0"/>
      <w:adjustRightInd w:val="0"/>
    </w:pPr>
    <w:rPr>
      <w:rFonts w:ascii="EUAlbertina" w:eastAsia="Calibri" w:hAnsi="EUAlbertina"/>
      <w:snapToGrid/>
      <w:color w:val="auto"/>
    </w:rPr>
  </w:style>
  <w:style w:type="paragraph" w:customStyle="1" w:styleId="CM33">
    <w:name w:val="CM3+3"/>
    <w:basedOn w:val="Default"/>
    <w:next w:val="Default"/>
    <w:uiPriority w:val="99"/>
    <w:rsid w:val="00A131E4"/>
    <w:pPr>
      <w:suppressAutoHyphens w:val="0"/>
      <w:autoSpaceDN w:val="0"/>
      <w:adjustRightInd w:val="0"/>
    </w:pPr>
    <w:rPr>
      <w:rFonts w:ascii="EUAlbertina" w:eastAsia="Calibri" w:hAnsi="EUAlbertina"/>
      <w:snapToGrid/>
      <w:color w:val="auto"/>
    </w:rPr>
  </w:style>
  <w:style w:type="numbering" w:customStyle="1" w:styleId="Aucuneliste2">
    <w:name w:val="Aucune liste2"/>
    <w:next w:val="Aucuneliste"/>
    <w:uiPriority w:val="99"/>
    <w:semiHidden/>
    <w:unhideWhenUsed/>
    <w:rsid w:val="00A1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019">
      <w:bodyDiv w:val="1"/>
      <w:marLeft w:val="0"/>
      <w:marRight w:val="0"/>
      <w:marTop w:val="0"/>
      <w:marBottom w:val="0"/>
      <w:divBdr>
        <w:top w:val="none" w:sz="0" w:space="0" w:color="auto"/>
        <w:left w:val="none" w:sz="0" w:space="0" w:color="auto"/>
        <w:bottom w:val="none" w:sz="0" w:space="0" w:color="auto"/>
        <w:right w:val="none" w:sz="0" w:space="0" w:color="auto"/>
      </w:divBdr>
    </w:div>
    <w:div w:id="133762991">
      <w:bodyDiv w:val="1"/>
      <w:marLeft w:val="0"/>
      <w:marRight w:val="0"/>
      <w:marTop w:val="0"/>
      <w:marBottom w:val="0"/>
      <w:divBdr>
        <w:top w:val="none" w:sz="0" w:space="0" w:color="auto"/>
        <w:left w:val="none" w:sz="0" w:space="0" w:color="auto"/>
        <w:bottom w:val="none" w:sz="0" w:space="0" w:color="auto"/>
        <w:right w:val="none" w:sz="0" w:space="0" w:color="auto"/>
      </w:divBdr>
      <w:divsChild>
        <w:div w:id="993146470">
          <w:marLeft w:val="0"/>
          <w:marRight w:val="0"/>
          <w:marTop w:val="0"/>
          <w:marBottom w:val="0"/>
          <w:divBdr>
            <w:top w:val="none" w:sz="0" w:space="0" w:color="auto"/>
            <w:left w:val="none" w:sz="0" w:space="0" w:color="auto"/>
            <w:bottom w:val="none" w:sz="0" w:space="0" w:color="auto"/>
            <w:right w:val="none" w:sz="0" w:space="0" w:color="auto"/>
          </w:divBdr>
          <w:divsChild>
            <w:div w:id="1961718230">
              <w:marLeft w:val="0"/>
              <w:marRight w:val="0"/>
              <w:marTop w:val="0"/>
              <w:marBottom w:val="0"/>
              <w:divBdr>
                <w:top w:val="none" w:sz="0" w:space="0" w:color="auto"/>
                <w:left w:val="none" w:sz="0" w:space="0" w:color="auto"/>
                <w:bottom w:val="none" w:sz="0" w:space="0" w:color="auto"/>
                <w:right w:val="none" w:sz="0" w:space="0" w:color="auto"/>
              </w:divBdr>
              <w:divsChild>
                <w:div w:id="94788267">
                  <w:marLeft w:val="0"/>
                  <w:marRight w:val="0"/>
                  <w:marTop w:val="0"/>
                  <w:marBottom w:val="0"/>
                  <w:divBdr>
                    <w:top w:val="none" w:sz="0" w:space="0" w:color="auto"/>
                    <w:left w:val="none" w:sz="0" w:space="0" w:color="auto"/>
                    <w:bottom w:val="none" w:sz="0" w:space="0" w:color="auto"/>
                    <w:right w:val="none" w:sz="0" w:space="0" w:color="auto"/>
                  </w:divBdr>
                  <w:divsChild>
                    <w:div w:id="581791702">
                      <w:marLeft w:val="0"/>
                      <w:marRight w:val="0"/>
                      <w:marTop w:val="0"/>
                      <w:marBottom w:val="0"/>
                      <w:divBdr>
                        <w:top w:val="none" w:sz="0" w:space="0" w:color="auto"/>
                        <w:left w:val="none" w:sz="0" w:space="0" w:color="auto"/>
                        <w:bottom w:val="none" w:sz="0" w:space="0" w:color="auto"/>
                        <w:right w:val="none" w:sz="0" w:space="0" w:color="auto"/>
                      </w:divBdr>
                      <w:divsChild>
                        <w:div w:id="2098288870">
                          <w:marLeft w:val="0"/>
                          <w:marRight w:val="0"/>
                          <w:marTop w:val="0"/>
                          <w:marBottom w:val="0"/>
                          <w:divBdr>
                            <w:top w:val="none" w:sz="0" w:space="0" w:color="auto"/>
                            <w:left w:val="none" w:sz="0" w:space="0" w:color="auto"/>
                            <w:bottom w:val="none" w:sz="0" w:space="0" w:color="auto"/>
                            <w:right w:val="none" w:sz="0" w:space="0" w:color="auto"/>
                          </w:divBdr>
                          <w:divsChild>
                            <w:div w:id="359013464">
                              <w:marLeft w:val="0"/>
                              <w:marRight w:val="0"/>
                              <w:marTop w:val="0"/>
                              <w:marBottom w:val="0"/>
                              <w:divBdr>
                                <w:top w:val="none" w:sz="0" w:space="0" w:color="auto"/>
                                <w:left w:val="none" w:sz="0" w:space="0" w:color="auto"/>
                                <w:bottom w:val="none" w:sz="0" w:space="0" w:color="auto"/>
                                <w:right w:val="none" w:sz="0" w:space="0" w:color="auto"/>
                              </w:divBdr>
                              <w:divsChild>
                                <w:div w:id="58093700">
                                  <w:marLeft w:val="255"/>
                                  <w:marRight w:val="255"/>
                                  <w:marTop w:val="30"/>
                                  <w:marBottom w:val="2250"/>
                                  <w:divBdr>
                                    <w:top w:val="none" w:sz="0" w:space="0" w:color="auto"/>
                                    <w:left w:val="none" w:sz="0" w:space="0" w:color="auto"/>
                                    <w:bottom w:val="none" w:sz="0" w:space="0" w:color="auto"/>
                                    <w:right w:val="none" w:sz="0" w:space="0" w:color="auto"/>
                                  </w:divBdr>
                                  <w:divsChild>
                                    <w:div w:id="2132703127">
                                      <w:marLeft w:val="0"/>
                                      <w:marRight w:val="0"/>
                                      <w:marTop w:val="0"/>
                                      <w:marBottom w:val="0"/>
                                      <w:divBdr>
                                        <w:top w:val="none" w:sz="0" w:space="0" w:color="auto"/>
                                        <w:left w:val="none" w:sz="0" w:space="0" w:color="auto"/>
                                        <w:bottom w:val="none" w:sz="0" w:space="0" w:color="auto"/>
                                        <w:right w:val="none" w:sz="0" w:space="0" w:color="auto"/>
                                      </w:divBdr>
                                      <w:divsChild>
                                        <w:div w:id="906844636">
                                          <w:marLeft w:val="0"/>
                                          <w:marRight w:val="0"/>
                                          <w:marTop w:val="0"/>
                                          <w:marBottom w:val="0"/>
                                          <w:divBdr>
                                            <w:top w:val="none" w:sz="0" w:space="0" w:color="auto"/>
                                            <w:left w:val="none" w:sz="0" w:space="0" w:color="auto"/>
                                            <w:bottom w:val="none" w:sz="0" w:space="0" w:color="auto"/>
                                            <w:right w:val="none" w:sz="0" w:space="0" w:color="auto"/>
                                          </w:divBdr>
                                          <w:divsChild>
                                            <w:div w:id="1143044813">
                                              <w:marLeft w:val="0"/>
                                              <w:marRight w:val="0"/>
                                              <w:marTop w:val="0"/>
                                              <w:marBottom w:val="0"/>
                                              <w:divBdr>
                                                <w:top w:val="none" w:sz="0" w:space="0" w:color="auto"/>
                                                <w:left w:val="none" w:sz="0" w:space="0" w:color="auto"/>
                                                <w:bottom w:val="none" w:sz="0" w:space="0" w:color="auto"/>
                                                <w:right w:val="none" w:sz="0" w:space="0" w:color="auto"/>
                                              </w:divBdr>
                                              <w:divsChild>
                                                <w:div w:id="580679119">
                                                  <w:marLeft w:val="0"/>
                                                  <w:marRight w:val="0"/>
                                                  <w:marTop w:val="0"/>
                                                  <w:marBottom w:val="0"/>
                                                  <w:divBdr>
                                                    <w:top w:val="none" w:sz="0" w:space="0" w:color="auto"/>
                                                    <w:left w:val="none" w:sz="0" w:space="0" w:color="auto"/>
                                                    <w:bottom w:val="none" w:sz="0" w:space="0" w:color="auto"/>
                                                    <w:right w:val="none" w:sz="0" w:space="0" w:color="auto"/>
                                                  </w:divBdr>
                                                  <w:divsChild>
                                                    <w:div w:id="79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8969656">
      <w:bodyDiv w:val="1"/>
      <w:marLeft w:val="0"/>
      <w:marRight w:val="0"/>
      <w:marTop w:val="0"/>
      <w:marBottom w:val="0"/>
      <w:divBdr>
        <w:top w:val="none" w:sz="0" w:space="0" w:color="auto"/>
        <w:left w:val="none" w:sz="0" w:space="0" w:color="auto"/>
        <w:bottom w:val="none" w:sz="0" w:space="0" w:color="auto"/>
        <w:right w:val="none" w:sz="0" w:space="0" w:color="auto"/>
      </w:divBdr>
    </w:div>
    <w:div w:id="1022047313">
      <w:bodyDiv w:val="1"/>
      <w:marLeft w:val="0"/>
      <w:marRight w:val="0"/>
      <w:marTop w:val="0"/>
      <w:marBottom w:val="0"/>
      <w:divBdr>
        <w:top w:val="none" w:sz="0" w:space="0" w:color="auto"/>
        <w:left w:val="none" w:sz="0" w:space="0" w:color="auto"/>
        <w:bottom w:val="none" w:sz="0" w:space="0" w:color="auto"/>
        <w:right w:val="none" w:sz="0" w:space="0" w:color="auto"/>
      </w:divBdr>
    </w:div>
    <w:div w:id="13050877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529">
          <w:marLeft w:val="0"/>
          <w:marRight w:val="0"/>
          <w:marTop w:val="300"/>
          <w:marBottom w:val="0"/>
          <w:divBdr>
            <w:top w:val="none" w:sz="0" w:space="0" w:color="auto"/>
            <w:left w:val="none" w:sz="0" w:space="0" w:color="auto"/>
            <w:bottom w:val="none" w:sz="0" w:space="0" w:color="auto"/>
            <w:right w:val="none" w:sz="0" w:space="0" w:color="auto"/>
          </w:divBdr>
          <w:divsChild>
            <w:div w:id="625547522">
              <w:marLeft w:val="-225"/>
              <w:marRight w:val="-225"/>
              <w:marTop w:val="0"/>
              <w:marBottom w:val="0"/>
              <w:divBdr>
                <w:top w:val="none" w:sz="0" w:space="0" w:color="auto"/>
                <w:left w:val="none" w:sz="0" w:space="0" w:color="auto"/>
                <w:bottom w:val="none" w:sz="0" w:space="0" w:color="auto"/>
                <w:right w:val="none" w:sz="0" w:space="0" w:color="auto"/>
              </w:divBdr>
              <w:divsChild>
                <w:div w:id="1157502111">
                  <w:marLeft w:val="0"/>
                  <w:marRight w:val="0"/>
                  <w:marTop w:val="0"/>
                  <w:marBottom w:val="0"/>
                  <w:divBdr>
                    <w:top w:val="none" w:sz="0" w:space="0" w:color="auto"/>
                    <w:left w:val="none" w:sz="0" w:space="0" w:color="auto"/>
                    <w:bottom w:val="none" w:sz="0" w:space="0" w:color="auto"/>
                    <w:right w:val="none" w:sz="0" w:space="0" w:color="auto"/>
                  </w:divBdr>
                  <w:divsChild>
                    <w:div w:id="210000377">
                      <w:marLeft w:val="0"/>
                      <w:marRight w:val="0"/>
                      <w:marTop w:val="0"/>
                      <w:marBottom w:val="0"/>
                      <w:divBdr>
                        <w:top w:val="none" w:sz="0" w:space="0" w:color="auto"/>
                        <w:left w:val="none" w:sz="0" w:space="0" w:color="auto"/>
                        <w:bottom w:val="none" w:sz="0" w:space="0" w:color="auto"/>
                        <w:right w:val="none" w:sz="0" w:space="0" w:color="auto"/>
                      </w:divBdr>
                      <w:divsChild>
                        <w:div w:id="1422415228">
                          <w:marLeft w:val="-225"/>
                          <w:marRight w:val="-225"/>
                          <w:marTop w:val="0"/>
                          <w:marBottom w:val="0"/>
                          <w:divBdr>
                            <w:top w:val="none" w:sz="0" w:space="0" w:color="auto"/>
                            <w:left w:val="none" w:sz="0" w:space="0" w:color="auto"/>
                            <w:bottom w:val="none" w:sz="0" w:space="0" w:color="auto"/>
                            <w:right w:val="none" w:sz="0" w:space="0" w:color="auto"/>
                          </w:divBdr>
                          <w:divsChild>
                            <w:div w:id="1504934626">
                              <w:marLeft w:val="0"/>
                              <w:marRight w:val="0"/>
                              <w:marTop w:val="0"/>
                              <w:marBottom w:val="0"/>
                              <w:divBdr>
                                <w:top w:val="none" w:sz="0" w:space="0" w:color="auto"/>
                                <w:left w:val="none" w:sz="0" w:space="0" w:color="auto"/>
                                <w:bottom w:val="none" w:sz="0" w:space="0" w:color="auto"/>
                                <w:right w:val="none" w:sz="0" w:space="0" w:color="auto"/>
                              </w:divBdr>
                              <w:divsChild>
                                <w:div w:id="1307393524">
                                  <w:marLeft w:val="0"/>
                                  <w:marRight w:val="0"/>
                                  <w:marTop w:val="0"/>
                                  <w:marBottom w:val="300"/>
                                  <w:divBdr>
                                    <w:top w:val="single" w:sz="6" w:space="0" w:color="DDDDDD"/>
                                    <w:left w:val="single" w:sz="6" w:space="0" w:color="DDDDDD"/>
                                    <w:bottom w:val="single" w:sz="6" w:space="0" w:color="DDDDDD"/>
                                    <w:right w:val="single" w:sz="6" w:space="0" w:color="DDDDDD"/>
                                  </w:divBdr>
                                  <w:divsChild>
                                    <w:div w:id="6730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410087">
      <w:bodyDiv w:val="1"/>
      <w:marLeft w:val="0"/>
      <w:marRight w:val="0"/>
      <w:marTop w:val="0"/>
      <w:marBottom w:val="0"/>
      <w:divBdr>
        <w:top w:val="none" w:sz="0" w:space="0" w:color="auto"/>
        <w:left w:val="none" w:sz="0" w:space="0" w:color="auto"/>
        <w:bottom w:val="none" w:sz="0" w:space="0" w:color="auto"/>
        <w:right w:val="none" w:sz="0" w:space="0" w:color="auto"/>
      </w:divBdr>
    </w:div>
    <w:div w:id="161336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footer" Target="footer11.xml"/><Relationship Id="rId39" Type="http://schemas.openxmlformats.org/officeDocument/2006/relationships/footer" Target="footer22.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header" Target="header4.xml"/><Relationship Id="rId38" Type="http://schemas.openxmlformats.org/officeDocument/2006/relationships/footer" Target="footer2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32" Type="http://schemas.openxmlformats.org/officeDocument/2006/relationships/footer" Target="footer17.xml"/><Relationship Id="rId37" Type="http://schemas.openxmlformats.org/officeDocument/2006/relationships/footer" Target="footer20.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19.xml"/></Relationships>
</file>

<file path=word/_rels/footnotes.xml.rels><?xml version="1.0" encoding="UTF-8" standalone="yes"?>
<Relationships xmlns="http://schemas.openxmlformats.org/package/2006/relationships"><Relationship Id="rId1" Type="http://schemas.openxmlformats.org/officeDocument/2006/relationships/hyperlink" Target="https://www.banque-france.fr/stabilite-financiere/securite-des-moyens-de-paiement-scripturaux/oscamps/documentation-des-collect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29D1E931A7E40A1AFA6B828175960" ma:contentTypeVersion="3" ma:contentTypeDescription="Crée un document." ma:contentTypeScope="" ma:versionID="ae4f84fda24989150445b90365cdaa46">
  <xsd:schema xmlns:xsd="http://www.w3.org/2001/XMLSchema" xmlns:xs="http://www.w3.org/2001/XMLSchema" xmlns:p="http://schemas.microsoft.com/office/2006/metadata/properties" xmlns:ns2="e2dd8e2e-e9cd-4406-8337-831398e73f74" xmlns:ns3="15beb7aa-8d4b-4f61-b30e-8a0992e4d819" targetNamespace="http://schemas.microsoft.com/office/2006/metadata/properties" ma:root="true" ma:fieldsID="11a7b19f4dca421de0798d7347a1c0b9" ns2:_="" ns3:_="">
    <xsd:import namespace="e2dd8e2e-e9cd-4406-8337-831398e73f74"/>
    <xsd:import namespace="15beb7aa-8d4b-4f61-b30e-8a0992e4d819"/>
    <xsd:element name="properties">
      <xsd:complexType>
        <xsd:sequence>
          <xsd:element name="documentManagement">
            <xsd:complexType>
              <xsd:all>
                <xsd:element ref="ns2:_dlc_DocId" minOccurs="0"/>
                <xsd:element ref="ns2:_dlc_DocIdUrl" minOccurs="0"/>
                <xsd:element ref="ns2:_dlc_DocIdPersistId" minOccurs="0"/>
                <xsd:element ref="ns3:Transmise_x0020__x00e0__x0020_SYSTRAN" minOccurs="0"/>
                <xsd:element ref="ns3:Evolution_x0020_ou_x0020_Anomalie" minOccurs="0"/>
                <xsd:element ref="ns3:R_x00e9_so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d8e2e-e9cd-4406-8337-831398e73f7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5beb7aa-8d4b-4f61-b30e-8a0992e4d819" elementFormDefault="qualified">
    <xsd:import namespace="http://schemas.microsoft.com/office/2006/documentManagement/types"/>
    <xsd:import namespace="http://schemas.microsoft.com/office/infopath/2007/PartnerControls"/>
    <xsd:element name="Transmise_x0020__x00e0__x0020_SYSTRAN" ma:index="11" nillable="true" ma:displayName="Transmise à SYSTRAN" ma:default="0" ma:internalName="Transmise_x0020__x00e0__x0020_SYSTRAN">
      <xsd:simpleType>
        <xsd:restriction base="dms:Boolean"/>
      </xsd:simpleType>
    </xsd:element>
    <xsd:element name="Evolution_x0020_ou_x0020_Anomalie" ma:index="12" nillable="true" ma:displayName="Evolution ou Anomalie" ma:default="Evolution" ma:format="Dropdown" ma:internalName="Evolution_x0020_ou_x0020_Anomalie">
      <xsd:simpleType>
        <xsd:restriction base="dms:Choice">
          <xsd:enumeration value="Evolution"/>
          <xsd:enumeration value="Anomalie"/>
        </xsd:restriction>
      </xsd:simpleType>
    </xsd:element>
    <xsd:element name="R_x00e9_solue" ma:index="13" nillable="true" ma:displayName="Résolue" ma:default="0" ma:internalName="R_x00e9_sol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ansmise_x0020__x00e0__x0020_SYSTRAN xmlns="15beb7aa-8d4b-4f61-b30e-8a0992e4d819" xsi:nil="true"/>
    <Evolution_x0020_ou_x0020_Anomalie xmlns="15beb7aa-8d4b-4f61-b30e-8a0992e4d819" xsi:nil="true"/>
    <R_x00e9_solue xmlns="15beb7aa-8d4b-4f61-b30e-8a0992e4d81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F112A-1858-4F83-B392-CD99009EF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d8e2e-e9cd-4406-8337-831398e73f74"/>
    <ds:schemaRef ds:uri="15beb7aa-8d4b-4f61-b30e-8a0992e4d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F86016-EC25-4703-BB65-BB22314DE0DB}">
  <ds:schemaRefs>
    <ds:schemaRef ds:uri="http://schemas.microsoft.com/sharepoint/events"/>
  </ds:schemaRefs>
</ds:datastoreItem>
</file>

<file path=customXml/itemProps3.xml><?xml version="1.0" encoding="utf-8"?>
<ds:datastoreItem xmlns:ds="http://schemas.openxmlformats.org/officeDocument/2006/customXml" ds:itemID="{25E81407-E47F-499C-9C9C-DD3ED26F5048}">
  <ds:schemaRefs>
    <ds:schemaRef ds:uri="http://schemas.microsoft.com/sharepoint/v3/contenttype/forms"/>
  </ds:schemaRefs>
</ds:datastoreItem>
</file>

<file path=customXml/itemProps4.xml><?xml version="1.0" encoding="utf-8"?>
<ds:datastoreItem xmlns:ds="http://schemas.openxmlformats.org/officeDocument/2006/customXml" ds:itemID="{E7B0F386-BD9B-4A85-AAC3-340AB58F30A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2dd8e2e-e9cd-4406-8337-831398e73f74"/>
    <ds:schemaRef ds:uri="15beb7aa-8d4b-4f61-b30e-8a0992e4d819"/>
    <ds:schemaRef ds:uri="http://www.w3.org/XML/1998/namespace"/>
    <ds:schemaRef ds:uri="http://purl.org/dc/dcmitype/"/>
  </ds:schemaRefs>
</ds:datastoreItem>
</file>

<file path=customXml/itemProps5.xml><?xml version="1.0" encoding="utf-8"?>
<ds:datastoreItem xmlns:ds="http://schemas.openxmlformats.org/officeDocument/2006/customXml" ds:itemID="{56F215C2-9098-4230-8A6E-C03094C3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84</Pages>
  <Words>17865</Words>
  <Characters>100232</Characters>
  <Application>Microsoft Office Word</Application>
  <DocSecurity>0</DocSecurity>
  <Lines>835</Lines>
  <Paragraphs>235</Paragraphs>
  <ScaleCrop>false</ScaleCrop>
  <HeadingPairs>
    <vt:vector size="2" baseType="variant">
      <vt:variant>
        <vt:lpstr>Titre</vt:lpstr>
      </vt:variant>
      <vt:variant>
        <vt:i4>1</vt:i4>
      </vt:variant>
    </vt:vector>
  </HeadingPairs>
  <TitlesOfParts>
    <vt:vector size="1" baseType="lpstr">
      <vt:lpstr>SGACPR_report_on_internal_control_2020_EPEME.docx</vt:lpstr>
    </vt:vector>
  </TitlesOfParts>
  <Company>Banque de France</Company>
  <LinksUpToDate>false</LinksUpToDate>
  <CharactersWithSpaces>117862</CharactersWithSpaces>
  <SharedDoc>false</SharedDoc>
  <HLinks>
    <vt:vector size="6" baseType="variant">
      <vt:variant>
        <vt:i4>1835037</vt:i4>
      </vt:variant>
      <vt:variant>
        <vt:i4>2</vt:i4>
      </vt:variant>
      <vt:variant>
        <vt:i4>0</vt:i4>
      </vt:variant>
      <vt:variant>
        <vt:i4>5</vt:i4>
      </vt:variant>
      <vt:variant>
        <vt:lpwstr/>
      </vt:variant>
      <vt:variant>
        <vt:lpwstr>Intro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SGACPR_report_on_internal_control_2020_EPEME.docx</dc:title>
  <dc:subject>Report on Internal Control</dc:subject>
  <dc:creator>DE AMORIM Virginie (UA 2741)</dc:creator>
  <cp:keywords/>
  <dc:description/>
  <cp:lastModifiedBy>SQM</cp:lastModifiedBy>
  <cp:revision>16</cp:revision>
  <cp:lastPrinted>2023-08-29T11:09:00Z</cp:lastPrinted>
  <dcterms:created xsi:type="dcterms:W3CDTF">2023-07-18T09:06:00Z</dcterms:created>
  <dcterms:modified xsi:type="dcterms:W3CDTF">2023-08-29T11:16:00Z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0x01010080C29D1E931A7E40A1AFA6B828175960</vt:lpwstr>
  </property>
  <property fmtid="{D5CDD505-2E9C-101B-9397-08002B2CF9AE}" pid="3" name="WorkflowChangePath">
    <vt:lpwstr>f16fd149-4223-4a8f-9053-279c97f65726,4;f16fd149-4223-4a8f-9053-279c97f65726,39;f16fd149-4223-4a8f-9053-279c97f65726,39;f16fd149-4223-4a8f-9053-279c97f65726,39;f16fd149-4223-4a8f-9053-279c97f65726,39;</vt:lpwstr>
  </property>
</Properties>
</file>