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7C" w:rsidRDefault="00CD4D90" w:rsidP="00CD4D90">
      <w:pPr>
        <w:jc w:val="center"/>
      </w:pPr>
      <w:bookmarkStart w:id="0" w:name="_GoBack"/>
      <w:bookmarkEnd w:id="0"/>
      <w:r w:rsidRPr="00920771">
        <w:rPr>
          <w:noProof/>
          <w:lang w:eastAsia="fr-FR"/>
        </w:rPr>
        <w:drawing>
          <wp:inline distT="0" distB="0" distL="0" distR="0" wp14:anchorId="69CF6FD5" wp14:editId="560233DE">
            <wp:extent cx="1009815" cy="990502"/>
            <wp:effectExtent l="0" t="0" r="0" b="635"/>
            <wp:docPr id="32" name="Image 32" descr="D:\3.3_Groupes_de_travail\12- Pôle- études\2022 -DEFI\Visuels\2021_ACPR_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3_Groupes_de_travail\12- Pôle- études\2022 -DEFI\Visuels\2021_ACPR_logo_h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993" cy="1021084"/>
                    </a:xfrm>
                    <a:prstGeom prst="rect">
                      <a:avLst/>
                    </a:prstGeom>
                    <a:noFill/>
                    <a:ln>
                      <a:noFill/>
                    </a:ln>
                  </pic:spPr>
                </pic:pic>
              </a:graphicData>
            </a:graphic>
          </wp:inline>
        </w:drawing>
      </w:r>
    </w:p>
    <w:p w:rsidR="00DD4D81" w:rsidRDefault="00DD4D81" w:rsidP="00CD4D90">
      <w:pPr>
        <w:spacing w:after="0" w:line="560" w:lineRule="exact"/>
      </w:pPr>
    </w:p>
    <w:p w:rsidR="00CD4D90" w:rsidRPr="002B0F13" w:rsidRDefault="00726749" w:rsidP="002B0F13">
      <w:pPr>
        <w:spacing w:after="360" w:line="560" w:lineRule="exact"/>
        <w:jc w:val="center"/>
        <w:rPr>
          <w:rFonts w:ascii="Arial" w:hAnsi="Arial" w:cs="Arial"/>
          <w:b/>
          <w:color w:val="002060"/>
          <w:sz w:val="40"/>
          <w:szCs w:val="40"/>
          <w:lang w:val="en-US"/>
        </w:rPr>
      </w:pPr>
      <w:r w:rsidRPr="002B0F13">
        <w:rPr>
          <w:rFonts w:ascii="Arial" w:hAnsi="Arial" w:cs="Arial"/>
          <w:b/>
          <w:sz w:val="40"/>
          <w:szCs w:val="40"/>
          <w:lang w:val="en-US"/>
        </w:rPr>
        <w:t>“</w:t>
      </w:r>
      <w:r w:rsidRPr="002B0F13">
        <w:rPr>
          <w:rFonts w:ascii="Arial" w:hAnsi="Arial" w:cs="Arial"/>
          <w:b/>
          <w:color w:val="002060"/>
          <w:sz w:val="40"/>
          <w:szCs w:val="40"/>
          <w:lang w:val="en-US"/>
        </w:rPr>
        <w:t>Decentralised</w:t>
      </w:r>
      <w:r w:rsidRPr="002B0F13">
        <w:rPr>
          <w:rFonts w:ascii="Arial" w:hAnsi="Arial" w:cs="Arial"/>
          <w:b/>
          <w:sz w:val="40"/>
          <w:szCs w:val="40"/>
          <w:lang w:val="en-US"/>
        </w:rPr>
        <w:t>”</w:t>
      </w:r>
      <w:r w:rsidRPr="002B0F13">
        <w:rPr>
          <w:rFonts w:ascii="Arial" w:hAnsi="Arial" w:cs="Arial"/>
          <w:b/>
          <w:color w:val="002060"/>
          <w:sz w:val="40"/>
          <w:szCs w:val="40"/>
          <w:lang w:val="en-US"/>
        </w:rPr>
        <w:t xml:space="preserve"> or </w:t>
      </w:r>
      <w:r w:rsidRPr="002B0F13">
        <w:rPr>
          <w:rFonts w:ascii="Arial" w:hAnsi="Arial" w:cs="Arial"/>
          <w:b/>
          <w:sz w:val="40"/>
          <w:szCs w:val="40"/>
          <w:lang w:val="en-US"/>
        </w:rPr>
        <w:t>“</w:t>
      </w:r>
      <w:r w:rsidRPr="002B0F13">
        <w:rPr>
          <w:rFonts w:ascii="Arial" w:hAnsi="Arial" w:cs="Arial"/>
          <w:b/>
          <w:color w:val="002060"/>
          <w:sz w:val="40"/>
          <w:szCs w:val="40"/>
          <w:lang w:val="en-US"/>
        </w:rPr>
        <w:t>disintermediated</w:t>
      </w:r>
      <w:r w:rsidRPr="002B0F13">
        <w:rPr>
          <w:rFonts w:ascii="Arial" w:hAnsi="Arial" w:cs="Arial"/>
          <w:b/>
          <w:sz w:val="40"/>
          <w:szCs w:val="40"/>
          <w:lang w:val="en-US"/>
        </w:rPr>
        <w:t>”</w:t>
      </w:r>
      <w:r w:rsidRPr="002B0F13">
        <w:rPr>
          <w:rFonts w:ascii="Arial" w:hAnsi="Arial" w:cs="Arial"/>
          <w:b/>
          <w:color w:val="002060"/>
          <w:sz w:val="40"/>
          <w:szCs w:val="40"/>
          <w:lang w:val="en-US"/>
        </w:rPr>
        <w:t xml:space="preserve"> finance: what regulatory response?</w:t>
      </w:r>
    </w:p>
    <w:p w:rsidR="00CD4D90" w:rsidRPr="009A0BB5" w:rsidRDefault="00692B05" w:rsidP="00CD4D90">
      <w:pPr>
        <w:jc w:val="center"/>
        <w:rPr>
          <w:lang w:val="en-US"/>
        </w:rPr>
      </w:pPr>
      <w:r w:rsidRPr="009A0BB5">
        <w:rPr>
          <w:lang w:val="en-US"/>
        </w:rPr>
        <w:t>(A</w:t>
      </w:r>
      <w:r w:rsidR="00726749" w:rsidRPr="009A0BB5">
        <w:rPr>
          <w:lang w:val="en-US"/>
        </w:rPr>
        <w:t>p</w:t>
      </w:r>
      <w:r w:rsidR="00CD4D90" w:rsidRPr="009A0BB5">
        <w:rPr>
          <w:lang w:val="en-US"/>
        </w:rPr>
        <w:t>ril 2023)</w:t>
      </w:r>
    </w:p>
    <w:p w:rsidR="00CD4D90" w:rsidRPr="009A0BB5" w:rsidRDefault="00726749" w:rsidP="00CD4D90">
      <w:pPr>
        <w:jc w:val="center"/>
        <w:rPr>
          <w:b/>
          <w:sz w:val="40"/>
          <w:szCs w:val="40"/>
          <w:lang w:val="en-US"/>
        </w:rPr>
      </w:pPr>
      <w:r w:rsidRPr="009A0BB5">
        <w:rPr>
          <w:b/>
          <w:sz w:val="40"/>
          <w:szCs w:val="40"/>
          <w:lang w:val="en-US"/>
        </w:rPr>
        <w:t>C</w:t>
      </w:r>
      <w:r w:rsidR="00CD4D90" w:rsidRPr="009A0BB5">
        <w:rPr>
          <w:b/>
          <w:sz w:val="40"/>
          <w:szCs w:val="40"/>
          <w:lang w:val="en-US"/>
        </w:rPr>
        <w:t>onsultation</w:t>
      </w:r>
      <w:r w:rsidRPr="009A0BB5">
        <w:rPr>
          <w:b/>
          <w:sz w:val="40"/>
          <w:szCs w:val="40"/>
          <w:lang w:val="en-US"/>
        </w:rPr>
        <w:t xml:space="preserve"> questionnaire</w:t>
      </w:r>
    </w:p>
    <w:p w:rsidR="00CD4D90" w:rsidRPr="009A0BB5" w:rsidRDefault="00CD4D90" w:rsidP="00CD4D90">
      <w:pPr>
        <w:jc w:val="both"/>
        <w:rPr>
          <w:lang w:val="en-US"/>
        </w:rPr>
      </w:pPr>
    </w:p>
    <w:p w:rsidR="00CD4D90" w:rsidRPr="00726749" w:rsidRDefault="00726749" w:rsidP="00CD4D90">
      <w:pPr>
        <w:jc w:val="both"/>
        <w:rPr>
          <w:lang w:val="en-US"/>
        </w:rPr>
      </w:pPr>
      <w:r w:rsidRPr="00726749">
        <w:rPr>
          <w:lang w:val="en-US"/>
        </w:rPr>
        <w:t xml:space="preserve">This document contains the list of questions from the discussion paper submitted for public consultation: </w:t>
      </w:r>
      <w:r w:rsidRPr="00726749">
        <w:rPr>
          <w:i/>
          <w:lang w:val="en-US"/>
        </w:rPr>
        <w:t>“Decentralised” or “disintermediated” finance: what regulatory response?</w:t>
      </w:r>
    </w:p>
    <w:p w:rsidR="00726749" w:rsidRPr="00726749" w:rsidRDefault="00726749" w:rsidP="00726749">
      <w:pPr>
        <w:spacing w:after="0"/>
        <w:jc w:val="both"/>
        <w:rPr>
          <w:lang w:val="en-US"/>
        </w:rPr>
      </w:pPr>
      <w:r w:rsidRPr="00726749">
        <w:rPr>
          <w:lang w:val="en-US"/>
        </w:rPr>
        <w:t xml:space="preserve">Responses should be sent to </w:t>
      </w:r>
      <w:hyperlink r:id="rId8" w:history="1">
        <w:r w:rsidRPr="00726749">
          <w:rPr>
            <w:rStyle w:val="Lienhypertexte"/>
            <w:lang w:val="en-US"/>
          </w:rPr>
          <w:t>fintech-innovation@acpr.banque-france.fr</w:t>
        </w:r>
      </w:hyperlink>
      <w:r w:rsidRPr="00726749">
        <w:rPr>
          <w:lang w:val="en-US"/>
        </w:rPr>
        <w:t xml:space="preserve"> by </w:t>
      </w:r>
      <w:r w:rsidRPr="00726749">
        <w:rPr>
          <w:b/>
          <w:lang w:val="en-US"/>
        </w:rPr>
        <w:t>19 May 2023</w:t>
      </w:r>
      <w:r w:rsidRPr="00726749">
        <w:rPr>
          <w:lang w:val="en-US"/>
        </w:rPr>
        <w:t>.</w:t>
      </w:r>
    </w:p>
    <w:p w:rsidR="00CD4D90" w:rsidRPr="00726749" w:rsidRDefault="00CD4D90" w:rsidP="00CD4D90">
      <w:pPr>
        <w:jc w:val="both"/>
        <w:rPr>
          <w:lang w:val="en-US"/>
        </w:rPr>
      </w:pPr>
    </w:p>
    <w:p w:rsidR="00CD4D90" w:rsidRPr="00726749" w:rsidRDefault="00CD4D90" w:rsidP="00CD4D90">
      <w:pPr>
        <w:jc w:val="both"/>
        <w:rPr>
          <w:lang w:val="en-US"/>
        </w:rPr>
      </w:pPr>
    </w:p>
    <w:p w:rsidR="00CD4D90" w:rsidRPr="00726749" w:rsidRDefault="00CD4D90" w:rsidP="00CD4D90">
      <w:pPr>
        <w:jc w:val="both"/>
        <w:rPr>
          <w:lang w:val="en-US"/>
        </w:rPr>
      </w:pPr>
    </w:p>
    <w:p w:rsidR="00CD4D90" w:rsidRPr="00726749" w:rsidRDefault="00CD4D90" w:rsidP="00FA351C">
      <w:pPr>
        <w:rPr>
          <w:lang w:val="en-US"/>
        </w:rPr>
      </w:pPr>
      <w:r w:rsidRPr="00726749">
        <w:rPr>
          <w:lang w:val="en-US"/>
        </w:rPr>
        <w:br w:type="page"/>
      </w:r>
    </w:p>
    <w:p w:rsidR="00726749" w:rsidRPr="00726749" w:rsidRDefault="00726749" w:rsidP="00726749">
      <w:pPr>
        <w:spacing w:after="0" w:line="240" w:lineRule="auto"/>
        <w:jc w:val="both"/>
        <w:rPr>
          <w:rFonts w:asciiTheme="majorHAnsi" w:hAnsiTheme="majorHAnsi"/>
          <w:b/>
          <w:color w:val="2E74B5" w:themeColor="accent1" w:themeShade="BF"/>
          <w:sz w:val="24"/>
          <w:u w:val="single"/>
          <w:lang w:val="en-US"/>
        </w:rPr>
      </w:pPr>
      <w:r w:rsidRPr="00726749">
        <w:rPr>
          <w:rFonts w:asciiTheme="majorHAnsi" w:hAnsiTheme="majorHAnsi"/>
          <w:b/>
          <w:color w:val="2E74B5" w:themeColor="accent1" w:themeShade="BF"/>
          <w:sz w:val="24"/>
          <w:u w:val="single"/>
          <w:lang w:val="en-US"/>
        </w:rPr>
        <w:lastRenderedPageBreak/>
        <w:t>Part 1: DeFi: definition, use cases and schematic structure</w:t>
      </w: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Q1: Do you have any comments on the definition of DeFi used in the paper? Does the document correctly reflect the real level of decentralisation of services?</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A14DAA" w:rsidRDefault="00726749" w:rsidP="00726749">
      <w:pPr>
        <w:spacing w:after="0" w:line="240" w:lineRule="auto"/>
        <w:jc w:val="both"/>
      </w:pPr>
      <w:r w:rsidRPr="00726749">
        <w:rPr>
          <w:lang w:val="en-US"/>
        </w:rPr>
        <w:t xml:space="preserve">Q2: In your opinion, which use cases of DeFi are likely to develop in the future? </w:t>
      </w:r>
      <w:r>
        <w:t>Can they serve the real economy?</w:t>
      </w:r>
    </w:p>
    <w:tbl>
      <w:tblPr>
        <w:tblStyle w:val="Grilledutableau"/>
        <w:tblW w:w="0" w:type="auto"/>
        <w:tblLook w:val="04A0" w:firstRow="1" w:lastRow="0" w:firstColumn="1" w:lastColumn="0" w:noHBand="0" w:noVBand="1"/>
      </w:tblPr>
      <w:tblGrid>
        <w:gridCol w:w="9062"/>
      </w:tblGrid>
      <w:tr w:rsidR="00726749" w:rsidRPr="00A14DAA" w:rsidTr="00FE4AE3">
        <w:tc>
          <w:tcPr>
            <w:tcW w:w="9062" w:type="dxa"/>
          </w:tcPr>
          <w:p w:rsidR="00726749" w:rsidRDefault="00726749" w:rsidP="00FE4AE3">
            <w:pPr>
              <w:jc w:val="both"/>
            </w:pPr>
          </w:p>
          <w:p w:rsidR="00726749" w:rsidRPr="00A14DAA" w:rsidRDefault="00726749" w:rsidP="00FE4AE3">
            <w:pPr>
              <w:jc w:val="both"/>
            </w:pPr>
          </w:p>
          <w:p w:rsidR="00726749" w:rsidRPr="00A14DAA" w:rsidRDefault="00726749" w:rsidP="00FE4AE3">
            <w:pPr>
              <w:jc w:val="both"/>
            </w:pPr>
          </w:p>
        </w:tc>
      </w:tr>
    </w:tbl>
    <w:p w:rsidR="00726749" w:rsidRPr="00A14DAA" w:rsidRDefault="00726749" w:rsidP="00726749">
      <w:pPr>
        <w:spacing w:after="0" w:line="240" w:lineRule="auto"/>
        <w:jc w:val="both"/>
      </w:pPr>
    </w:p>
    <w:p w:rsidR="00726749" w:rsidRPr="00A14DAA" w:rsidRDefault="00726749" w:rsidP="00726749">
      <w:pPr>
        <w:spacing w:after="0" w:line="240" w:lineRule="auto"/>
        <w:jc w:val="both"/>
      </w:pPr>
    </w:p>
    <w:p w:rsidR="00726749" w:rsidRPr="00726749" w:rsidRDefault="00726749" w:rsidP="00726749">
      <w:pPr>
        <w:spacing w:after="0" w:line="240" w:lineRule="auto"/>
        <w:jc w:val="both"/>
        <w:rPr>
          <w:lang w:val="en-US"/>
        </w:rPr>
      </w:pPr>
      <w:r w:rsidRPr="00726749">
        <w:rPr>
          <w:lang w:val="en-US"/>
        </w:rPr>
        <w:t>Q3: What do you think about the concentration phenomena described in section 1-5 of this document?</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Q4: Do you have any comments on or information to add to the schematic presentation of DeFi presented in section 1-6?</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rFonts w:asciiTheme="majorHAnsi" w:hAnsiTheme="majorHAnsi"/>
          <w:b/>
          <w:color w:val="2E74B5" w:themeColor="accent1" w:themeShade="BF"/>
          <w:sz w:val="24"/>
          <w:u w:val="single"/>
          <w:lang w:val="en-US"/>
        </w:rPr>
      </w:pPr>
      <w:r w:rsidRPr="00726749">
        <w:rPr>
          <w:rFonts w:asciiTheme="majorHAnsi" w:hAnsiTheme="majorHAnsi"/>
          <w:b/>
          <w:color w:val="2E74B5" w:themeColor="accent1" w:themeShade="BF"/>
          <w:sz w:val="24"/>
          <w:u w:val="single"/>
          <w:lang w:val="en-US"/>
        </w:rPr>
        <w:t>Part 2: The risks associated with DeFi</w:t>
      </w:r>
    </w:p>
    <w:p w:rsidR="00726749" w:rsidRPr="00726749" w:rsidRDefault="00726749" w:rsidP="00726749">
      <w:pPr>
        <w:spacing w:after="0" w:line="240" w:lineRule="auto"/>
        <w:jc w:val="both"/>
        <w:rPr>
          <w:rFonts w:asciiTheme="majorHAnsi" w:eastAsiaTheme="majorEastAsia" w:hAnsiTheme="majorHAnsi" w:cstheme="majorBidi"/>
          <w:color w:val="2E74B5" w:themeColor="accent1" w:themeShade="BF"/>
          <w:sz w:val="26"/>
          <w:szCs w:val="26"/>
          <w:lang w:val="en-US"/>
        </w:rPr>
      </w:pPr>
    </w:p>
    <w:p w:rsidR="00726749" w:rsidRPr="00726749" w:rsidRDefault="00726749" w:rsidP="00726749">
      <w:pPr>
        <w:spacing w:after="0" w:line="240" w:lineRule="auto"/>
        <w:jc w:val="both"/>
        <w:rPr>
          <w:lang w:val="en-US"/>
        </w:rPr>
      </w:pPr>
      <w:r w:rsidRPr="00726749">
        <w:rPr>
          <w:lang w:val="en-US"/>
        </w:rPr>
        <w:t>Q5: Do you have any comments on the description (provided in section 2-1 of this document) as regards risks related to decentralised governance?</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Q6: Do you think that layer 1 solutions can exacerbate the security issues of the blockchain infrastructure? What about layer 2 solutions? In your opinion, are there significant differences in this respect between the layer 2 solutions considered?</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FA351C" w:rsidRDefault="00FA351C" w:rsidP="00726749">
      <w:pPr>
        <w:spacing w:after="0" w:line="240" w:lineRule="auto"/>
        <w:jc w:val="both"/>
        <w:rPr>
          <w:lang w:val="en-US"/>
        </w:rPr>
      </w:pPr>
    </w:p>
    <w:p w:rsidR="00FA351C" w:rsidRDefault="00FA351C" w:rsidP="00726749">
      <w:pPr>
        <w:spacing w:after="0" w:line="240" w:lineRule="auto"/>
        <w:jc w:val="both"/>
        <w:rPr>
          <w:lang w:val="en-US"/>
        </w:rPr>
      </w:pPr>
    </w:p>
    <w:p w:rsidR="00FA351C" w:rsidRDefault="00FA351C" w:rsidP="00726749">
      <w:pPr>
        <w:spacing w:after="0" w:line="240" w:lineRule="auto"/>
        <w:jc w:val="both"/>
        <w:rPr>
          <w:lang w:val="en-US"/>
        </w:rPr>
      </w:pPr>
    </w:p>
    <w:p w:rsidR="00FA351C" w:rsidRDefault="00FA351C" w:rsidP="00726749">
      <w:pPr>
        <w:spacing w:after="0" w:line="240" w:lineRule="auto"/>
        <w:jc w:val="both"/>
        <w:rPr>
          <w:lang w:val="en-US"/>
        </w:rPr>
      </w:pPr>
    </w:p>
    <w:p w:rsidR="00873519" w:rsidRDefault="0087351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lastRenderedPageBreak/>
        <w:t>Q7: Do you think that the use of rollups or similar solutions will result in less transparency of information for an observer?</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Q8: Do you have any comments on the description (provided in section 2-3) of the risks related to the application layer of DeFi?</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Q9: Do you have any comments on the identification of DeFi risks for retail customers (section 2-4-1)?</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Q10: Do you have any comments or additions to make to the description (provided in section 2-4-2) of the systemic vulnerabilities of the DeFi ecosystem (endogeneity of investments, significant leverage effects, role of automated position liquidation mechanisms)?</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Q11: Do you agree with the proposal concerning the regulation of stablecoins issued by DeFi protocols? (refer to section 2-4-3: “if a decentralised service claims to create or use a crypto-asset with an official currency as a reference, this crypto-asset must be an EMT within the meaning of MiCA or an equivalent asset)</w:t>
      </w:r>
    </w:p>
    <w:p w:rsidR="00726749" w:rsidRPr="00A14DAA" w:rsidRDefault="009A0BB5" w:rsidP="00726749">
      <w:pPr>
        <w:spacing w:after="0" w:line="240" w:lineRule="auto"/>
        <w:jc w:val="both"/>
      </w:pPr>
      <w:sdt>
        <w:sdtPr>
          <w:id w:val="-488642399"/>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Yes</w:t>
      </w:r>
    </w:p>
    <w:p w:rsidR="00726749" w:rsidRPr="00A14DAA" w:rsidRDefault="009A0BB5" w:rsidP="00726749">
      <w:pPr>
        <w:spacing w:after="0" w:line="240" w:lineRule="auto"/>
        <w:jc w:val="both"/>
      </w:pPr>
      <w:sdt>
        <w:sdtPr>
          <w:id w:val="728581704"/>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No</w:t>
      </w:r>
    </w:p>
    <w:p w:rsidR="00726749" w:rsidRPr="00A14DAA" w:rsidRDefault="00726749" w:rsidP="00726749">
      <w:pPr>
        <w:spacing w:after="0" w:line="240" w:lineRule="auto"/>
        <w:jc w:val="both"/>
      </w:pPr>
      <w:r>
        <w:t>Why?</w:t>
      </w:r>
    </w:p>
    <w:tbl>
      <w:tblPr>
        <w:tblStyle w:val="Grilledutableau"/>
        <w:tblW w:w="0" w:type="auto"/>
        <w:tblLook w:val="04A0" w:firstRow="1" w:lastRow="0" w:firstColumn="1" w:lastColumn="0" w:noHBand="0" w:noVBand="1"/>
      </w:tblPr>
      <w:tblGrid>
        <w:gridCol w:w="9062"/>
      </w:tblGrid>
      <w:tr w:rsidR="00726749" w:rsidRPr="00A14DAA" w:rsidTr="00FE4AE3">
        <w:tc>
          <w:tcPr>
            <w:tcW w:w="9062" w:type="dxa"/>
          </w:tcPr>
          <w:p w:rsidR="00726749" w:rsidRDefault="00726749" w:rsidP="00FE4AE3">
            <w:pPr>
              <w:jc w:val="both"/>
            </w:pPr>
          </w:p>
          <w:p w:rsidR="00726749" w:rsidRPr="00A14DAA" w:rsidRDefault="00726749" w:rsidP="00FE4AE3">
            <w:pPr>
              <w:jc w:val="both"/>
            </w:pPr>
          </w:p>
          <w:p w:rsidR="00726749" w:rsidRPr="00A14DAA" w:rsidRDefault="00726749" w:rsidP="00FE4AE3">
            <w:pPr>
              <w:jc w:val="both"/>
            </w:pPr>
          </w:p>
        </w:tc>
      </w:tr>
    </w:tbl>
    <w:p w:rsidR="00726749" w:rsidRPr="00A14DAA" w:rsidRDefault="00726749" w:rsidP="00726749">
      <w:pPr>
        <w:spacing w:after="0" w:line="240" w:lineRule="auto"/>
        <w:jc w:val="both"/>
      </w:pPr>
    </w:p>
    <w:p w:rsidR="00726749" w:rsidRPr="00A14DAA" w:rsidRDefault="00726749" w:rsidP="00726749">
      <w:pPr>
        <w:spacing w:after="0" w:line="240" w:lineRule="auto"/>
        <w:jc w:val="both"/>
      </w:pPr>
    </w:p>
    <w:p w:rsidR="00726749" w:rsidRPr="00726749" w:rsidRDefault="00726749" w:rsidP="00726749">
      <w:pPr>
        <w:spacing w:after="0" w:line="240" w:lineRule="auto"/>
        <w:jc w:val="both"/>
        <w:rPr>
          <w:lang w:val="en-US"/>
        </w:rPr>
      </w:pPr>
      <w:r w:rsidRPr="00726749">
        <w:rPr>
          <w:lang w:val="en-US"/>
        </w:rPr>
        <w:t>Q12: Do you have any comments on the description of the potential AML/CFT risks of DeFi (section 2-4-4)?</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lastRenderedPageBreak/>
        <w:t>Q13: In your opinion, are there any other risks that should be taken into account which are not mentioned (or not given sufficient attention) in the document?</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rFonts w:asciiTheme="majorHAnsi" w:hAnsiTheme="majorHAnsi"/>
          <w:b/>
          <w:color w:val="2E74B5" w:themeColor="accent1" w:themeShade="BF"/>
          <w:sz w:val="24"/>
          <w:u w:val="single"/>
          <w:lang w:val="en-US"/>
        </w:rPr>
      </w:pPr>
      <w:r w:rsidRPr="00726749">
        <w:rPr>
          <w:rFonts w:asciiTheme="majorHAnsi" w:hAnsiTheme="majorHAnsi"/>
          <w:b/>
          <w:color w:val="2E74B5" w:themeColor="accent1" w:themeShade="BF"/>
          <w:sz w:val="24"/>
          <w:u w:val="single"/>
          <w:lang w:val="en-US"/>
        </w:rPr>
        <w:t>Part 3: Avenues for a regulatory framework</w:t>
      </w:r>
    </w:p>
    <w:p w:rsidR="00726749" w:rsidRPr="00726749" w:rsidRDefault="00726749" w:rsidP="00726749">
      <w:pPr>
        <w:spacing w:after="0" w:line="240" w:lineRule="auto"/>
        <w:jc w:val="both"/>
        <w:rPr>
          <w:rFonts w:asciiTheme="majorHAnsi" w:eastAsiaTheme="majorEastAsia" w:hAnsiTheme="majorHAnsi" w:cstheme="majorBidi"/>
          <w:color w:val="2E74B5" w:themeColor="accent1" w:themeShade="BF"/>
          <w:sz w:val="26"/>
          <w:szCs w:val="26"/>
          <w:lang w:val="en-US"/>
        </w:rPr>
      </w:pPr>
    </w:p>
    <w:p w:rsidR="00726749" w:rsidRPr="00726749" w:rsidRDefault="00726749" w:rsidP="00726749">
      <w:pPr>
        <w:spacing w:after="0" w:line="240" w:lineRule="auto"/>
        <w:jc w:val="both"/>
        <w:rPr>
          <w:rFonts w:asciiTheme="majorHAnsi" w:eastAsiaTheme="majorEastAsia" w:hAnsiTheme="majorHAnsi" w:cstheme="majorBidi"/>
          <w:color w:val="2E74B5" w:themeColor="accent1" w:themeShade="BF"/>
          <w:sz w:val="24"/>
          <w:szCs w:val="24"/>
          <w:u w:val="single"/>
          <w:lang w:val="en-US"/>
        </w:rPr>
      </w:pPr>
      <w:r w:rsidRPr="00726749">
        <w:rPr>
          <w:rFonts w:asciiTheme="majorHAnsi" w:hAnsiTheme="majorHAnsi"/>
          <w:color w:val="2E74B5" w:themeColor="accent1" w:themeShade="BF"/>
          <w:sz w:val="24"/>
          <w:u w:val="single"/>
          <w:lang w:val="en-US"/>
        </w:rPr>
        <w:t>Section 3-1: Ensuring a minimum level of security with respect to infrastructure</w:t>
      </w: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Q14: Should public blockchains be governed by a framework or by minimum security standards (refer to section 3-1, regulatory scenario A)?</w:t>
      </w:r>
    </w:p>
    <w:p w:rsidR="00726749" w:rsidRPr="00726749" w:rsidRDefault="009A0BB5" w:rsidP="00726749">
      <w:pPr>
        <w:spacing w:after="0" w:line="240" w:lineRule="auto"/>
        <w:jc w:val="both"/>
        <w:rPr>
          <w:lang w:val="en-US"/>
        </w:rPr>
      </w:pPr>
      <w:sdt>
        <w:sdtPr>
          <w:rPr>
            <w:lang w:val="en-US"/>
          </w:rPr>
          <w:id w:val="1153651439"/>
          <w14:checkbox>
            <w14:checked w14:val="0"/>
            <w14:checkedState w14:val="2612" w14:font="MS Gothic"/>
            <w14:uncheckedState w14:val="2610" w14:font="MS Gothic"/>
          </w14:checkbox>
        </w:sdtPr>
        <w:sdtEndPr/>
        <w:sdtContent>
          <w:r w:rsidR="00726749" w:rsidRPr="00726749">
            <w:rPr>
              <w:rFonts w:ascii="MS Gothic" w:eastAsia="MS Gothic" w:hAnsi="MS Gothic" w:hint="eastAsia"/>
              <w:lang w:val="en-US"/>
            </w:rPr>
            <w:t>☐</w:t>
          </w:r>
        </w:sdtContent>
      </w:sdt>
      <w:r w:rsidR="00726749" w:rsidRPr="00726749">
        <w:rPr>
          <w:lang w:val="en-US"/>
        </w:rPr>
        <w:t>Yes</w:t>
      </w:r>
    </w:p>
    <w:p w:rsidR="00726749" w:rsidRPr="00726749" w:rsidRDefault="009A0BB5" w:rsidP="00726749">
      <w:pPr>
        <w:spacing w:after="0" w:line="240" w:lineRule="auto"/>
        <w:jc w:val="both"/>
        <w:rPr>
          <w:lang w:val="en-US"/>
        </w:rPr>
      </w:pPr>
      <w:sdt>
        <w:sdtPr>
          <w:rPr>
            <w:lang w:val="en-US"/>
          </w:rPr>
          <w:id w:val="-62413062"/>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No</w:t>
      </w:r>
    </w:p>
    <w:p w:rsidR="00726749" w:rsidRPr="00A14DAA" w:rsidRDefault="00726749" w:rsidP="00726749">
      <w:pPr>
        <w:spacing w:after="0" w:line="240" w:lineRule="auto"/>
        <w:jc w:val="both"/>
      </w:pPr>
      <w:r w:rsidRPr="00726749">
        <w:rPr>
          <w:lang w:val="en-US"/>
        </w:rPr>
        <w:t xml:space="preserve">If so, how? </w:t>
      </w:r>
      <w:r>
        <w:t>If not, why?</w:t>
      </w:r>
    </w:p>
    <w:tbl>
      <w:tblPr>
        <w:tblStyle w:val="Grilledutableau"/>
        <w:tblW w:w="0" w:type="auto"/>
        <w:tblLook w:val="04A0" w:firstRow="1" w:lastRow="0" w:firstColumn="1" w:lastColumn="0" w:noHBand="0" w:noVBand="1"/>
      </w:tblPr>
      <w:tblGrid>
        <w:gridCol w:w="9062"/>
      </w:tblGrid>
      <w:tr w:rsidR="00726749" w:rsidRPr="00A14DAA" w:rsidTr="00FE4AE3">
        <w:tc>
          <w:tcPr>
            <w:tcW w:w="9062" w:type="dxa"/>
          </w:tcPr>
          <w:p w:rsidR="00726749" w:rsidRPr="00A14DAA" w:rsidRDefault="00726749" w:rsidP="00FE4AE3">
            <w:pPr>
              <w:jc w:val="both"/>
            </w:pPr>
          </w:p>
          <w:p w:rsidR="00726749" w:rsidRDefault="00726749" w:rsidP="00FE4AE3">
            <w:pPr>
              <w:jc w:val="both"/>
            </w:pPr>
          </w:p>
          <w:p w:rsidR="00726749" w:rsidRPr="00A14DAA" w:rsidRDefault="00726749" w:rsidP="00FE4AE3">
            <w:pPr>
              <w:jc w:val="both"/>
            </w:pPr>
          </w:p>
        </w:tc>
      </w:tr>
    </w:tbl>
    <w:p w:rsidR="00726749" w:rsidRPr="00A14DAA" w:rsidRDefault="00726749" w:rsidP="00726749">
      <w:pPr>
        <w:spacing w:after="0" w:line="240" w:lineRule="auto"/>
        <w:jc w:val="both"/>
      </w:pPr>
    </w:p>
    <w:p w:rsidR="00726749" w:rsidRPr="00A14DAA" w:rsidRDefault="00726749" w:rsidP="00726749">
      <w:pPr>
        <w:spacing w:after="0" w:line="240" w:lineRule="auto"/>
        <w:jc w:val="both"/>
      </w:pPr>
    </w:p>
    <w:p w:rsidR="00726749" w:rsidRPr="00726749" w:rsidRDefault="00726749" w:rsidP="00726749">
      <w:pPr>
        <w:spacing w:after="0" w:line="240" w:lineRule="auto"/>
        <w:jc w:val="both"/>
        <w:rPr>
          <w:lang w:val="en-US"/>
        </w:rPr>
      </w:pPr>
      <w:r w:rsidRPr="00726749">
        <w:rPr>
          <w:lang w:val="en-US"/>
        </w:rPr>
        <w:t>Q15: Should public authorities supervise the concentration level of validation capacities on public blockchains? If so, through what kind of measures?</w:t>
      </w:r>
    </w:p>
    <w:p w:rsidR="00726749" w:rsidRPr="00726749" w:rsidRDefault="009A0BB5" w:rsidP="00726749">
      <w:pPr>
        <w:spacing w:after="0" w:line="240" w:lineRule="auto"/>
        <w:jc w:val="both"/>
        <w:rPr>
          <w:lang w:val="en-US"/>
        </w:rPr>
      </w:pPr>
      <w:sdt>
        <w:sdtPr>
          <w:rPr>
            <w:lang w:val="en-US"/>
          </w:rPr>
          <w:id w:val="-838469508"/>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Supervising concentration in real time</w:t>
      </w:r>
    </w:p>
    <w:p w:rsidR="00726749" w:rsidRPr="00726749" w:rsidRDefault="009A0BB5" w:rsidP="00726749">
      <w:pPr>
        <w:spacing w:after="0" w:line="240" w:lineRule="auto"/>
        <w:jc w:val="both"/>
        <w:rPr>
          <w:lang w:val="en-US"/>
        </w:rPr>
      </w:pPr>
      <w:sdt>
        <w:sdtPr>
          <w:rPr>
            <w:lang w:val="en-US"/>
          </w:rPr>
          <w:id w:val="214858090"/>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Setting caps on concentration</w:t>
      </w:r>
    </w:p>
    <w:p w:rsidR="00726749" w:rsidRPr="00726749" w:rsidRDefault="009A0BB5" w:rsidP="00726749">
      <w:pPr>
        <w:spacing w:after="0" w:line="240" w:lineRule="auto"/>
        <w:jc w:val="both"/>
        <w:rPr>
          <w:lang w:val="en-US"/>
        </w:rPr>
      </w:pPr>
      <w:sdt>
        <w:sdtPr>
          <w:rPr>
            <w:lang w:val="en-US"/>
          </w:rPr>
          <w:id w:val="-469207928"/>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Publicly disclosing when specific concentration thresholds are exceeded</w:t>
      </w:r>
    </w:p>
    <w:p w:rsidR="00726749" w:rsidRPr="00726749" w:rsidRDefault="009A0BB5" w:rsidP="00726749">
      <w:pPr>
        <w:spacing w:after="0" w:line="240" w:lineRule="auto"/>
        <w:jc w:val="both"/>
        <w:rPr>
          <w:lang w:val="en-US"/>
        </w:rPr>
      </w:pPr>
      <w:sdt>
        <w:sdtPr>
          <w:rPr>
            <w:lang w:val="en-US"/>
          </w:rPr>
          <w:id w:val="-2036952844"/>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Taking further action (specify how)</w:t>
      </w:r>
    </w:p>
    <w:tbl>
      <w:tblPr>
        <w:tblStyle w:val="Grilledutableau"/>
        <w:tblW w:w="0" w:type="auto"/>
        <w:tblLook w:val="04A0" w:firstRow="1" w:lastRow="0" w:firstColumn="1" w:lastColumn="0" w:noHBand="0" w:noVBand="1"/>
      </w:tblPr>
      <w:tblGrid>
        <w:gridCol w:w="9060"/>
      </w:tblGrid>
      <w:tr w:rsidR="00726749" w:rsidRPr="009A0BB5" w:rsidTr="00FE4AE3">
        <w:tc>
          <w:tcPr>
            <w:tcW w:w="9060" w:type="dxa"/>
          </w:tcPr>
          <w:p w:rsidR="00726749" w:rsidRPr="00726749" w:rsidRDefault="00726749" w:rsidP="00FE4AE3">
            <w:pPr>
              <w:jc w:val="both"/>
              <w:rPr>
                <w:lang w:val="en-US"/>
              </w:rPr>
            </w:pPr>
          </w:p>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Q16: Do you agree with the analysis provided in the paper on the merits and limitations of private blockchains (section 3-1, regulatory scenario B)? Should private blockchains operated by private operators be regulated through a supervisory framework, if at all?</w:t>
      </w:r>
    </w:p>
    <w:p w:rsidR="00726749" w:rsidRPr="00A14DAA" w:rsidRDefault="009A0BB5" w:rsidP="00726749">
      <w:pPr>
        <w:spacing w:after="0" w:line="240" w:lineRule="auto"/>
        <w:jc w:val="both"/>
      </w:pPr>
      <w:sdt>
        <w:sdtPr>
          <w:id w:val="1091586476"/>
          <w14:checkbox>
            <w14:checked w14:val="0"/>
            <w14:checkedState w14:val="2612" w14:font="MS Gothic"/>
            <w14:uncheckedState w14:val="2610" w14:font="MS Gothic"/>
          </w14:checkbox>
        </w:sdtPr>
        <w:sdtEndPr/>
        <w:sdtContent>
          <w:r w:rsidR="00726749">
            <w:rPr>
              <w:rFonts w:ascii="MS Gothic" w:eastAsia="MS Gothic" w:hAnsi="MS Gothic" w:hint="eastAsia"/>
            </w:rPr>
            <w:t>☐</w:t>
          </w:r>
        </w:sdtContent>
      </w:sdt>
      <w:r w:rsidR="00726749">
        <w:t>Yes</w:t>
      </w:r>
    </w:p>
    <w:p w:rsidR="00726749" w:rsidRDefault="009A0BB5" w:rsidP="00726749">
      <w:pPr>
        <w:spacing w:after="0" w:line="240" w:lineRule="auto"/>
        <w:jc w:val="both"/>
      </w:pPr>
      <w:sdt>
        <w:sdtPr>
          <w:id w:val="-1671478017"/>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No</w:t>
      </w:r>
    </w:p>
    <w:p w:rsidR="00726749" w:rsidRPr="00A14DAA" w:rsidRDefault="00726749" w:rsidP="00726749">
      <w:pPr>
        <w:spacing w:after="0" w:line="240" w:lineRule="auto"/>
        <w:jc w:val="both"/>
      </w:pPr>
      <w:r>
        <w:t>Why?</w:t>
      </w:r>
    </w:p>
    <w:tbl>
      <w:tblPr>
        <w:tblStyle w:val="Grilledutableau"/>
        <w:tblW w:w="0" w:type="auto"/>
        <w:tblLook w:val="04A0" w:firstRow="1" w:lastRow="0" w:firstColumn="1" w:lastColumn="0" w:noHBand="0" w:noVBand="1"/>
      </w:tblPr>
      <w:tblGrid>
        <w:gridCol w:w="9060"/>
      </w:tblGrid>
      <w:tr w:rsidR="00726749" w:rsidRPr="00A14DAA" w:rsidTr="00FE4AE3">
        <w:tc>
          <w:tcPr>
            <w:tcW w:w="9060" w:type="dxa"/>
          </w:tcPr>
          <w:p w:rsidR="00726749" w:rsidRPr="00A14DAA" w:rsidRDefault="00726749" w:rsidP="00FE4AE3">
            <w:pPr>
              <w:jc w:val="both"/>
            </w:pPr>
          </w:p>
          <w:p w:rsidR="00726749" w:rsidRDefault="00726749" w:rsidP="00FE4AE3">
            <w:pPr>
              <w:jc w:val="both"/>
            </w:pPr>
          </w:p>
          <w:p w:rsidR="00726749" w:rsidRPr="00A14DAA" w:rsidRDefault="00726749" w:rsidP="00FE4AE3">
            <w:pPr>
              <w:jc w:val="both"/>
            </w:pPr>
          </w:p>
        </w:tc>
      </w:tr>
    </w:tbl>
    <w:p w:rsidR="00873519" w:rsidRDefault="00873519" w:rsidP="00726749">
      <w:pPr>
        <w:spacing w:after="0" w:line="240" w:lineRule="auto"/>
        <w:jc w:val="both"/>
        <w:rPr>
          <w:lang w:val="en-US"/>
        </w:rPr>
      </w:pPr>
    </w:p>
    <w:p w:rsidR="00873519" w:rsidRDefault="00873519" w:rsidP="00726749">
      <w:pPr>
        <w:spacing w:after="0" w:line="240" w:lineRule="auto"/>
        <w:jc w:val="both"/>
        <w:rPr>
          <w:lang w:val="en-US"/>
        </w:rPr>
      </w:pPr>
    </w:p>
    <w:p w:rsidR="00873519" w:rsidRDefault="00873519" w:rsidP="00726749">
      <w:pPr>
        <w:spacing w:after="0" w:line="240" w:lineRule="auto"/>
        <w:jc w:val="both"/>
        <w:rPr>
          <w:lang w:val="en-US"/>
        </w:rPr>
      </w:pPr>
    </w:p>
    <w:p w:rsidR="00873519" w:rsidRDefault="00873519" w:rsidP="00726749">
      <w:pPr>
        <w:spacing w:after="0" w:line="240" w:lineRule="auto"/>
        <w:jc w:val="both"/>
        <w:rPr>
          <w:lang w:val="en-US"/>
        </w:rPr>
      </w:pPr>
    </w:p>
    <w:p w:rsidR="00873519" w:rsidRDefault="00873519" w:rsidP="00726749">
      <w:pPr>
        <w:spacing w:after="0" w:line="240" w:lineRule="auto"/>
        <w:jc w:val="both"/>
        <w:rPr>
          <w:lang w:val="en-US"/>
        </w:rPr>
      </w:pPr>
    </w:p>
    <w:p w:rsidR="00873519" w:rsidRDefault="00873519" w:rsidP="00726749">
      <w:pPr>
        <w:spacing w:after="0" w:line="240" w:lineRule="auto"/>
        <w:jc w:val="both"/>
        <w:rPr>
          <w:lang w:val="en-US"/>
        </w:rPr>
      </w:pPr>
    </w:p>
    <w:p w:rsidR="00873519" w:rsidRDefault="0087351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lastRenderedPageBreak/>
        <w:t>Q17: Should public players directly manage the blockchains that provide the infrastructure for DeFi operations?</w:t>
      </w:r>
    </w:p>
    <w:p w:rsidR="00726749" w:rsidRPr="00A14DAA" w:rsidRDefault="009A0BB5" w:rsidP="00726749">
      <w:pPr>
        <w:spacing w:after="0" w:line="240" w:lineRule="auto"/>
        <w:jc w:val="both"/>
      </w:pPr>
      <w:sdt>
        <w:sdtPr>
          <w:id w:val="584272705"/>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Yes</w:t>
      </w:r>
    </w:p>
    <w:p w:rsidR="00726749" w:rsidRPr="00A14DAA" w:rsidRDefault="009A0BB5" w:rsidP="00726749">
      <w:pPr>
        <w:spacing w:after="0" w:line="240" w:lineRule="auto"/>
        <w:jc w:val="both"/>
      </w:pPr>
      <w:sdt>
        <w:sdtPr>
          <w:id w:val="1345363801"/>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No</w:t>
      </w:r>
    </w:p>
    <w:p w:rsidR="00726749" w:rsidRPr="00A14DAA" w:rsidRDefault="00726749" w:rsidP="00726749">
      <w:pPr>
        <w:spacing w:after="0" w:line="240" w:lineRule="auto"/>
        <w:jc w:val="both"/>
      </w:pPr>
      <w:r>
        <w:t>Why?</w:t>
      </w:r>
    </w:p>
    <w:tbl>
      <w:tblPr>
        <w:tblStyle w:val="Grilledutableau"/>
        <w:tblW w:w="0" w:type="auto"/>
        <w:tblLook w:val="04A0" w:firstRow="1" w:lastRow="0" w:firstColumn="1" w:lastColumn="0" w:noHBand="0" w:noVBand="1"/>
      </w:tblPr>
      <w:tblGrid>
        <w:gridCol w:w="9062"/>
      </w:tblGrid>
      <w:tr w:rsidR="00726749" w:rsidRPr="00A14DAA" w:rsidTr="00FE4AE3">
        <w:tc>
          <w:tcPr>
            <w:tcW w:w="9062" w:type="dxa"/>
          </w:tcPr>
          <w:p w:rsidR="00726749" w:rsidRDefault="00726749" w:rsidP="00FE4AE3">
            <w:pPr>
              <w:jc w:val="both"/>
            </w:pPr>
          </w:p>
          <w:p w:rsidR="00726749" w:rsidRPr="00A14DAA" w:rsidRDefault="00726749" w:rsidP="00FE4AE3">
            <w:pPr>
              <w:jc w:val="both"/>
            </w:pPr>
          </w:p>
        </w:tc>
      </w:tr>
    </w:tbl>
    <w:p w:rsidR="00726749" w:rsidRPr="00A14DAA" w:rsidRDefault="00726749" w:rsidP="00726749">
      <w:pPr>
        <w:spacing w:after="0" w:line="240" w:lineRule="auto"/>
        <w:jc w:val="both"/>
      </w:pPr>
    </w:p>
    <w:p w:rsidR="00726749" w:rsidRPr="00726749" w:rsidRDefault="00726749" w:rsidP="00726749">
      <w:pPr>
        <w:spacing w:after="0" w:line="240" w:lineRule="auto"/>
        <w:jc w:val="both"/>
        <w:rPr>
          <w:lang w:val="en-US"/>
        </w:rPr>
      </w:pPr>
      <w:r w:rsidRPr="00726749">
        <w:rPr>
          <w:lang w:val="en-US"/>
        </w:rPr>
        <w:t>Q18: Do you have any other regulatory proposals to make with a view to ensuring a minimum level of security for the blockchain infrastructure?</w:t>
      </w:r>
    </w:p>
    <w:p w:rsidR="00726749" w:rsidRPr="00726749" w:rsidRDefault="009A0BB5" w:rsidP="00726749">
      <w:pPr>
        <w:spacing w:after="0" w:line="240" w:lineRule="auto"/>
        <w:jc w:val="both"/>
        <w:rPr>
          <w:lang w:val="en-US"/>
        </w:rPr>
      </w:pPr>
      <w:sdt>
        <w:sdtPr>
          <w:rPr>
            <w:lang w:val="en-US"/>
          </w:rPr>
          <w:id w:val="1261174441"/>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Yes</w:t>
      </w:r>
    </w:p>
    <w:p w:rsidR="00726749" w:rsidRPr="00726749" w:rsidRDefault="009A0BB5" w:rsidP="00726749">
      <w:pPr>
        <w:spacing w:after="0" w:line="240" w:lineRule="auto"/>
        <w:jc w:val="both"/>
        <w:rPr>
          <w:lang w:val="en-US"/>
        </w:rPr>
      </w:pPr>
      <w:sdt>
        <w:sdtPr>
          <w:rPr>
            <w:lang w:val="en-US"/>
          </w:rPr>
          <w:id w:val="297736535"/>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No</w:t>
      </w:r>
    </w:p>
    <w:p w:rsidR="00726749" w:rsidRPr="00726749" w:rsidRDefault="00726749" w:rsidP="00726749">
      <w:pPr>
        <w:spacing w:after="0" w:line="240" w:lineRule="auto"/>
        <w:jc w:val="both"/>
        <w:rPr>
          <w:lang w:val="en-US"/>
        </w:rPr>
      </w:pPr>
      <w:r w:rsidRPr="00726749">
        <w:rPr>
          <w:lang w:val="en-US"/>
        </w:rPr>
        <w:t>If so, what are they?</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rFonts w:asciiTheme="majorHAnsi" w:eastAsiaTheme="majorEastAsia" w:hAnsiTheme="majorHAnsi" w:cstheme="majorBidi"/>
          <w:color w:val="2E74B5" w:themeColor="accent1" w:themeShade="BF"/>
          <w:sz w:val="24"/>
          <w:szCs w:val="24"/>
          <w:u w:val="single"/>
          <w:lang w:val="en-US"/>
        </w:rPr>
      </w:pPr>
      <w:r w:rsidRPr="00726749">
        <w:rPr>
          <w:rFonts w:asciiTheme="majorHAnsi" w:hAnsiTheme="majorHAnsi"/>
          <w:color w:val="2E74B5" w:themeColor="accent1" w:themeShade="BF"/>
          <w:sz w:val="24"/>
          <w:u w:val="single"/>
          <w:lang w:val="en-US"/>
        </w:rPr>
        <w:t>Section 3-2: Providing a suitable oversight framework in view of the algorithmic nature of services</w:t>
      </w:r>
    </w:p>
    <w:p w:rsidR="00726749" w:rsidRPr="00726749" w:rsidRDefault="00726749" w:rsidP="00726749">
      <w:pPr>
        <w:spacing w:after="0" w:line="240" w:lineRule="auto"/>
        <w:jc w:val="both"/>
        <w:rPr>
          <w:lang w:val="en-US"/>
        </w:rPr>
      </w:pPr>
    </w:p>
    <w:p w:rsidR="00726749" w:rsidRPr="00A14DAA" w:rsidRDefault="00726749" w:rsidP="00726749">
      <w:pPr>
        <w:spacing w:after="0" w:line="240" w:lineRule="auto"/>
        <w:jc w:val="both"/>
      </w:pPr>
      <w:r w:rsidRPr="00726749">
        <w:rPr>
          <w:lang w:val="en-US"/>
        </w:rPr>
        <w:t xml:space="preserve">Q19: Is a certification mechanism an effective solution to determine the scope of "safe" smart contracts (for a given state of knowledge)? </w:t>
      </w:r>
      <w:r>
        <w:t>Would alternative solutions achieve the same result?</w:t>
      </w:r>
    </w:p>
    <w:tbl>
      <w:tblPr>
        <w:tblStyle w:val="Grilledutableau"/>
        <w:tblW w:w="0" w:type="auto"/>
        <w:tblLook w:val="04A0" w:firstRow="1" w:lastRow="0" w:firstColumn="1" w:lastColumn="0" w:noHBand="0" w:noVBand="1"/>
      </w:tblPr>
      <w:tblGrid>
        <w:gridCol w:w="9060"/>
      </w:tblGrid>
      <w:tr w:rsidR="00726749" w:rsidRPr="00A14DAA" w:rsidTr="00FE4AE3">
        <w:tc>
          <w:tcPr>
            <w:tcW w:w="9060" w:type="dxa"/>
          </w:tcPr>
          <w:p w:rsidR="00726749" w:rsidRPr="00A14DAA" w:rsidRDefault="00726749" w:rsidP="00FE4AE3">
            <w:pPr>
              <w:jc w:val="both"/>
            </w:pPr>
          </w:p>
          <w:p w:rsidR="00726749" w:rsidRPr="00A14DAA" w:rsidRDefault="00726749" w:rsidP="00FE4AE3">
            <w:pPr>
              <w:jc w:val="both"/>
            </w:pPr>
          </w:p>
        </w:tc>
      </w:tr>
    </w:tbl>
    <w:p w:rsidR="00726749" w:rsidRPr="00A14DAA" w:rsidRDefault="00726749" w:rsidP="00726749">
      <w:pPr>
        <w:spacing w:after="0" w:line="240" w:lineRule="auto"/>
        <w:jc w:val="both"/>
      </w:pPr>
    </w:p>
    <w:p w:rsidR="00726749" w:rsidRPr="00A14DAA" w:rsidRDefault="00726749" w:rsidP="00726749">
      <w:pPr>
        <w:spacing w:after="0" w:line="240" w:lineRule="auto"/>
        <w:jc w:val="both"/>
      </w:pPr>
    </w:p>
    <w:p w:rsidR="00726749" w:rsidRPr="00726749" w:rsidRDefault="00726749" w:rsidP="00726749">
      <w:pPr>
        <w:spacing w:after="0" w:line="240" w:lineRule="auto"/>
        <w:jc w:val="both"/>
        <w:rPr>
          <w:lang w:val="en-US"/>
        </w:rPr>
      </w:pPr>
      <w:r w:rsidRPr="00726749">
        <w:rPr>
          <w:lang w:val="en-US"/>
        </w:rPr>
        <w:t>Q20: Do you agree with the description (provided in section 3-2-1) of the various techniques offered to audit the computer code of smart contracts, including with their respective strengths and limitations?</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Q21: Can you identify examples of smart contracts that should not be certifiable due to the nature of the services they provide?</w:t>
      </w:r>
    </w:p>
    <w:p w:rsidR="00726749" w:rsidRPr="00726749" w:rsidRDefault="009A0BB5" w:rsidP="00726749">
      <w:pPr>
        <w:spacing w:after="0" w:line="240" w:lineRule="auto"/>
        <w:jc w:val="both"/>
        <w:rPr>
          <w:lang w:val="en-US"/>
        </w:rPr>
      </w:pPr>
      <w:sdt>
        <w:sdtPr>
          <w:rPr>
            <w:lang w:val="en-US"/>
          </w:rPr>
          <w:id w:val="-1316032866"/>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Yes</w:t>
      </w:r>
    </w:p>
    <w:p w:rsidR="00726749" w:rsidRPr="00726749" w:rsidRDefault="009A0BB5" w:rsidP="00726749">
      <w:pPr>
        <w:spacing w:after="0" w:line="240" w:lineRule="auto"/>
        <w:jc w:val="both"/>
        <w:rPr>
          <w:lang w:val="en-US"/>
        </w:rPr>
      </w:pPr>
      <w:sdt>
        <w:sdtPr>
          <w:rPr>
            <w:lang w:val="en-US"/>
          </w:rPr>
          <w:id w:val="-2037415488"/>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No</w:t>
      </w:r>
    </w:p>
    <w:p w:rsidR="00726749" w:rsidRPr="00726749" w:rsidRDefault="00726749" w:rsidP="00726749">
      <w:pPr>
        <w:spacing w:after="0" w:line="240" w:lineRule="auto"/>
        <w:jc w:val="both"/>
        <w:rPr>
          <w:lang w:val="en-US"/>
        </w:rPr>
      </w:pPr>
      <w:r w:rsidRPr="00726749">
        <w:rPr>
          <w:lang w:val="en-US"/>
        </w:rPr>
        <w:t>If so, which ones?</w:t>
      </w:r>
    </w:p>
    <w:tbl>
      <w:tblPr>
        <w:tblStyle w:val="Grilledutableau"/>
        <w:tblW w:w="0" w:type="auto"/>
        <w:tblLook w:val="04A0" w:firstRow="1" w:lastRow="0" w:firstColumn="1" w:lastColumn="0" w:noHBand="0" w:noVBand="1"/>
      </w:tblPr>
      <w:tblGrid>
        <w:gridCol w:w="9060"/>
      </w:tblGrid>
      <w:tr w:rsidR="00726749" w:rsidRPr="009A0BB5" w:rsidTr="00FE4AE3">
        <w:tc>
          <w:tcPr>
            <w:tcW w:w="9060" w:type="dxa"/>
          </w:tcPr>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Q22: What do you think of the rules put forward in this paper (section 3-2-2, item a) on how to certify smart contracts (pre-certification of called components, certification life cycle)?</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lastRenderedPageBreak/>
        <w:t xml:space="preserve">Q23: Should smart contracts embed a number of regulatory requirements in their code in the future? </w:t>
      </w:r>
    </w:p>
    <w:p w:rsidR="00726749" w:rsidRPr="00A14DAA" w:rsidRDefault="009A0BB5" w:rsidP="00726749">
      <w:pPr>
        <w:spacing w:after="0" w:line="240" w:lineRule="auto"/>
        <w:jc w:val="both"/>
      </w:pPr>
      <w:sdt>
        <w:sdtPr>
          <w:id w:val="1812123774"/>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Yes</w:t>
      </w:r>
    </w:p>
    <w:p w:rsidR="00726749" w:rsidRPr="00A14DAA" w:rsidRDefault="009A0BB5" w:rsidP="00726749">
      <w:pPr>
        <w:spacing w:after="0" w:line="240" w:lineRule="auto"/>
        <w:jc w:val="both"/>
      </w:pPr>
      <w:sdt>
        <w:sdtPr>
          <w:id w:val="-533887979"/>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No</w:t>
      </w:r>
    </w:p>
    <w:p w:rsidR="00726749" w:rsidRPr="00A14DAA" w:rsidRDefault="00726749" w:rsidP="00726749">
      <w:pPr>
        <w:spacing w:after="0" w:line="240" w:lineRule="auto"/>
        <w:jc w:val="both"/>
      </w:pPr>
      <w:r>
        <w:t>Why?</w:t>
      </w:r>
    </w:p>
    <w:tbl>
      <w:tblPr>
        <w:tblStyle w:val="Grilledutableau"/>
        <w:tblW w:w="0" w:type="auto"/>
        <w:tblLook w:val="04A0" w:firstRow="1" w:lastRow="0" w:firstColumn="1" w:lastColumn="0" w:noHBand="0" w:noVBand="1"/>
      </w:tblPr>
      <w:tblGrid>
        <w:gridCol w:w="9062"/>
      </w:tblGrid>
      <w:tr w:rsidR="00726749" w:rsidRPr="00A14DAA" w:rsidTr="00FE4AE3">
        <w:tc>
          <w:tcPr>
            <w:tcW w:w="9062" w:type="dxa"/>
          </w:tcPr>
          <w:p w:rsidR="00726749" w:rsidRPr="00A14DAA" w:rsidRDefault="00726749" w:rsidP="00FE4AE3">
            <w:pPr>
              <w:jc w:val="both"/>
            </w:pPr>
          </w:p>
          <w:p w:rsidR="00726749" w:rsidRPr="00A14DAA" w:rsidRDefault="00726749" w:rsidP="00FE4AE3">
            <w:pPr>
              <w:jc w:val="both"/>
            </w:pPr>
          </w:p>
        </w:tc>
      </w:tr>
    </w:tbl>
    <w:p w:rsidR="00726749" w:rsidRPr="00A14DAA" w:rsidRDefault="00726749" w:rsidP="00726749">
      <w:pPr>
        <w:spacing w:after="0" w:line="240" w:lineRule="auto"/>
        <w:jc w:val="both"/>
      </w:pPr>
    </w:p>
    <w:p w:rsidR="00726749" w:rsidRPr="00A14DAA" w:rsidRDefault="00726749" w:rsidP="00726749">
      <w:pPr>
        <w:spacing w:after="0" w:line="240" w:lineRule="auto"/>
        <w:jc w:val="both"/>
      </w:pPr>
    </w:p>
    <w:p w:rsidR="00726749" w:rsidRPr="00726749" w:rsidRDefault="00726749" w:rsidP="00726749">
      <w:pPr>
        <w:spacing w:after="0" w:line="240" w:lineRule="auto"/>
        <w:jc w:val="both"/>
        <w:rPr>
          <w:lang w:val="en-US"/>
        </w:rPr>
      </w:pPr>
      <w:r w:rsidRPr="00726749">
        <w:rPr>
          <w:lang w:val="en-US"/>
        </w:rPr>
        <w:t xml:space="preserve">Q24: Who should set the security standards for smart contracts (refer to section 3-2-2, item b) and why? </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 xml:space="preserve">Q25: Should interaction with uncertified smart contracts be discouraged or prohibited (refer to section 3-2-2, item c)? </w:t>
      </w:r>
    </w:p>
    <w:p w:rsidR="00726749" w:rsidRPr="00726749" w:rsidRDefault="009A0BB5" w:rsidP="00726749">
      <w:pPr>
        <w:spacing w:after="0" w:line="240" w:lineRule="auto"/>
        <w:jc w:val="both"/>
        <w:rPr>
          <w:lang w:val="en-US"/>
        </w:rPr>
      </w:pPr>
      <w:sdt>
        <w:sdtPr>
          <w:rPr>
            <w:lang w:val="en-US"/>
          </w:rPr>
          <w:id w:val="1873112124"/>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Discouraged</w:t>
      </w:r>
    </w:p>
    <w:p w:rsidR="00726749" w:rsidRPr="00726749" w:rsidRDefault="009A0BB5" w:rsidP="00726749">
      <w:pPr>
        <w:spacing w:after="0" w:line="240" w:lineRule="auto"/>
        <w:jc w:val="both"/>
        <w:rPr>
          <w:lang w:val="en-US"/>
        </w:rPr>
      </w:pPr>
      <w:sdt>
        <w:sdtPr>
          <w:rPr>
            <w:lang w:val="en-US"/>
          </w:rPr>
          <w:id w:val="-894350977"/>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Prohibited </w:t>
      </w:r>
    </w:p>
    <w:p w:rsidR="00726749" w:rsidRPr="00726749" w:rsidRDefault="009A0BB5" w:rsidP="00726749">
      <w:pPr>
        <w:spacing w:after="0" w:line="240" w:lineRule="auto"/>
        <w:jc w:val="both"/>
        <w:rPr>
          <w:lang w:val="en-US"/>
        </w:rPr>
      </w:pPr>
      <w:sdt>
        <w:sdtPr>
          <w:rPr>
            <w:lang w:val="en-US"/>
          </w:rPr>
          <w:id w:val="1559437288"/>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Neither discouraged nor prohibited</w:t>
      </w:r>
    </w:p>
    <w:p w:rsidR="00726749" w:rsidRPr="00A14DAA" w:rsidRDefault="00726749" w:rsidP="00726749">
      <w:pPr>
        <w:spacing w:after="0" w:line="240" w:lineRule="auto"/>
        <w:jc w:val="both"/>
      </w:pPr>
      <w:r>
        <w:t>Why?</w:t>
      </w:r>
    </w:p>
    <w:tbl>
      <w:tblPr>
        <w:tblStyle w:val="Grilledutableau"/>
        <w:tblW w:w="0" w:type="auto"/>
        <w:tblLook w:val="04A0" w:firstRow="1" w:lastRow="0" w:firstColumn="1" w:lastColumn="0" w:noHBand="0" w:noVBand="1"/>
      </w:tblPr>
      <w:tblGrid>
        <w:gridCol w:w="9062"/>
      </w:tblGrid>
      <w:tr w:rsidR="00726749" w:rsidRPr="00A14DAA" w:rsidTr="00FE4AE3">
        <w:tc>
          <w:tcPr>
            <w:tcW w:w="9062" w:type="dxa"/>
          </w:tcPr>
          <w:p w:rsidR="00726749" w:rsidRPr="00A14DAA" w:rsidRDefault="00726749" w:rsidP="00FE4AE3">
            <w:pPr>
              <w:jc w:val="both"/>
            </w:pPr>
          </w:p>
          <w:p w:rsidR="00726749" w:rsidRPr="00A14DAA" w:rsidRDefault="00726749" w:rsidP="00FE4AE3">
            <w:pPr>
              <w:jc w:val="both"/>
            </w:pPr>
          </w:p>
        </w:tc>
      </w:tr>
    </w:tbl>
    <w:p w:rsidR="00726749" w:rsidRPr="00A14DAA" w:rsidRDefault="00726749" w:rsidP="00726749">
      <w:pPr>
        <w:spacing w:after="0" w:line="240" w:lineRule="auto"/>
        <w:jc w:val="both"/>
      </w:pPr>
    </w:p>
    <w:p w:rsidR="00726749" w:rsidRPr="00A14DAA" w:rsidRDefault="00726749" w:rsidP="00726749">
      <w:pPr>
        <w:spacing w:after="0" w:line="240" w:lineRule="auto"/>
        <w:jc w:val="both"/>
      </w:pPr>
    </w:p>
    <w:p w:rsidR="00726749" w:rsidRPr="00726749" w:rsidRDefault="00726749" w:rsidP="00726749">
      <w:pPr>
        <w:spacing w:after="0" w:line="240" w:lineRule="auto"/>
        <w:jc w:val="both"/>
        <w:rPr>
          <w:lang w:val="en-US"/>
        </w:rPr>
      </w:pPr>
      <w:r w:rsidRPr="00726749">
        <w:rPr>
          <w:lang w:val="en-US"/>
        </w:rPr>
        <w:t>Q26: Who should bear the certification costs of smart contracts (refer to section 3-2-2, item b) and why?</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Q27: Do you have any comments on the description made of the risks inherent in the decentralised oracle model? Can these risks be mitigated using a certification mechanism tailored to the specifics of these applications (refer to section 3-2-3)? Do you have any comments or alternative proposals for a framework governing the activities of oracles?</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Q28: Do you have any other regulatory suggestions that could contribute to reducing the risks associated with the application layer of DeFi?</w:t>
      </w:r>
    </w:p>
    <w:p w:rsidR="00726749" w:rsidRPr="00726749" w:rsidRDefault="009A0BB5" w:rsidP="00726749">
      <w:pPr>
        <w:spacing w:after="0" w:line="240" w:lineRule="auto"/>
        <w:jc w:val="both"/>
        <w:rPr>
          <w:lang w:val="en-US"/>
        </w:rPr>
      </w:pPr>
      <w:sdt>
        <w:sdtPr>
          <w:rPr>
            <w:lang w:val="en-US"/>
          </w:rPr>
          <w:id w:val="-579291863"/>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Yes</w:t>
      </w:r>
    </w:p>
    <w:p w:rsidR="00726749" w:rsidRPr="00726749" w:rsidRDefault="009A0BB5" w:rsidP="00726749">
      <w:pPr>
        <w:spacing w:after="0" w:line="240" w:lineRule="auto"/>
        <w:jc w:val="both"/>
        <w:rPr>
          <w:lang w:val="en-US"/>
        </w:rPr>
      </w:pPr>
      <w:sdt>
        <w:sdtPr>
          <w:rPr>
            <w:lang w:val="en-US"/>
          </w:rPr>
          <w:id w:val="1216077849"/>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No</w:t>
      </w:r>
    </w:p>
    <w:p w:rsidR="00726749" w:rsidRPr="00726749" w:rsidRDefault="00726749" w:rsidP="00726749">
      <w:pPr>
        <w:spacing w:after="0" w:line="240" w:lineRule="auto"/>
        <w:jc w:val="both"/>
        <w:rPr>
          <w:lang w:val="en-US"/>
        </w:rPr>
      </w:pPr>
      <w:r w:rsidRPr="00726749">
        <w:rPr>
          <w:lang w:val="en-US"/>
        </w:rPr>
        <w:t>If so, what are they?</w:t>
      </w:r>
    </w:p>
    <w:tbl>
      <w:tblPr>
        <w:tblStyle w:val="Grilledutableau"/>
        <w:tblW w:w="0" w:type="auto"/>
        <w:tblLook w:val="04A0" w:firstRow="1" w:lastRow="0" w:firstColumn="1" w:lastColumn="0" w:noHBand="0" w:noVBand="1"/>
      </w:tblPr>
      <w:tblGrid>
        <w:gridCol w:w="9060"/>
      </w:tblGrid>
      <w:tr w:rsidR="00726749" w:rsidRPr="009A0BB5" w:rsidTr="00FE4AE3">
        <w:tc>
          <w:tcPr>
            <w:tcW w:w="9060" w:type="dxa"/>
          </w:tcPr>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Default="00726749" w:rsidP="00726749">
      <w:pPr>
        <w:spacing w:after="0" w:line="240" w:lineRule="auto"/>
        <w:jc w:val="both"/>
        <w:rPr>
          <w:lang w:val="en-US"/>
        </w:rPr>
      </w:pPr>
    </w:p>
    <w:p w:rsidR="00146211" w:rsidRPr="00726749" w:rsidRDefault="00146211" w:rsidP="00726749">
      <w:pPr>
        <w:spacing w:after="0" w:line="240" w:lineRule="auto"/>
        <w:jc w:val="both"/>
        <w:rPr>
          <w:lang w:val="en-US"/>
        </w:rPr>
      </w:pPr>
    </w:p>
    <w:p w:rsidR="00726749" w:rsidRPr="00726749" w:rsidRDefault="00726749" w:rsidP="00726749">
      <w:pPr>
        <w:spacing w:after="0" w:line="240" w:lineRule="auto"/>
        <w:jc w:val="both"/>
        <w:rPr>
          <w:rFonts w:asciiTheme="majorHAnsi" w:eastAsiaTheme="majorEastAsia" w:hAnsiTheme="majorHAnsi" w:cstheme="majorBidi"/>
          <w:color w:val="2E74B5" w:themeColor="accent1" w:themeShade="BF"/>
          <w:sz w:val="26"/>
          <w:szCs w:val="26"/>
          <w:lang w:val="en-US"/>
        </w:rPr>
      </w:pPr>
    </w:p>
    <w:p w:rsidR="00726749" w:rsidRPr="00726749" w:rsidRDefault="00726749" w:rsidP="00726749">
      <w:pPr>
        <w:spacing w:after="0" w:line="240" w:lineRule="auto"/>
        <w:jc w:val="both"/>
        <w:rPr>
          <w:rFonts w:asciiTheme="majorHAnsi" w:eastAsiaTheme="majorEastAsia" w:hAnsiTheme="majorHAnsi" w:cstheme="majorBidi"/>
          <w:color w:val="2E74B5" w:themeColor="accent1" w:themeShade="BF"/>
          <w:sz w:val="24"/>
          <w:szCs w:val="24"/>
          <w:u w:val="single"/>
          <w:lang w:val="en-US"/>
        </w:rPr>
      </w:pPr>
      <w:r w:rsidRPr="00726749">
        <w:rPr>
          <w:rFonts w:asciiTheme="majorHAnsi" w:hAnsiTheme="majorHAnsi"/>
          <w:color w:val="2E74B5" w:themeColor="accent1" w:themeShade="BF"/>
          <w:sz w:val="24"/>
          <w:u w:val="single"/>
          <w:lang w:val="en-US"/>
        </w:rPr>
        <w:lastRenderedPageBreak/>
        <w:t>Section 3-3: Regulating the provision of and access to services</w:t>
      </w: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 xml:space="preserve">Q29: Do you think that in some cases it may be necessary to "recentralise" specific sensitive activities (section 3-3-1)? </w:t>
      </w:r>
    </w:p>
    <w:p w:rsidR="00726749" w:rsidRPr="00726749" w:rsidRDefault="009A0BB5" w:rsidP="00726749">
      <w:pPr>
        <w:spacing w:after="0" w:line="240" w:lineRule="auto"/>
        <w:jc w:val="both"/>
        <w:rPr>
          <w:lang w:val="en-US"/>
        </w:rPr>
      </w:pPr>
      <w:sdt>
        <w:sdtPr>
          <w:rPr>
            <w:lang w:val="en-US"/>
          </w:rPr>
          <w:id w:val="10038420"/>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Yes</w:t>
      </w:r>
    </w:p>
    <w:p w:rsidR="00726749" w:rsidRPr="00726749" w:rsidRDefault="009A0BB5" w:rsidP="00726749">
      <w:pPr>
        <w:spacing w:after="0" w:line="240" w:lineRule="auto"/>
        <w:jc w:val="both"/>
        <w:rPr>
          <w:lang w:val="en-US"/>
        </w:rPr>
      </w:pPr>
      <w:sdt>
        <w:sdtPr>
          <w:rPr>
            <w:lang w:val="en-US"/>
          </w:rPr>
          <w:id w:val="2124188868"/>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No</w:t>
      </w:r>
    </w:p>
    <w:p w:rsidR="00726749" w:rsidRPr="00A14DAA" w:rsidRDefault="00726749" w:rsidP="00726749">
      <w:pPr>
        <w:spacing w:after="0" w:line="240" w:lineRule="auto"/>
        <w:jc w:val="both"/>
      </w:pPr>
      <w:r w:rsidRPr="00726749">
        <w:rPr>
          <w:lang w:val="en-US"/>
        </w:rPr>
        <w:t xml:space="preserve">If so, which ones? </w:t>
      </w:r>
      <w:r>
        <w:t>If not, why?</w:t>
      </w:r>
    </w:p>
    <w:tbl>
      <w:tblPr>
        <w:tblStyle w:val="Grilledutableau"/>
        <w:tblW w:w="0" w:type="auto"/>
        <w:tblLook w:val="04A0" w:firstRow="1" w:lastRow="0" w:firstColumn="1" w:lastColumn="0" w:noHBand="0" w:noVBand="1"/>
      </w:tblPr>
      <w:tblGrid>
        <w:gridCol w:w="9062"/>
      </w:tblGrid>
      <w:tr w:rsidR="00726749" w:rsidRPr="00A14DAA" w:rsidTr="00FE4AE3">
        <w:tc>
          <w:tcPr>
            <w:tcW w:w="9062" w:type="dxa"/>
          </w:tcPr>
          <w:p w:rsidR="00726749" w:rsidRPr="00A14DAA" w:rsidRDefault="00726749" w:rsidP="00FE4AE3">
            <w:pPr>
              <w:jc w:val="both"/>
            </w:pPr>
          </w:p>
          <w:p w:rsidR="00726749" w:rsidRPr="00A14DAA" w:rsidRDefault="00726749" w:rsidP="00FE4AE3">
            <w:pPr>
              <w:jc w:val="both"/>
            </w:pPr>
          </w:p>
        </w:tc>
      </w:tr>
    </w:tbl>
    <w:p w:rsidR="00146211" w:rsidRDefault="00146211" w:rsidP="00726749">
      <w:pPr>
        <w:spacing w:after="0" w:line="240" w:lineRule="auto"/>
        <w:jc w:val="both"/>
        <w:rPr>
          <w:lang w:val="en-US"/>
        </w:rPr>
      </w:pPr>
    </w:p>
    <w:p w:rsidR="00146211" w:rsidRDefault="00146211"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Q30: What do you think of the proposals on how to achieve this goal (incorporation requirements, making players with effective control liable, legal status for DAOs)? Do you have any suggestions regarding the legal status of DAOs?</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Q31: Do you agree with the description provided of the risks associated with "CeDeFi" on the one hand and "crypto conglomerates" on the other (box 6)?</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t xml:space="preserve">Q32: What requirements should apply to intermediaries facilitating access to DeFi? </w:t>
      </w:r>
    </w:p>
    <w:p w:rsidR="00726749" w:rsidRPr="00726749" w:rsidRDefault="009A0BB5" w:rsidP="00726749">
      <w:pPr>
        <w:spacing w:after="0" w:line="240" w:lineRule="auto"/>
        <w:jc w:val="both"/>
        <w:rPr>
          <w:lang w:val="en-US"/>
        </w:rPr>
      </w:pPr>
      <w:sdt>
        <w:sdtPr>
          <w:rPr>
            <w:lang w:val="en-US"/>
          </w:rPr>
          <w:id w:val="819541697"/>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Information requirements</w:t>
      </w:r>
    </w:p>
    <w:p w:rsidR="00726749" w:rsidRPr="00726749" w:rsidRDefault="009A0BB5" w:rsidP="00726749">
      <w:pPr>
        <w:spacing w:after="0" w:line="240" w:lineRule="auto"/>
        <w:jc w:val="both"/>
        <w:rPr>
          <w:lang w:val="en-US"/>
        </w:rPr>
      </w:pPr>
      <w:sdt>
        <w:sdtPr>
          <w:rPr>
            <w:lang w:val="en-US"/>
          </w:rPr>
          <w:id w:val="451597582"/>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Duty of care and duty of advice</w:t>
      </w:r>
    </w:p>
    <w:p w:rsidR="00726749" w:rsidRPr="00726749" w:rsidRDefault="009A0BB5" w:rsidP="00726749">
      <w:pPr>
        <w:spacing w:after="0" w:line="240" w:lineRule="auto"/>
        <w:jc w:val="both"/>
        <w:rPr>
          <w:lang w:val="en-US"/>
        </w:rPr>
      </w:pPr>
      <w:sdt>
        <w:sdtPr>
          <w:rPr>
            <w:lang w:val="en-US"/>
          </w:rPr>
          <w:id w:val="-644661391"/>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White paper publication requirement</w:t>
      </w:r>
    </w:p>
    <w:p w:rsidR="00726749" w:rsidRPr="00726749" w:rsidRDefault="009A0BB5" w:rsidP="00726749">
      <w:pPr>
        <w:spacing w:after="0" w:line="240" w:lineRule="auto"/>
        <w:jc w:val="both"/>
        <w:rPr>
          <w:lang w:val="en-US"/>
        </w:rPr>
      </w:pPr>
      <w:sdt>
        <w:sdtPr>
          <w:rPr>
            <w:lang w:val="en-US"/>
          </w:rPr>
          <w:id w:val="1225488562"/>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KYC requirements</w:t>
      </w:r>
    </w:p>
    <w:p w:rsidR="00726749" w:rsidRPr="00726749" w:rsidRDefault="009A0BB5" w:rsidP="00726749">
      <w:pPr>
        <w:spacing w:after="0" w:line="240" w:lineRule="auto"/>
        <w:jc w:val="both"/>
        <w:rPr>
          <w:lang w:val="en-US"/>
        </w:rPr>
      </w:pPr>
      <w:sdt>
        <w:sdtPr>
          <w:rPr>
            <w:lang w:val="en-US"/>
          </w:rPr>
          <w:id w:val="300510971"/>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A comprehensive framework inspired by MiCA</w:t>
      </w:r>
    </w:p>
    <w:p w:rsidR="00726749" w:rsidRPr="00A14DAA" w:rsidRDefault="009A0BB5" w:rsidP="00726749">
      <w:pPr>
        <w:spacing w:after="0" w:line="240" w:lineRule="auto"/>
        <w:jc w:val="both"/>
      </w:pPr>
      <w:sdt>
        <w:sdtPr>
          <w:id w:val="521295092"/>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Other</w:t>
      </w:r>
    </w:p>
    <w:p w:rsidR="00726749" w:rsidRPr="00A14DAA" w:rsidRDefault="00726749" w:rsidP="00726749">
      <w:pPr>
        <w:spacing w:after="0" w:line="240" w:lineRule="auto"/>
        <w:jc w:val="both"/>
      </w:pPr>
      <w:r>
        <w:t>Why?</w:t>
      </w:r>
    </w:p>
    <w:tbl>
      <w:tblPr>
        <w:tblStyle w:val="Grilledutableau"/>
        <w:tblW w:w="0" w:type="auto"/>
        <w:tblLook w:val="04A0" w:firstRow="1" w:lastRow="0" w:firstColumn="1" w:lastColumn="0" w:noHBand="0" w:noVBand="1"/>
      </w:tblPr>
      <w:tblGrid>
        <w:gridCol w:w="9062"/>
      </w:tblGrid>
      <w:tr w:rsidR="00726749" w:rsidRPr="00A14DAA" w:rsidTr="00FE4AE3">
        <w:tc>
          <w:tcPr>
            <w:tcW w:w="9062" w:type="dxa"/>
          </w:tcPr>
          <w:p w:rsidR="00726749" w:rsidRPr="00A14DAA" w:rsidRDefault="00726749" w:rsidP="00FE4AE3">
            <w:pPr>
              <w:jc w:val="both"/>
            </w:pPr>
          </w:p>
          <w:p w:rsidR="00726749" w:rsidRPr="00A14DAA" w:rsidRDefault="00726749" w:rsidP="00FE4AE3">
            <w:pPr>
              <w:jc w:val="both"/>
            </w:pPr>
          </w:p>
        </w:tc>
      </w:tr>
    </w:tbl>
    <w:p w:rsidR="00726749" w:rsidRPr="00A14DAA" w:rsidRDefault="00726749" w:rsidP="00726749">
      <w:pPr>
        <w:spacing w:after="0" w:line="240" w:lineRule="auto"/>
        <w:jc w:val="both"/>
      </w:pPr>
    </w:p>
    <w:p w:rsidR="00726749" w:rsidRPr="00A14DAA" w:rsidRDefault="00726749" w:rsidP="00726749">
      <w:pPr>
        <w:spacing w:after="0" w:line="240" w:lineRule="auto"/>
        <w:jc w:val="both"/>
      </w:pPr>
    </w:p>
    <w:p w:rsidR="00726749" w:rsidRPr="00726749" w:rsidRDefault="00726749" w:rsidP="00726749">
      <w:pPr>
        <w:spacing w:after="0" w:line="240" w:lineRule="auto"/>
        <w:jc w:val="both"/>
        <w:rPr>
          <w:lang w:val="en-US"/>
        </w:rPr>
      </w:pPr>
      <w:r w:rsidRPr="00726749">
        <w:rPr>
          <w:lang w:val="en-US"/>
        </w:rPr>
        <w:t xml:space="preserve">Q33: Should the same rules apply to all intermediaries in DeFi (including, where appropriate, decentralised web interfaces)? </w:t>
      </w:r>
    </w:p>
    <w:p w:rsidR="00726749" w:rsidRPr="00A14DAA" w:rsidRDefault="009A0BB5" w:rsidP="00726749">
      <w:pPr>
        <w:spacing w:after="0" w:line="240" w:lineRule="auto"/>
        <w:jc w:val="both"/>
      </w:pPr>
      <w:sdt>
        <w:sdtPr>
          <w:id w:val="383531704"/>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Yes</w:t>
      </w:r>
    </w:p>
    <w:p w:rsidR="00726749" w:rsidRPr="00A14DAA" w:rsidRDefault="009A0BB5" w:rsidP="00726749">
      <w:pPr>
        <w:spacing w:after="0" w:line="240" w:lineRule="auto"/>
        <w:jc w:val="both"/>
      </w:pPr>
      <w:sdt>
        <w:sdtPr>
          <w:id w:val="127514913"/>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No</w:t>
      </w:r>
    </w:p>
    <w:p w:rsidR="00726749" w:rsidRPr="00A14DAA" w:rsidRDefault="00726749" w:rsidP="00726749">
      <w:pPr>
        <w:spacing w:after="0" w:line="240" w:lineRule="auto"/>
        <w:jc w:val="both"/>
      </w:pPr>
      <w:r>
        <w:t>Why?</w:t>
      </w:r>
    </w:p>
    <w:tbl>
      <w:tblPr>
        <w:tblStyle w:val="Grilledutableau"/>
        <w:tblW w:w="0" w:type="auto"/>
        <w:tblLook w:val="04A0" w:firstRow="1" w:lastRow="0" w:firstColumn="1" w:lastColumn="0" w:noHBand="0" w:noVBand="1"/>
      </w:tblPr>
      <w:tblGrid>
        <w:gridCol w:w="9062"/>
      </w:tblGrid>
      <w:tr w:rsidR="00726749" w:rsidRPr="00A14DAA" w:rsidTr="00FE4AE3">
        <w:tc>
          <w:tcPr>
            <w:tcW w:w="9062" w:type="dxa"/>
          </w:tcPr>
          <w:p w:rsidR="00726749" w:rsidRPr="00A14DAA" w:rsidRDefault="00726749" w:rsidP="00FE4AE3">
            <w:pPr>
              <w:jc w:val="both"/>
            </w:pPr>
          </w:p>
          <w:p w:rsidR="00726749" w:rsidRPr="00A14DAA" w:rsidRDefault="00726749" w:rsidP="00FE4AE3">
            <w:pPr>
              <w:jc w:val="both"/>
            </w:pPr>
          </w:p>
        </w:tc>
      </w:tr>
    </w:tbl>
    <w:p w:rsidR="00726749" w:rsidRPr="00A14DAA" w:rsidRDefault="00726749" w:rsidP="00726749">
      <w:pPr>
        <w:spacing w:after="0" w:line="240" w:lineRule="auto"/>
        <w:jc w:val="both"/>
      </w:pPr>
    </w:p>
    <w:p w:rsidR="00726749" w:rsidRPr="00A14DAA" w:rsidRDefault="00726749" w:rsidP="00726749">
      <w:pPr>
        <w:spacing w:after="0" w:line="240" w:lineRule="auto"/>
        <w:jc w:val="both"/>
      </w:pPr>
    </w:p>
    <w:p w:rsidR="00146211" w:rsidRDefault="00146211" w:rsidP="00726749">
      <w:pPr>
        <w:spacing w:after="0" w:line="240" w:lineRule="auto"/>
        <w:jc w:val="both"/>
        <w:rPr>
          <w:lang w:val="en-US"/>
        </w:rPr>
      </w:pPr>
    </w:p>
    <w:p w:rsidR="00146211" w:rsidRDefault="00146211" w:rsidP="00726749">
      <w:pPr>
        <w:spacing w:after="0" w:line="240" w:lineRule="auto"/>
        <w:jc w:val="both"/>
        <w:rPr>
          <w:lang w:val="en-US"/>
        </w:rPr>
      </w:pPr>
    </w:p>
    <w:p w:rsidR="00146211" w:rsidRDefault="00146211" w:rsidP="00726749">
      <w:pPr>
        <w:spacing w:after="0" w:line="240" w:lineRule="auto"/>
        <w:jc w:val="both"/>
        <w:rPr>
          <w:lang w:val="en-US"/>
        </w:rPr>
      </w:pPr>
    </w:p>
    <w:p w:rsidR="00146211" w:rsidRDefault="00146211" w:rsidP="00726749">
      <w:pPr>
        <w:spacing w:after="0" w:line="240" w:lineRule="auto"/>
        <w:jc w:val="both"/>
        <w:rPr>
          <w:lang w:val="en-US"/>
        </w:rPr>
      </w:pPr>
    </w:p>
    <w:p w:rsidR="00726749" w:rsidRPr="00726749" w:rsidRDefault="00726749" w:rsidP="00726749">
      <w:pPr>
        <w:spacing w:after="0" w:line="240" w:lineRule="auto"/>
        <w:jc w:val="both"/>
        <w:rPr>
          <w:lang w:val="en-US"/>
        </w:rPr>
      </w:pPr>
      <w:r w:rsidRPr="00726749">
        <w:rPr>
          <w:lang w:val="en-US"/>
        </w:rPr>
        <w:lastRenderedPageBreak/>
        <w:t xml:space="preserve">Q34: Should access to financial products be conditional on customers' financial literacy level and risk appetite? </w:t>
      </w:r>
    </w:p>
    <w:p w:rsidR="00726749" w:rsidRPr="00A14DAA" w:rsidRDefault="009A0BB5" w:rsidP="00726749">
      <w:pPr>
        <w:spacing w:after="0" w:line="240" w:lineRule="auto"/>
        <w:jc w:val="both"/>
      </w:pPr>
      <w:sdt>
        <w:sdtPr>
          <w:id w:val="890317709"/>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Yes</w:t>
      </w:r>
    </w:p>
    <w:p w:rsidR="00726749" w:rsidRPr="00A14DAA" w:rsidRDefault="009A0BB5" w:rsidP="00726749">
      <w:pPr>
        <w:spacing w:after="0" w:line="240" w:lineRule="auto"/>
        <w:jc w:val="both"/>
      </w:pPr>
      <w:sdt>
        <w:sdtPr>
          <w:id w:val="243066373"/>
          <w14:checkbox>
            <w14:checked w14:val="0"/>
            <w14:checkedState w14:val="2612" w14:font="MS Gothic"/>
            <w14:uncheckedState w14:val="2610" w14:font="MS Gothic"/>
          </w14:checkbox>
        </w:sdtPr>
        <w:sdtEndPr/>
        <w:sdtContent>
          <w:r w:rsidR="00726749" w:rsidRPr="00A14DAA">
            <w:rPr>
              <w:rFonts w:ascii="Segoe UI Symbol" w:hAnsi="Segoe UI Symbol" w:cs="Segoe UI Symbol"/>
            </w:rPr>
            <w:t>☐</w:t>
          </w:r>
        </w:sdtContent>
      </w:sdt>
      <w:r w:rsidR="00726749">
        <w:t>No</w:t>
      </w:r>
    </w:p>
    <w:p w:rsidR="00726749" w:rsidRPr="00A14DAA" w:rsidRDefault="00726749" w:rsidP="00726749">
      <w:pPr>
        <w:spacing w:after="0" w:line="240" w:lineRule="auto"/>
        <w:jc w:val="both"/>
      </w:pPr>
      <w:r>
        <w:t>Why?</w:t>
      </w:r>
    </w:p>
    <w:tbl>
      <w:tblPr>
        <w:tblStyle w:val="Grilledutableau"/>
        <w:tblW w:w="0" w:type="auto"/>
        <w:tblLook w:val="04A0" w:firstRow="1" w:lastRow="0" w:firstColumn="1" w:lastColumn="0" w:noHBand="0" w:noVBand="1"/>
      </w:tblPr>
      <w:tblGrid>
        <w:gridCol w:w="9062"/>
      </w:tblGrid>
      <w:tr w:rsidR="00726749" w:rsidRPr="00A14DAA" w:rsidTr="00FE4AE3">
        <w:tc>
          <w:tcPr>
            <w:tcW w:w="9062" w:type="dxa"/>
          </w:tcPr>
          <w:p w:rsidR="00726749" w:rsidRPr="00A14DAA" w:rsidRDefault="00726749" w:rsidP="00FE4AE3">
            <w:pPr>
              <w:jc w:val="both"/>
            </w:pPr>
          </w:p>
          <w:p w:rsidR="00726749" w:rsidRPr="00A14DAA" w:rsidRDefault="00726749" w:rsidP="00FE4AE3">
            <w:pPr>
              <w:jc w:val="both"/>
            </w:pPr>
          </w:p>
        </w:tc>
      </w:tr>
    </w:tbl>
    <w:p w:rsidR="00726749" w:rsidRPr="00A14DAA" w:rsidRDefault="00726749" w:rsidP="00726749">
      <w:pPr>
        <w:spacing w:after="0" w:line="240" w:lineRule="auto"/>
        <w:jc w:val="both"/>
        <w:rPr>
          <w:b/>
        </w:rPr>
      </w:pPr>
    </w:p>
    <w:p w:rsidR="00726749" w:rsidRPr="00A14DAA" w:rsidRDefault="00726749" w:rsidP="00726749">
      <w:pPr>
        <w:spacing w:after="0" w:line="240" w:lineRule="auto"/>
        <w:jc w:val="both"/>
        <w:rPr>
          <w:b/>
        </w:rPr>
      </w:pPr>
    </w:p>
    <w:p w:rsidR="00726749" w:rsidRPr="00726749" w:rsidRDefault="00726749" w:rsidP="00726749">
      <w:pPr>
        <w:spacing w:after="0" w:line="240" w:lineRule="auto"/>
        <w:jc w:val="both"/>
        <w:rPr>
          <w:lang w:val="en-US"/>
        </w:rPr>
      </w:pPr>
      <w:r w:rsidRPr="00726749">
        <w:rPr>
          <w:lang w:val="en-US"/>
        </w:rPr>
        <w:t>Q35: Do you have any other suggestions for regulating the provision of and access to services?</w:t>
      </w:r>
    </w:p>
    <w:p w:rsidR="00726749" w:rsidRPr="00726749" w:rsidRDefault="009A0BB5" w:rsidP="00726749">
      <w:pPr>
        <w:spacing w:after="0" w:line="240" w:lineRule="auto"/>
        <w:jc w:val="both"/>
        <w:rPr>
          <w:lang w:val="en-US"/>
        </w:rPr>
      </w:pPr>
      <w:sdt>
        <w:sdtPr>
          <w:rPr>
            <w:lang w:val="en-US"/>
          </w:rPr>
          <w:id w:val="881366376"/>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Yes</w:t>
      </w:r>
    </w:p>
    <w:p w:rsidR="00726749" w:rsidRPr="00726749" w:rsidRDefault="009A0BB5" w:rsidP="00726749">
      <w:pPr>
        <w:spacing w:after="0" w:line="240" w:lineRule="auto"/>
        <w:jc w:val="both"/>
        <w:rPr>
          <w:lang w:val="en-US"/>
        </w:rPr>
      </w:pPr>
      <w:sdt>
        <w:sdtPr>
          <w:rPr>
            <w:lang w:val="en-US"/>
          </w:rPr>
          <w:id w:val="661666988"/>
          <w14:checkbox>
            <w14:checked w14:val="0"/>
            <w14:checkedState w14:val="2612" w14:font="MS Gothic"/>
            <w14:uncheckedState w14:val="2610" w14:font="MS Gothic"/>
          </w14:checkbox>
        </w:sdtPr>
        <w:sdtEndPr/>
        <w:sdtContent>
          <w:r w:rsidR="00726749" w:rsidRPr="00726749">
            <w:rPr>
              <w:rFonts w:ascii="Segoe UI Symbol" w:hAnsi="Segoe UI Symbol" w:cs="Segoe UI Symbol"/>
              <w:lang w:val="en-US"/>
            </w:rPr>
            <w:t>☐</w:t>
          </w:r>
        </w:sdtContent>
      </w:sdt>
      <w:r w:rsidR="00726749" w:rsidRPr="00726749">
        <w:rPr>
          <w:lang w:val="en-US"/>
        </w:rPr>
        <w:t>No</w:t>
      </w:r>
    </w:p>
    <w:p w:rsidR="00726749" w:rsidRPr="00726749" w:rsidRDefault="00726749" w:rsidP="00726749">
      <w:pPr>
        <w:spacing w:after="0" w:line="240" w:lineRule="auto"/>
        <w:jc w:val="both"/>
        <w:rPr>
          <w:lang w:val="en-US"/>
        </w:rPr>
      </w:pPr>
      <w:r w:rsidRPr="00726749">
        <w:rPr>
          <w:lang w:val="en-US"/>
        </w:rPr>
        <w:t>If so, which ones?</w:t>
      </w:r>
    </w:p>
    <w:tbl>
      <w:tblPr>
        <w:tblStyle w:val="Grilledutableau"/>
        <w:tblW w:w="0" w:type="auto"/>
        <w:tblLook w:val="04A0" w:firstRow="1" w:lastRow="0" w:firstColumn="1" w:lastColumn="0" w:noHBand="0" w:noVBand="1"/>
      </w:tblPr>
      <w:tblGrid>
        <w:gridCol w:w="9060"/>
      </w:tblGrid>
      <w:tr w:rsidR="00726749" w:rsidRPr="009A0BB5" w:rsidTr="00FE4AE3">
        <w:tc>
          <w:tcPr>
            <w:tcW w:w="9060" w:type="dxa"/>
          </w:tcPr>
          <w:p w:rsidR="00726749" w:rsidRPr="00726749" w:rsidRDefault="00726749" w:rsidP="00FE4AE3">
            <w:pPr>
              <w:jc w:val="both"/>
              <w:rPr>
                <w:lang w:val="en-US"/>
              </w:rPr>
            </w:pPr>
          </w:p>
          <w:p w:rsidR="00726749" w:rsidRPr="00726749" w:rsidRDefault="00726749" w:rsidP="00FE4AE3">
            <w:pPr>
              <w:jc w:val="both"/>
              <w:rPr>
                <w:lang w:val="en-US"/>
              </w:rPr>
            </w:pPr>
          </w:p>
        </w:tc>
      </w:tr>
    </w:tbl>
    <w:p w:rsidR="00726749" w:rsidRDefault="00726749" w:rsidP="00726749">
      <w:pPr>
        <w:rPr>
          <w:lang w:val="en-US"/>
        </w:rPr>
      </w:pPr>
    </w:p>
    <w:p w:rsidR="00146211" w:rsidRPr="00726749" w:rsidRDefault="00146211" w:rsidP="00726749">
      <w:pPr>
        <w:rPr>
          <w:lang w:val="en-US"/>
        </w:rPr>
      </w:pPr>
    </w:p>
    <w:p w:rsidR="00726749" w:rsidRPr="00A85557" w:rsidRDefault="00726749" w:rsidP="00726749">
      <w:pPr>
        <w:spacing w:after="0" w:line="240" w:lineRule="auto"/>
        <w:jc w:val="both"/>
        <w:rPr>
          <w:rFonts w:asciiTheme="majorHAnsi" w:eastAsiaTheme="majorEastAsia" w:hAnsiTheme="majorHAnsi" w:cstheme="majorBidi"/>
          <w:color w:val="2E74B5" w:themeColor="accent1" w:themeShade="BF"/>
          <w:sz w:val="24"/>
          <w:szCs w:val="24"/>
          <w:u w:val="single"/>
          <w:lang w:val="en-US"/>
        </w:rPr>
      </w:pPr>
      <w:r w:rsidRPr="00A85557">
        <w:rPr>
          <w:rFonts w:asciiTheme="majorHAnsi" w:eastAsiaTheme="majorEastAsia" w:hAnsiTheme="majorHAnsi" w:cstheme="majorBidi"/>
          <w:color w:val="2E74B5" w:themeColor="accent1" w:themeShade="BF"/>
          <w:sz w:val="24"/>
          <w:szCs w:val="24"/>
          <w:u w:val="single"/>
          <w:lang w:val="en-US"/>
        </w:rPr>
        <w:t xml:space="preserve">Avenues for a regulatory framework: </w:t>
      </w:r>
      <w:r>
        <w:rPr>
          <w:rFonts w:asciiTheme="majorHAnsi" w:eastAsiaTheme="majorEastAsia" w:hAnsiTheme="majorHAnsi" w:cstheme="majorBidi"/>
          <w:color w:val="2E74B5" w:themeColor="accent1" w:themeShade="BF"/>
          <w:sz w:val="24"/>
          <w:szCs w:val="24"/>
          <w:u w:val="single"/>
          <w:lang w:val="en-US"/>
        </w:rPr>
        <w:t>cross-cutting aspects</w:t>
      </w:r>
    </w:p>
    <w:p w:rsidR="00726749" w:rsidRPr="00A85557" w:rsidRDefault="00726749" w:rsidP="00726749">
      <w:pPr>
        <w:spacing w:after="0" w:line="240" w:lineRule="auto"/>
        <w:jc w:val="both"/>
        <w:rPr>
          <w:rFonts w:asciiTheme="majorHAnsi" w:eastAsiaTheme="majorEastAsia" w:hAnsiTheme="majorHAnsi" w:cstheme="majorBidi"/>
          <w:color w:val="2E74B5" w:themeColor="accent1" w:themeShade="BF"/>
          <w:sz w:val="24"/>
          <w:szCs w:val="24"/>
          <w:u w:val="single"/>
          <w:lang w:val="en-US"/>
        </w:rPr>
      </w:pPr>
    </w:p>
    <w:p w:rsidR="00726749" w:rsidRPr="00A85557" w:rsidRDefault="00726749" w:rsidP="00726749">
      <w:pPr>
        <w:spacing w:after="0" w:line="240" w:lineRule="auto"/>
        <w:jc w:val="both"/>
        <w:rPr>
          <w:lang w:val="en-US"/>
        </w:rPr>
      </w:pPr>
      <w:r w:rsidRPr="00A85557">
        <w:rPr>
          <w:lang w:val="en-US"/>
        </w:rPr>
        <w:t>Q36: How can proportionality requirements (for small players) be taken into account in the various regulatory avenues put forward by the document (or proposed by you)?</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3022FB" w:rsidRDefault="00726749" w:rsidP="00FE4AE3">
            <w:pPr>
              <w:jc w:val="both"/>
              <w:rPr>
                <w:lang w:val="en-US"/>
              </w:rPr>
            </w:pPr>
          </w:p>
          <w:p w:rsidR="00726749" w:rsidRPr="003022FB" w:rsidRDefault="00726749" w:rsidP="00FE4AE3">
            <w:pPr>
              <w:jc w:val="both"/>
              <w:rPr>
                <w:lang w:val="en-US"/>
              </w:rPr>
            </w:pPr>
          </w:p>
        </w:tc>
      </w:tr>
    </w:tbl>
    <w:p w:rsidR="00726749" w:rsidRPr="00A85557" w:rsidRDefault="00726749" w:rsidP="00726749">
      <w:pPr>
        <w:spacing w:after="0" w:line="240" w:lineRule="auto"/>
        <w:jc w:val="both"/>
        <w:rPr>
          <w:lang w:val="en-US"/>
        </w:rPr>
      </w:pPr>
    </w:p>
    <w:p w:rsidR="00726749" w:rsidRPr="00A85557" w:rsidRDefault="00726749" w:rsidP="00726749">
      <w:pPr>
        <w:spacing w:after="0" w:line="240" w:lineRule="auto"/>
        <w:jc w:val="both"/>
        <w:rPr>
          <w:lang w:val="en-US"/>
        </w:rPr>
      </w:pPr>
    </w:p>
    <w:p w:rsidR="00726749" w:rsidRPr="00A85557" w:rsidRDefault="00726749" w:rsidP="00726749">
      <w:pPr>
        <w:spacing w:after="0" w:line="240" w:lineRule="auto"/>
        <w:jc w:val="both"/>
        <w:rPr>
          <w:lang w:val="en-US"/>
        </w:rPr>
      </w:pPr>
      <w:r w:rsidRPr="00A85557">
        <w:rPr>
          <w:lang w:val="en-US"/>
        </w:rPr>
        <w:t xml:space="preserve">Q37: </w:t>
      </w:r>
      <w:r w:rsidRPr="00DB0CD3">
        <w:rPr>
          <w:lang w:val="en-US"/>
        </w:rPr>
        <w:t>What regulatory avenues -</w:t>
      </w:r>
      <w:r w:rsidRPr="00A85557">
        <w:rPr>
          <w:lang w:val="en-US"/>
        </w:rPr>
        <w:t>whether or not th</w:t>
      </w:r>
      <w:r w:rsidRPr="00DB0CD3">
        <w:rPr>
          <w:lang w:val="en-US"/>
        </w:rPr>
        <w:t>ey are proposed in the document</w:t>
      </w:r>
      <w:r w:rsidRPr="00A85557">
        <w:rPr>
          <w:lang w:val="en-US"/>
        </w:rPr>
        <w:t>- could overcome the problems related to the possible extraterritoriality of actors (from a national or European point of view)?</w:t>
      </w:r>
    </w:p>
    <w:tbl>
      <w:tblPr>
        <w:tblStyle w:val="Grilledutableau"/>
        <w:tblW w:w="0" w:type="auto"/>
        <w:tblLook w:val="04A0" w:firstRow="1" w:lastRow="0" w:firstColumn="1" w:lastColumn="0" w:noHBand="0" w:noVBand="1"/>
      </w:tblPr>
      <w:tblGrid>
        <w:gridCol w:w="9062"/>
      </w:tblGrid>
      <w:tr w:rsidR="00726749" w:rsidRPr="009A0BB5" w:rsidTr="00FE4AE3">
        <w:tc>
          <w:tcPr>
            <w:tcW w:w="9062" w:type="dxa"/>
          </w:tcPr>
          <w:p w:rsidR="00726749" w:rsidRPr="00A85557" w:rsidRDefault="00726749" w:rsidP="00FE4AE3">
            <w:pPr>
              <w:jc w:val="both"/>
              <w:rPr>
                <w:lang w:val="en-US"/>
              </w:rPr>
            </w:pPr>
          </w:p>
          <w:p w:rsidR="00726749" w:rsidRPr="00A85557" w:rsidRDefault="00726749" w:rsidP="00FE4AE3">
            <w:pPr>
              <w:jc w:val="both"/>
              <w:rPr>
                <w:lang w:val="en-US"/>
              </w:rPr>
            </w:pPr>
          </w:p>
        </w:tc>
      </w:tr>
    </w:tbl>
    <w:p w:rsidR="00726749" w:rsidRPr="00A85557" w:rsidRDefault="00726749" w:rsidP="00726749">
      <w:pPr>
        <w:spacing w:after="0" w:line="240" w:lineRule="auto"/>
        <w:jc w:val="both"/>
        <w:rPr>
          <w:lang w:val="en-US"/>
        </w:rPr>
      </w:pPr>
    </w:p>
    <w:p w:rsidR="00726749" w:rsidRPr="00A85557" w:rsidRDefault="00726749" w:rsidP="00726749">
      <w:pPr>
        <w:spacing w:after="0" w:line="240" w:lineRule="auto"/>
        <w:jc w:val="both"/>
        <w:rPr>
          <w:lang w:val="en-US"/>
        </w:rPr>
      </w:pPr>
    </w:p>
    <w:p w:rsidR="00726749" w:rsidRPr="00A85557" w:rsidRDefault="00726749" w:rsidP="00726749">
      <w:pPr>
        <w:spacing w:after="0" w:line="240" w:lineRule="auto"/>
        <w:jc w:val="both"/>
      </w:pPr>
      <w:r w:rsidRPr="00A85557">
        <w:rPr>
          <w:lang w:val="en-US"/>
        </w:rPr>
        <w:t xml:space="preserve">Q38: Who should, in each case, monitor the implementation of the different regulatory tracks (whether they are put forward in this document or proposed by you)? </w:t>
      </w:r>
      <w:r w:rsidRPr="00772EED">
        <w:t>With what means?</w:t>
      </w:r>
    </w:p>
    <w:tbl>
      <w:tblPr>
        <w:tblStyle w:val="Grilledutableau"/>
        <w:tblW w:w="0" w:type="auto"/>
        <w:tblLook w:val="04A0" w:firstRow="1" w:lastRow="0" w:firstColumn="1" w:lastColumn="0" w:noHBand="0" w:noVBand="1"/>
      </w:tblPr>
      <w:tblGrid>
        <w:gridCol w:w="9060"/>
      </w:tblGrid>
      <w:tr w:rsidR="00726749" w:rsidRPr="00FF5C0A" w:rsidTr="00FE4AE3">
        <w:tc>
          <w:tcPr>
            <w:tcW w:w="9060" w:type="dxa"/>
          </w:tcPr>
          <w:p w:rsidR="00726749" w:rsidRPr="00A85557" w:rsidRDefault="00726749" w:rsidP="00FE4AE3">
            <w:pPr>
              <w:jc w:val="both"/>
            </w:pPr>
          </w:p>
          <w:p w:rsidR="00726749" w:rsidRPr="00A85557" w:rsidRDefault="00726749" w:rsidP="00FE4AE3">
            <w:pPr>
              <w:jc w:val="both"/>
            </w:pPr>
          </w:p>
        </w:tc>
      </w:tr>
    </w:tbl>
    <w:p w:rsidR="00726749" w:rsidRPr="00A85557" w:rsidRDefault="00726749" w:rsidP="00726749"/>
    <w:p w:rsidR="00726749" w:rsidRPr="00A85557" w:rsidRDefault="00726749" w:rsidP="00726749"/>
    <w:p w:rsidR="00CD4D90" w:rsidRPr="00CD4D90" w:rsidRDefault="00CD4D90" w:rsidP="00726749">
      <w:pPr>
        <w:spacing w:after="0" w:line="240" w:lineRule="auto"/>
        <w:jc w:val="both"/>
      </w:pPr>
    </w:p>
    <w:sectPr w:rsidR="00CD4D90" w:rsidRPr="00CD4D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90" w:rsidRDefault="00CD4D90" w:rsidP="00CD4D90">
      <w:pPr>
        <w:spacing w:after="0" w:line="240" w:lineRule="auto"/>
      </w:pPr>
      <w:r>
        <w:separator/>
      </w:r>
    </w:p>
  </w:endnote>
  <w:endnote w:type="continuationSeparator" w:id="0">
    <w:p w:rsidR="00CD4D90" w:rsidRDefault="00CD4D90" w:rsidP="00CD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36355"/>
      <w:docPartObj>
        <w:docPartGallery w:val="Page Numbers (Bottom of Page)"/>
        <w:docPartUnique/>
      </w:docPartObj>
    </w:sdtPr>
    <w:sdtEndPr/>
    <w:sdtContent>
      <w:p w:rsidR="00CD4D90" w:rsidRDefault="00CD4D90">
        <w:pPr>
          <w:pStyle w:val="Pieddepage"/>
          <w:jc w:val="center"/>
        </w:pPr>
        <w:r>
          <w:fldChar w:fldCharType="begin"/>
        </w:r>
        <w:r>
          <w:instrText>PAGE   \* MERGEFORMAT</w:instrText>
        </w:r>
        <w:r>
          <w:fldChar w:fldCharType="separate"/>
        </w:r>
        <w:r w:rsidR="009A0BB5">
          <w:rPr>
            <w:noProof/>
          </w:rPr>
          <w:t>8</w:t>
        </w:r>
        <w:r>
          <w:fldChar w:fldCharType="end"/>
        </w:r>
      </w:p>
    </w:sdtContent>
  </w:sdt>
  <w:p w:rsidR="00CD4D90" w:rsidRDefault="00CD4D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90" w:rsidRDefault="00CD4D90" w:rsidP="00CD4D90">
      <w:pPr>
        <w:spacing w:after="0" w:line="240" w:lineRule="auto"/>
      </w:pPr>
      <w:r>
        <w:separator/>
      </w:r>
    </w:p>
  </w:footnote>
  <w:footnote w:type="continuationSeparator" w:id="0">
    <w:p w:rsidR="00CD4D90" w:rsidRDefault="00CD4D90" w:rsidP="00CD4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90"/>
    <w:rsid w:val="00146211"/>
    <w:rsid w:val="002B0F13"/>
    <w:rsid w:val="003B337C"/>
    <w:rsid w:val="00545873"/>
    <w:rsid w:val="00692B05"/>
    <w:rsid w:val="00726749"/>
    <w:rsid w:val="00871854"/>
    <w:rsid w:val="00873519"/>
    <w:rsid w:val="009A0BB5"/>
    <w:rsid w:val="00CD4D90"/>
    <w:rsid w:val="00DD4D81"/>
    <w:rsid w:val="00FA3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63913-C7F0-4B41-B29B-70D5BA5A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4D90"/>
    <w:rPr>
      <w:color w:val="0563C1" w:themeColor="hyperlink"/>
      <w:u w:val="single"/>
    </w:rPr>
  </w:style>
  <w:style w:type="table" w:styleId="Grilledutableau">
    <w:name w:val="Table Grid"/>
    <w:basedOn w:val="TableauNormal"/>
    <w:uiPriority w:val="39"/>
    <w:rsid w:val="00CD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4D90"/>
    <w:pPr>
      <w:tabs>
        <w:tab w:val="center" w:pos="4536"/>
        <w:tab w:val="right" w:pos="9072"/>
      </w:tabs>
      <w:spacing w:after="0" w:line="240" w:lineRule="auto"/>
    </w:pPr>
  </w:style>
  <w:style w:type="character" w:customStyle="1" w:styleId="En-tteCar">
    <w:name w:val="En-tête Car"/>
    <w:basedOn w:val="Policepardfaut"/>
    <w:link w:val="En-tte"/>
    <w:uiPriority w:val="99"/>
    <w:rsid w:val="00CD4D90"/>
  </w:style>
  <w:style w:type="paragraph" w:styleId="Pieddepage">
    <w:name w:val="footer"/>
    <w:basedOn w:val="Normal"/>
    <w:link w:val="PieddepageCar"/>
    <w:uiPriority w:val="99"/>
    <w:unhideWhenUsed/>
    <w:rsid w:val="00CD4D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tech-innovation@acpr.banque-franc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AF78-6C00-43F3-87F9-8C5E5E35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1217</Words>
  <Characters>6696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ACPR</dc:creator>
  <cp:keywords/>
  <dc:description/>
  <cp:lastModifiedBy>URI Julien (UA 2513)</cp:lastModifiedBy>
  <cp:revision>8</cp:revision>
  <dcterms:created xsi:type="dcterms:W3CDTF">2023-03-30T14:10:00Z</dcterms:created>
  <dcterms:modified xsi:type="dcterms:W3CDTF">2023-03-30T17:00:00Z</dcterms:modified>
</cp:coreProperties>
</file>