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45" w:rsidRDefault="007B5845" w:rsidP="007B5845">
      <w:pPr>
        <w:spacing w:before="240"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r w:rsidRPr="009E003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Notification template for the exchange of in</w:t>
      </w:r>
      <w:bookmarkStart w:id="0" w:name="_GoBack"/>
      <w:bookmarkEnd w:id="0"/>
      <w:r w:rsidRPr="009E003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formation in relation to freedom to provide services applications with no agent or distributor </w:t>
      </w:r>
    </w:p>
    <w:p w:rsidR="00216CA6" w:rsidRPr="00216CA6" w:rsidRDefault="00216CA6" w:rsidP="00216C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r w:rsidRPr="00216C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(Annex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V</w:t>
      </w:r>
      <w:r w:rsidRPr="00216C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 – Commission delegated regulation (UE) 2017/2055</w:t>
      </w:r>
    </w:p>
    <w:p w:rsidR="00216CA6" w:rsidRPr="00216CA6" w:rsidRDefault="00216CA6" w:rsidP="00216C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proofErr w:type="gramStart"/>
      <w:r w:rsidRPr="00216C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of</w:t>
      </w:r>
      <w:proofErr w:type="gramEnd"/>
      <w:r w:rsidRPr="00216C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 23 June 2017)</w:t>
      </w:r>
    </w:p>
    <w:p w:rsidR="00216CA6" w:rsidRPr="009E003A" w:rsidRDefault="00216CA6" w:rsidP="007B5845">
      <w:pPr>
        <w:spacing w:before="240"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</w:p>
    <w:tbl>
      <w:tblPr>
        <w:tblW w:w="5685" w:type="pct"/>
        <w:tblCellSpacing w:w="0" w:type="dxa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399"/>
        <w:gridCol w:w="6129"/>
      </w:tblGrid>
      <w:tr w:rsidR="007B5845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Home Member State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9E003A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  <w:r w:rsidR="009E003A"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FRANCE</w:t>
            </w:r>
          </w:p>
        </w:tc>
      </w:tr>
      <w:tr w:rsidR="007B5845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2)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Name of the competent authority of the home Member State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475C25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  <w:r w:rsidR="009E003A"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Autorité de contrôle pru</w:t>
            </w:r>
            <w:r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dentiel et de résolution</w:t>
            </w:r>
          </w:p>
        </w:tc>
      </w:tr>
      <w:tr w:rsidR="007B5845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3)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Date of receipt by the competent authority of the home Member State of the complete and accurate application from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5D34D9">
            <w:pPr>
              <w:spacing w:before="60" w:after="60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lang w:eastAsia="fr-FR"/>
              </w:rPr>
              <w:t>Do not fi</w:t>
            </w:r>
            <w:r w:rsidR="005D34D9">
              <w:rPr>
                <w:rFonts w:ascii="Verdana" w:eastAsia="Times New Roman" w:hAnsi="Verdana" w:cs="Times New Roman"/>
                <w:lang w:eastAsia="fr-FR"/>
              </w:rPr>
              <w:t>ll</w:t>
            </w:r>
          </w:p>
        </w:tc>
      </w:tr>
      <w:tr w:rsidR="007B5845" w:rsidRPr="001E63B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673193596" w:edGrp="everyone" w:colFirst="2" w:colLast="2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4)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Member State where the services are to be provided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45" w:rsidRPr="009E003A" w:rsidRDefault="007B5845" w:rsidP="007B5845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permEnd w:id="673193596"/>
      <w:tr w:rsidR="007B5845" w:rsidRPr="001E63B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5)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Type of application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1E63BF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16454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281256" w:edGrp="everyone"/>
                <w:r w:rsidR="008D1B7E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  <w:permEnd w:id="189281256"/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First application</w:t>
            </w:r>
          </w:p>
          <w:p w:rsidR="007B5845" w:rsidRPr="009E003A" w:rsidRDefault="001E63BF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2290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6134041" w:edGrp="everyone"/>
                <w:r w:rsidR="005D34D9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  <w:permEnd w:id="526134041"/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Change to previous application</w:t>
            </w:r>
          </w:p>
          <w:permStart w:id="1758986355" w:edGrp="everyone"/>
          <w:p w:rsidR="007B5845" w:rsidRPr="009E003A" w:rsidRDefault="001E63BF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5114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90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</w:t>
            </w:r>
            <w:permEnd w:id="1758986355"/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End of business activity/cessation</w:t>
            </w:r>
          </w:p>
        </w:tc>
      </w:tr>
      <w:tr w:rsidR="007B5845" w:rsidRPr="001E63B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6)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Type of Institution</w:t>
            </w:r>
          </w:p>
        </w:tc>
        <w:permStart w:id="310642061" w:edGrp="everyone"/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1E63BF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0778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90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5D34D9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End w:id="310642061"/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Payment Institution</w:t>
            </w:r>
          </w:p>
          <w:permStart w:id="277577649" w:edGrp="everyone"/>
          <w:p w:rsidR="007B5845" w:rsidRPr="009E003A" w:rsidRDefault="001E63BF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8398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D9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</w:t>
            </w:r>
            <w:permEnd w:id="277577649"/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E-Money Institution</w:t>
            </w:r>
          </w:p>
        </w:tc>
      </w:tr>
      <w:tr w:rsidR="005D34D9" w:rsidRPr="001E63B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5D34D9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permStart w:id="1389708604" w:edGrp="everyone" w:colFirst="2" w:colLast="2"/>
            <w:r w:rsidRPr="005D34D9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7)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Name of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1E63B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5D34D9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permStart w:id="1840842958" w:edGrp="everyone" w:colFirst="2" w:colLast="2"/>
            <w:permEnd w:id="1389708604"/>
            <w:r w:rsidRPr="005D34D9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8)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Head office address of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1E63B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411243578" w:edGrp="everyone" w:colFirst="2" w:colLast="2"/>
            <w:permEnd w:id="1840842958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9)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Unique identification number of the payment institution/e-money institution in the format of the home Member </w:t>
            </w:r>
            <w:r w:rsidR="00FB483D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- </w:t>
            </w:r>
            <w:r w:rsidR="00FB483D"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SIREN Number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1E63B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716904787" w:edGrp="everyone" w:colFirst="2" w:colLast="2"/>
            <w:permEnd w:id="411243578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10)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2E0CD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Legal Entity Identifier (LEI) of </w:t>
            </w: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lastRenderedPageBreak/>
              <w:t xml:space="preserve">the payment institution/e-money institution 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1E63B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430603656" w:edGrp="everyone" w:colFirst="2" w:colLast="2"/>
            <w:permEnd w:id="716904787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lastRenderedPageBreak/>
              <w:t>11)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FB483D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Home Member State authorisation number of the payment institution/e-money institution </w:t>
            </w:r>
            <w:r w:rsidR="00FB483D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-</w:t>
            </w:r>
            <w:r w:rsidR="00FB483D" w:rsidRPr="0000191B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en-US" w:eastAsia="fr-FR"/>
              </w:rPr>
              <w:t xml:space="preserve"> </w:t>
            </w:r>
            <w:r w:rsidR="00FB483D"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CIB (code interbancaire) number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1E63B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656700400" w:edGrp="everyone" w:colFirst="2" w:colLast="2"/>
            <w:permEnd w:id="430603656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12)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Contact person within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1E63B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82259502" w:edGrp="everyone" w:colFirst="2" w:colLast="2"/>
            <w:permEnd w:id="1656700400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13)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Email of the contact person within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1E63B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941270254" w:edGrp="everyone" w:colFirst="2" w:colLast="2"/>
            <w:permEnd w:id="182259502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14)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Telephone number of the contact person within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permEnd w:id="1941270254"/>
      <w:tr w:rsidR="005D34D9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15)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The intended date of start of the provision of payment/e-money services (shall not precede the communication of the decision of the competent authority of the home Member State referred to in Article 28(3) of Directive (EU) 2015/2366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ermStart w:id="2129099069" w:edGrp="everyone" w:displacedByCustomXml="next"/>
          <w:sdt>
            <w:sdtPr>
              <w:rPr>
                <w:rFonts w:ascii="Verdana" w:eastAsia="Times New Roman" w:hAnsi="Verdana" w:cs="Times New Roman"/>
                <w:color w:val="000000"/>
                <w:lang w:eastAsia="fr-FR"/>
              </w:rPr>
              <w:id w:val="-2050375681"/>
              <w:date w:fullDate="2018-01-19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5D34D9" w:rsidRPr="009E003A" w:rsidRDefault="00E062A2" w:rsidP="007B5845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color w:val="000000"/>
                    <w:lang w:eastAsia="fr-FR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lang w:eastAsia="fr-FR"/>
                  </w:rPr>
                  <w:t>19/01/2018</w:t>
                </w:r>
              </w:p>
            </w:sdtContent>
          </w:sdt>
          <w:permEnd w:id="2129099069" w:displacedByCustomXml="prev"/>
        </w:tc>
      </w:tr>
      <w:tr w:rsidR="005D34D9" w:rsidRPr="00FB2326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16)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Payment services to be provided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1.</w:t>
            </w:r>
            <w:permStart w:id="1429030047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5952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429030047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Services enabling cash to be placed on a payment account as well as all the operations required for operating a payment account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2.</w:t>
            </w:r>
            <w:permStart w:id="1903585362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05953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903585362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Services enabling cash withdrawals from a payment account as well as all the operations required for operating a payment account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3.Execution of payment transactions, including transfers of funds on a payment account with the user's payment provider or with another payment service provider:</w:t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1184505308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3907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184505308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direct debits, including one-off direct debits 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b)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569784958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3357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569784958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payment transactions 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lastRenderedPageBreak/>
              <w:t xml:space="preserve">through a payment card or a similar device </w:t>
            </w:r>
          </w:p>
          <w:p w:rsidR="005D34D9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c)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244646972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38294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244646972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credit transfers, including standing orders </w:t>
            </w:r>
          </w:p>
          <w:p w:rsidR="005D34D9" w:rsidRPr="00FB2326" w:rsidRDefault="005D34D9" w:rsidP="005D34D9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  <w:t>4.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ab/>
              <w:t>Execution of payment transactions where the funds are covered by a credit line for a payment service user:</w:t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1209470264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5099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209470264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direct debits, including one-off direct debits 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b)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1763072308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2005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763072308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payment transactions through a payment card or a similar device </w:t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c)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254558562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95933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254558562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credit transfers, including standing orders 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Including granting of credit in accordance with Article 18(4) of Directive (EU) 2015/2366: </w:t>
            </w:r>
            <w:permStart w:id="740117543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06032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740117543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yes </w:t>
            </w:r>
            <w:permStart w:id="805732328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159883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805732328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no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5.</w:t>
            </w:r>
            <w:permStart w:id="611910503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283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611910503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Issuing of payment instruments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ermStart w:id="169046894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1690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69046894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Acquiring of payment transactions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Including granting of credit in accordance with Article 18(4) of Directive (EU) 2015/2366: </w:t>
            </w:r>
            <w:r w:rsidRPr="00FB2326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fr-FR"/>
              </w:rPr>
              <w:t>☐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yes </w:t>
            </w:r>
            <w:r w:rsidRPr="00FB2326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fr-FR"/>
              </w:rPr>
              <w:t>☐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no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6. </w:t>
            </w:r>
            <w:permStart w:id="542322498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59509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542322498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Money remittance 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7.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Start w:id="1344163963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9059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344163963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Payment initiation services </w:t>
            </w:r>
          </w:p>
          <w:p w:rsidR="005D34D9" w:rsidRPr="00FB2326" w:rsidRDefault="005D34D9" w:rsidP="00FB232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8. </w:t>
            </w:r>
            <w:permStart w:id="124339824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05500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24339824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Account information services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7B58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1E63B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FB2326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lastRenderedPageBreak/>
              <w:t>17)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E-money services to be provided (applicable only to e-money institutions)</w:t>
            </w:r>
          </w:p>
        </w:tc>
        <w:permStart w:id="1044777241" w:edGrp="everyone"/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1E63BF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18838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A2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5D34D9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</w:t>
            </w:r>
            <w:permEnd w:id="1044777241"/>
            <w:r w:rsidR="005D34D9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Issuing of electronic money</w:t>
            </w:r>
          </w:p>
          <w:p w:rsidR="005D34D9" w:rsidRPr="009E003A" w:rsidRDefault="001E63BF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97060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3303669" w:edGrp="everyone"/>
                <w:r w:rsidR="00E062A2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  <w:permEnd w:id="1563303669"/>
              </w:sdtContent>
            </w:sdt>
            <w:r w:rsidR="005D34D9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Distribution and/or Redemption of electronic money</w:t>
            </w:r>
          </w:p>
        </w:tc>
      </w:tr>
    </w:tbl>
    <w:p w:rsidR="008648E3" w:rsidRPr="00760093" w:rsidRDefault="008648E3">
      <w:pPr>
        <w:rPr>
          <w:lang w:val="en-US"/>
        </w:rPr>
      </w:pPr>
      <w:r w:rsidRPr="00760093">
        <w:rPr>
          <w:lang w:val="en-US"/>
        </w:rPr>
        <w:br w:type="page"/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3398"/>
        <w:gridCol w:w="5294"/>
      </w:tblGrid>
      <w:tr w:rsidR="008648E3" w:rsidRPr="001E63BF" w:rsidTr="005D34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8E3" w:rsidRPr="009E003A" w:rsidRDefault="008648E3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458196317" w:edGrp="everyone" w:colFirst="2" w:colLast="2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lastRenderedPageBreak/>
              <w:t>18)</w:t>
            </w:r>
          </w:p>
        </w:tc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8E3" w:rsidRPr="009E003A" w:rsidRDefault="008648E3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In case of outsourcing of operational functions of payment/e-money services: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3136"/>
            </w:tblGrid>
            <w:tr w:rsidR="008648E3" w:rsidRPr="001E63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Name and address of the entity to which operational functions are to be outsourced</w:t>
                  </w:r>
                </w:p>
              </w:tc>
            </w:tr>
          </w:tbl>
          <w:p w:rsidR="008648E3" w:rsidRPr="00FB483D" w:rsidRDefault="008648E3" w:rsidP="007B58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3131"/>
            </w:tblGrid>
            <w:tr w:rsidR="008648E3" w:rsidRPr="001E63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Contact details (email and telephone number) of a contact person within the entity to which operational functions are to be outsourced</w:t>
                  </w:r>
                </w:p>
              </w:tc>
            </w:tr>
          </w:tbl>
          <w:p w:rsidR="008648E3" w:rsidRPr="00FB483D" w:rsidRDefault="008648E3" w:rsidP="007B58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3155"/>
            </w:tblGrid>
            <w:tr w:rsidR="008648E3" w:rsidRPr="001E63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Type and exhaustive description of the operational functions outsourced</w:t>
                  </w:r>
                </w:p>
              </w:tc>
            </w:tr>
          </w:tbl>
          <w:p w:rsidR="008648E3" w:rsidRPr="009E003A" w:rsidRDefault="008648E3" w:rsidP="007B58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8E3" w:rsidRPr="009E003A" w:rsidRDefault="008648E3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permEnd w:id="1458196317"/>
    </w:tbl>
    <w:p w:rsidR="006A7751" w:rsidRPr="009E003A" w:rsidRDefault="001E63BF">
      <w:pPr>
        <w:rPr>
          <w:rFonts w:ascii="Verdana" w:hAnsi="Verdana"/>
          <w:lang w:val="en-US"/>
        </w:rPr>
      </w:pPr>
    </w:p>
    <w:sectPr w:rsidR="006A7751" w:rsidRPr="009E003A" w:rsidSect="00882CF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3A" w:rsidRDefault="009E003A" w:rsidP="009E003A">
      <w:pPr>
        <w:spacing w:after="0" w:line="240" w:lineRule="auto"/>
      </w:pPr>
      <w:r>
        <w:separator/>
      </w:r>
    </w:p>
  </w:endnote>
  <w:endnote w:type="continuationSeparator" w:id="0">
    <w:p w:rsidR="009E003A" w:rsidRDefault="009E003A" w:rsidP="009E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3A" w:rsidRDefault="009E003A" w:rsidP="009E003A">
      <w:pPr>
        <w:spacing w:after="0" w:line="240" w:lineRule="auto"/>
      </w:pPr>
      <w:r>
        <w:separator/>
      </w:r>
    </w:p>
  </w:footnote>
  <w:footnote w:type="continuationSeparator" w:id="0">
    <w:p w:rsidR="009E003A" w:rsidRDefault="009E003A" w:rsidP="009E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3A" w:rsidRDefault="009E003A">
    <w:pPr>
      <w:pStyle w:val="En-tte"/>
    </w:pPr>
    <w:r>
      <w:rPr>
        <w:rFonts w:ascii="Verdana" w:hAnsi="Verdana"/>
        <w:b/>
        <w:noProof/>
        <w:sz w:val="20"/>
        <w:szCs w:val="20"/>
        <w:lang w:eastAsia="fr-FR"/>
      </w:rPr>
      <w:drawing>
        <wp:inline distT="0" distB="0" distL="0" distR="0" wp14:anchorId="05E11F2F" wp14:editId="28760706">
          <wp:extent cx="1195223" cy="825273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2CF1" w:rsidRDefault="00882CF1" w:rsidP="00882CF1">
    <w:pPr>
      <w:pStyle w:val="En-tte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Annexe 7 de l’instruction  n° 2019-I-16 du 23 avril 2019</w:t>
    </w:r>
  </w:p>
  <w:p w:rsidR="00882CF1" w:rsidRDefault="00882C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45"/>
    <w:rsid w:val="001E63BF"/>
    <w:rsid w:val="00216CA6"/>
    <w:rsid w:val="002E0CD5"/>
    <w:rsid w:val="00475C25"/>
    <w:rsid w:val="005D34D9"/>
    <w:rsid w:val="0066602E"/>
    <w:rsid w:val="006A7FE3"/>
    <w:rsid w:val="00760093"/>
    <w:rsid w:val="007B5845"/>
    <w:rsid w:val="00835180"/>
    <w:rsid w:val="008648E3"/>
    <w:rsid w:val="00882CF1"/>
    <w:rsid w:val="008D1B7E"/>
    <w:rsid w:val="008F6BE8"/>
    <w:rsid w:val="009428FE"/>
    <w:rsid w:val="009E003A"/>
    <w:rsid w:val="00E062A2"/>
    <w:rsid w:val="00E31D5C"/>
    <w:rsid w:val="00E730E8"/>
    <w:rsid w:val="00E77E90"/>
    <w:rsid w:val="00FB2326"/>
    <w:rsid w:val="00F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7B584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7B58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7B5845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7B5845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7B58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84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B58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03A"/>
  </w:style>
  <w:style w:type="paragraph" w:styleId="Pieddepage">
    <w:name w:val="footer"/>
    <w:basedOn w:val="Normal"/>
    <w:link w:val="Pieddepag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7B584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7B58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7B5845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7B5845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7B58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84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B58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03A"/>
  </w:style>
  <w:style w:type="paragraph" w:styleId="Pieddepage">
    <w:name w:val="footer"/>
    <w:basedOn w:val="Normal"/>
    <w:link w:val="Pieddepag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9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46DC6F6B.dotm</Template>
  <TotalTime>61</TotalTime>
  <Pages>4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HUSSON</dc:creator>
  <cp:lastModifiedBy>Marion GIRONNET</cp:lastModifiedBy>
  <cp:revision>16</cp:revision>
  <cp:lastPrinted>2019-04-23T16:03:00Z</cp:lastPrinted>
  <dcterms:created xsi:type="dcterms:W3CDTF">2017-12-27T14:52:00Z</dcterms:created>
  <dcterms:modified xsi:type="dcterms:W3CDTF">2019-04-23T16:05:00Z</dcterms:modified>
</cp:coreProperties>
</file>