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A7140" w14:textId="77777777" w:rsidR="00CC002F" w:rsidRPr="003316A9" w:rsidRDefault="00D17063">
      <w:pPr>
        <w:pStyle w:val="Titre"/>
        <w:rPr>
          <w:lang w:val="en-GB"/>
        </w:rPr>
      </w:pPr>
      <w:r w:rsidRPr="003316A9">
        <w:rPr>
          <w:lang w:val="en-GB"/>
        </w:rPr>
        <w:t xml:space="preserve">Request for an opinion on the proposed appointment of </w:t>
      </w:r>
      <w:r w:rsidR="00B31ADF" w:rsidRPr="003316A9">
        <w:rPr>
          <w:lang w:val="en-GB"/>
        </w:rPr>
        <w:t>specific controller</w:t>
      </w:r>
      <w:r w:rsidRPr="003316A9">
        <w:rPr>
          <w:lang w:val="en-GB"/>
        </w:rPr>
        <w:t xml:space="preserve">s </w:t>
      </w:r>
    </w:p>
    <w:p w14:paraId="51A79757" w14:textId="77777777" w:rsidR="00CC002F" w:rsidRPr="003316A9" w:rsidRDefault="00CC002F">
      <w:pPr>
        <w:jc w:val="center"/>
        <w:rPr>
          <w:b/>
          <w:sz w:val="28"/>
          <w:u w:val="single"/>
          <w:lang w:val="en-GB"/>
        </w:rPr>
      </w:pPr>
    </w:p>
    <w:p w14:paraId="2565BE72" w14:textId="143C6217" w:rsidR="00F65395" w:rsidRPr="003316A9" w:rsidRDefault="002D4F18" w:rsidP="00F65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before="120" w:after="120"/>
        <w:jc w:val="center"/>
        <w:rPr>
          <w:b/>
          <w:lang w:val="en-GB"/>
        </w:rPr>
      </w:pPr>
      <w:r w:rsidRPr="003316A9">
        <w:rPr>
          <w:b/>
          <w:lang w:val="en-GB"/>
        </w:rPr>
        <w:t>A</w:t>
      </w:r>
      <w:r w:rsidR="002B0F33" w:rsidRPr="003316A9">
        <w:rPr>
          <w:b/>
          <w:lang w:val="en-GB"/>
        </w:rPr>
        <w:t>ppendix</w:t>
      </w:r>
      <w:r w:rsidRPr="003316A9">
        <w:rPr>
          <w:b/>
          <w:lang w:val="en-GB"/>
        </w:rPr>
        <w:t xml:space="preserve"> </w:t>
      </w:r>
      <w:r w:rsidR="00B11E15" w:rsidRPr="003316A9">
        <w:rPr>
          <w:b/>
          <w:lang w:val="en-GB"/>
        </w:rPr>
        <w:t>2</w:t>
      </w:r>
      <w:r w:rsidR="00CC002F" w:rsidRPr="003316A9">
        <w:rPr>
          <w:b/>
          <w:lang w:val="en-GB"/>
        </w:rPr>
        <w:t xml:space="preserve"> – </w:t>
      </w:r>
      <w:r w:rsidR="001A1129" w:rsidRPr="003316A9">
        <w:rPr>
          <w:b/>
          <w:lang w:val="en-GB"/>
        </w:rPr>
        <w:t>Document</w:t>
      </w:r>
      <w:r w:rsidR="00D17063" w:rsidRPr="003316A9">
        <w:rPr>
          <w:b/>
          <w:lang w:val="en-GB"/>
        </w:rPr>
        <w:t xml:space="preserve"> </w:t>
      </w:r>
      <w:r w:rsidR="00B11E15" w:rsidRPr="003316A9">
        <w:rPr>
          <w:b/>
          <w:lang w:val="en-GB"/>
        </w:rPr>
        <w:t xml:space="preserve">1 - </w:t>
      </w:r>
      <w:r w:rsidR="00D17063" w:rsidRPr="003316A9">
        <w:rPr>
          <w:b/>
          <w:lang w:val="en-GB"/>
        </w:rPr>
        <w:t>Statement to be completed by</w:t>
      </w:r>
      <w:r w:rsidR="00B31ADF" w:rsidRPr="003316A9">
        <w:rPr>
          <w:b/>
          <w:lang w:val="en-GB"/>
        </w:rPr>
        <w:t xml:space="preserve"> specific controller</w:t>
      </w:r>
      <w:r w:rsidR="00D17063" w:rsidRPr="003316A9">
        <w:rPr>
          <w:b/>
          <w:lang w:val="en-GB"/>
        </w:rPr>
        <w:t xml:space="preserve">s of </w:t>
      </w:r>
      <w:r w:rsidR="00B31ADF" w:rsidRPr="003316A9">
        <w:rPr>
          <w:b/>
          <w:i/>
          <w:lang w:val="en-GB"/>
        </w:rPr>
        <w:t xml:space="preserve">sociétés de crédit foncier </w:t>
      </w:r>
      <w:r w:rsidR="00B31ADF" w:rsidRPr="003316A9">
        <w:rPr>
          <w:b/>
          <w:lang w:val="en-GB"/>
        </w:rPr>
        <w:t>(</w:t>
      </w:r>
      <w:r w:rsidR="008043B8" w:rsidRPr="003316A9">
        <w:rPr>
          <w:b/>
          <w:lang w:val="en-GB"/>
        </w:rPr>
        <w:t>mortgage credit institutions</w:t>
      </w:r>
      <w:r w:rsidR="00D17063" w:rsidRPr="003316A9">
        <w:rPr>
          <w:b/>
          <w:lang w:val="en-GB"/>
        </w:rPr>
        <w:t xml:space="preserve">) and </w:t>
      </w:r>
      <w:r w:rsidR="00F65395" w:rsidRPr="003316A9">
        <w:rPr>
          <w:b/>
          <w:i/>
          <w:lang w:val="en-GB"/>
        </w:rPr>
        <w:t>société</w:t>
      </w:r>
      <w:r w:rsidR="00D17063" w:rsidRPr="003316A9">
        <w:rPr>
          <w:b/>
          <w:i/>
          <w:lang w:val="en-GB"/>
        </w:rPr>
        <w:t>s</w:t>
      </w:r>
      <w:r w:rsidR="00F65395" w:rsidRPr="003316A9">
        <w:rPr>
          <w:b/>
          <w:i/>
          <w:lang w:val="en-GB"/>
        </w:rPr>
        <w:t xml:space="preserve"> de financement de l’habitat</w:t>
      </w:r>
      <w:r w:rsidR="00B31ADF" w:rsidRPr="003316A9">
        <w:rPr>
          <w:b/>
          <w:i/>
          <w:lang w:val="en-GB"/>
        </w:rPr>
        <w:t xml:space="preserve"> </w:t>
      </w:r>
      <w:r w:rsidR="00B31ADF" w:rsidRPr="003316A9">
        <w:rPr>
          <w:b/>
          <w:lang w:val="en-GB"/>
        </w:rPr>
        <w:t>(</w:t>
      </w:r>
      <w:r w:rsidR="008043B8" w:rsidRPr="003316A9">
        <w:rPr>
          <w:b/>
          <w:lang w:val="en-GB"/>
        </w:rPr>
        <w:t>home loan companies</w:t>
      </w:r>
      <w:r w:rsidR="00D17063" w:rsidRPr="003316A9">
        <w:rPr>
          <w:b/>
          <w:lang w:val="en-GB"/>
        </w:rPr>
        <w:t>)</w:t>
      </w:r>
    </w:p>
    <w:p w14:paraId="4B47ED16" w14:textId="77777777" w:rsidR="00CC002F" w:rsidRPr="003316A9" w:rsidRDefault="00CC002F">
      <w:pPr>
        <w:jc w:val="both"/>
        <w:rPr>
          <w:sz w:val="20"/>
          <w:lang w:val="en-GB"/>
        </w:rPr>
      </w:pPr>
    </w:p>
    <w:p w14:paraId="215F3E62" w14:textId="77777777" w:rsidR="00CC002F" w:rsidRPr="003316A9" w:rsidRDefault="00CC002F">
      <w:pPr>
        <w:jc w:val="both"/>
        <w:rPr>
          <w:sz w:val="20"/>
          <w:lang w:val="en-GB"/>
        </w:rPr>
      </w:pPr>
      <w:r w:rsidRPr="003316A9">
        <w:rPr>
          <w:sz w:val="20"/>
          <w:lang w:val="en-GB"/>
        </w:rPr>
        <w:tab/>
      </w:r>
      <w:r w:rsidRPr="003316A9">
        <w:rPr>
          <w:sz w:val="20"/>
          <w:lang w:val="en-GB"/>
        </w:rPr>
        <w:tab/>
      </w:r>
      <w:r w:rsidRPr="003316A9">
        <w:rPr>
          <w:sz w:val="20"/>
          <w:lang w:val="en-GB"/>
        </w:rPr>
        <w:tab/>
      </w:r>
      <w:r w:rsidRPr="003316A9">
        <w:rPr>
          <w:sz w:val="20"/>
          <w:lang w:val="en-GB"/>
        </w:rPr>
        <w:tab/>
      </w:r>
      <w:r w:rsidRPr="003316A9">
        <w:rPr>
          <w:sz w:val="20"/>
          <w:lang w:val="en-GB"/>
        </w:rPr>
        <w:tab/>
      </w:r>
      <w:r w:rsidRPr="003316A9">
        <w:rPr>
          <w:sz w:val="20"/>
          <w:lang w:val="en-GB"/>
        </w:rPr>
        <w:tab/>
      </w:r>
      <w:r w:rsidRPr="003316A9">
        <w:rPr>
          <w:sz w:val="20"/>
          <w:lang w:val="en-GB"/>
        </w:rPr>
        <w:tab/>
        <w:t>__________________________________</w:t>
      </w:r>
    </w:p>
    <w:p w14:paraId="5DE903D3" w14:textId="77777777" w:rsidR="00CC002F" w:rsidRPr="003316A9" w:rsidRDefault="00CC002F">
      <w:pPr>
        <w:jc w:val="both"/>
        <w:rPr>
          <w:i/>
          <w:sz w:val="20"/>
          <w:lang w:val="en-GB"/>
        </w:rPr>
      </w:pPr>
      <w:r w:rsidRPr="003316A9">
        <w:rPr>
          <w:sz w:val="20"/>
          <w:lang w:val="en-GB"/>
        </w:rPr>
        <w:tab/>
      </w:r>
      <w:r w:rsidRPr="003316A9">
        <w:rPr>
          <w:sz w:val="20"/>
          <w:lang w:val="en-GB"/>
        </w:rPr>
        <w:tab/>
      </w:r>
      <w:r w:rsidRPr="003316A9">
        <w:rPr>
          <w:sz w:val="20"/>
          <w:lang w:val="en-GB"/>
        </w:rPr>
        <w:tab/>
      </w:r>
      <w:r w:rsidRPr="003316A9">
        <w:rPr>
          <w:sz w:val="20"/>
          <w:lang w:val="en-GB"/>
        </w:rPr>
        <w:tab/>
      </w:r>
      <w:r w:rsidRPr="003316A9">
        <w:rPr>
          <w:sz w:val="20"/>
          <w:lang w:val="en-GB"/>
        </w:rPr>
        <w:tab/>
      </w:r>
      <w:r w:rsidRPr="003316A9">
        <w:rPr>
          <w:sz w:val="20"/>
          <w:lang w:val="en-GB"/>
        </w:rPr>
        <w:tab/>
      </w:r>
      <w:r w:rsidRPr="003316A9">
        <w:rPr>
          <w:sz w:val="20"/>
          <w:lang w:val="en-GB"/>
        </w:rPr>
        <w:tab/>
      </w:r>
      <w:r w:rsidRPr="003316A9">
        <w:rPr>
          <w:sz w:val="20"/>
          <w:lang w:val="en-GB"/>
        </w:rPr>
        <w:tab/>
      </w:r>
      <w:r w:rsidRPr="003316A9">
        <w:rPr>
          <w:sz w:val="20"/>
          <w:lang w:val="en-GB"/>
        </w:rPr>
        <w:tab/>
      </w:r>
      <w:r w:rsidRPr="003316A9">
        <w:rPr>
          <w:i/>
          <w:sz w:val="20"/>
          <w:lang w:val="en-GB"/>
        </w:rPr>
        <w:t xml:space="preserve">(Date </w:t>
      </w:r>
      <w:r w:rsidR="00D17063" w:rsidRPr="003316A9">
        <w:rPr>
          <w:i/>
          <w:sz w:val="20"/>
          <w:lang w:val="en-GB"/>
        </w:rPr>
        <w:t>and place</w:t>
      </w:r>
      <w:r w:rsidRPr="003316A9">
        <w:rPr>
          <w:i/>
          <w:sz w:val="20"/>
          <w:lang w:val="en-GB"/>
        </w:rPr>
        <w:t>)</w:t>
      </w:r>
    </w:p>
    <w:p w14:paraId="4F44A7C4" w14:textId="77777777" w:rsidR="00E83BBD" w:rsidRPr="003316A9" w:rsidRDefault="00D17063" w:rsidP="00E83BBD">
      <w:pPr>
        <w:jc w:val="both"/>
        <w:rPr>
          <w:sz w:val="20"/>
          <w:lang w:val="en-GB"/>
        </w:rPr>
      </w:pPr>
      <w:r w:rsidRPr="003316A9">
        <w:rPr>
          <w:sz w:val="20"/>
          <w:lang w:val="en-GB"/>
        </w:rPr>
        <w:t>I, the undersigned</w:t>
      </w:r>
      <w:r w:rsidR="00CC002F" w:rsidRPr="003316A9">
        <w:rPr>
          <w:sz w:val="20"/>
          <w:lang w:val="en-GB"/>
        </w:rPr>
        <w:t>:</w:t>
      </w:r>
      <w:r w:rsidR="00E83BBD" w:rsidRPr="003316A9">
        <w:rPr>
          <w:sz w:val="20"/>
          <w:lang w:val="en-GB"/>
        </w:rPr>
        <w:tab/>
        <w:t>____________________________________________________________________</w:t>
      </w:r>
    </w:p>
    <w:p w14:paraId="17E4FC8C" w14:textId="77777777" w:rsidR="00B931D7" w:rsidRPr="003316A9" w:rsidRDefault="00B931D7" w:rsidP="00B931D7">
      <w:pPr>
        <w:jc w:val="both"/>
        <w:rPr>
          <w:i/>
          <w:sz w:val="20"/>
          <w:lang w:val="en-GB"/>
        </w:rPr>
      </w:pPr>
      <w:r w:rsidRPr="003316A9">
        <w:rPr>
          <w:i/>
          <w:sz w:val="20"/>
          <w:lang w:val="en-GB"/>
        </w:rPr>
        <w:t>(</w:t>
      </w:r>
      <w:r w:rsidR="00D17063" w:rsidRPr="003316A9">
        <w:rPr>
          <w:i/>
          <w:sz w:val="20"/>
          <w:lang w:val="en-GB"/>
        </w:rPr>
        <w:t>Full name</w:t>
      </w:r>
      <w:r w:rsidRPr="003316A9">
        <w:rPr>
          <w:i/>
          <w:sz w:val="20"/>
          <w:lang w:val="en-GB"/>
        </w:rPr>
        <w:t>)</w:t>
      </w:r>
    </w:p>
    <w:p w14:paraId="46B94161" w14:textId="77777777" w:rsidR="00E83BBD" w:rsidRPr="003316A9" w:rsidRDefault="00E83BBD">
      <w:pPr>
        <w:jc w:val="both"/>
        <w:rPr>
          <w:sz w:val="20"/>
          <w:lang w:val="en-GB"/>
        </w:rPr>
      </w:pPr>
    </w:p>
    <w:p w14:paraId="4C0DFAC2" w14:textId="77777777" w:rsidR="00CC002F" w:rsidRPr="003316A9" w:rsidRDefault="00D17063">
      <w:pPr>
        <w:jc w:val="both"/>
        <w:rPr>
          <w:sz w:val="20"/>
          <w:lang w:val="en-GB"/>
        </w:rPr>
      </w:pPr>
      <w:r w:rsidRPr="003316A9">
        <w:rPr>
          <w:sz w:val="20"/>
          <w:lang w:val="en-GB"/>
        </w:rPr>
        <w:t>Located at</w:t>
      </w:r>
      <w:r w:rsidR="00281B1B" w:rsidRPr="003316A9">
        <w:rPr>
          <w:sz w:val="20"/>
          <w:lang w:val="en-GB"/>
        </w:rPr>
        <w:t>: _</w:t>
      </w:r>
      <w:r w:rsidR="00CC002F" w:rsidRPr="003316A9">
        <w:rPr>
          <w:sz w:val="20"/>
          <w:lang w:val="en-GB"/>
        </w:rPr>
        <w:t>__________________________________________________________________________</w:t>
      </w:r>
    </w:p>
    <w:p w14:paraId="4F59BA1E" w14:textId="77777777" w:rsidR="00E83BBD" w:rsidRPr="003316A9" w:rsidRDefault="00B931D7">
      <w:pPr>
        <w:jc w:val="both"/>
        <w:rPr>
          <w:sz w:val="20"/>
          <w:lang w:val="en-GB"/>
        </w:rPr>
      </w:pPr>
      <w:r w:rsidRPr="003316A9">
        <w:rPr>
          <w:sz w:val="20"/>
          <w:lang w:val="en-GB"/>
        </w:rPr>
        <w:t>(</w:t>
      </w:r>
      <w:r w:rsidRPr="003316A9">
        <w:rPr>
          <w:i/>
          <w:sz w:val="20"/>
          <w:lang w:val="en-GB"/>
        </w:rPr>
        <w:t>Ad</w:t>
      </w:r>
      <w:r w:rsidR="00D17063" w:rsidRPr="003316A9">
        <w:rPr>
          <w:i/>
          <w:sz w:val="20"/>
          <w:lang w:val="en-GB"/>
        </w:rPr>
        <w:t>d</w:t>
      </w:r>
      <w:r w:rsidRPr="003316A9">
        <w:rPr>
          <w:i/>
          <w:sz w:val="20"/>
          <w:lang w:val="en-GB"/>
        </w:rPr>
        <w:t>ress)</w:t>
      </w:r>
    </w:p>
    <w:p w14:paraId="40460257" w14:textId="77777777" w:rsidR="00B931D7" w:rsidRPr="003316A9" w:rsidRDefault="00B931D7">
      <w:pPr>
        <w:jc w:val="both"/>
        <w:rPr>
          <w:sz w:val="20"/>
          <w:lang w:val="en-GB"/>
        </w:rPr>
      </w:pPr>
    </w:p>
    <w:p w14:paraId="58D49D98" w14:textId="77777777" w:rsidR="00CC002F" w:rsidRPr="003316A9" w:rsidRDefault="00CC002F">
      <w:pPr>
        <w:jc w:val="both"/>
        <w:rPr>
          <w:sz w:val="20"/>
          <w:lang w:val="en-GB"/>
        </w:rPr>
      </w:pPr>
      <w:r w:rsidRPr="003316A9">
        <w:rPr>
          <w:sz w:val="20"/>
          <w:lang w:val="en-GB"/>
        </w:rPr>
        <w:t>T</w:t>
      </w:r>
      <w:r w:rsidR="00D17063" w:rsidRPr="003316A9">
        <w:rPr>
          <w:sz w:val="20"/>
          <w:lang w:val="en-GB"/>
        </w:rPr>
        <w:t>ele</w:t>
      </w:r>
      <w:r w:rsidRPr="003316A9">
        <w:rPr>
          <w:sz w:val="20"/>
          <w:lang w:val="en-GB"/>
        </w:rPr>
        <w:t>phone </w:t>
      </w:r>
      <w:r w:rsidR="004B0BCA" w:rsidRPr="003316A9">
        <w:rPr>
          <w:sz w:val="20"/>
          <w:lang w:val="en-GB"/>
        </w:rPr>
        <w:t>__________________________________</w:t>
      </w:r>
      <w:r w:rsidR="000973F5" w:rsidRPr="003316A9">
        <w:rPr>
          <w:sz w:val="20"/>
          <w:lang w:val="en-GB"/>
        </w:rPr>
        <w:t xml:space="preserve"> </w:t>
      </w:r>
      <w:r w:rsidR="00D17063" w:rsidRPr="003316A9">
        <w:rPr>
          <w:sz w:val="20"/>
          <w:lang w:val="en-GB"/>
        </w:rPr>
        <w:t xml:space="preserve">email </w:t>
      </w:r>
      <w:r w:rsidRPr="003316A9">
        <w:rPr>
          <w:sz w:val="20"/>
          <w:lang w:val="en-GB"/>
        </w:rPr>
        <w:t>___________________________</w:t>
      </w:r>
    </w:p>
    <w:p w14:paraId="6FAEAFD3" w14:textId="77777777" w:rsidR="00E83BBD" w:rsidRPr="003316A9" w:rsidRDefault="00E83BBD">
      <w:pPr>
        <w:jc w:val="both"/>
        <w:rPr>
          <w:sz w:val="20"/>
          <w:lang w:val="en-GB"/>
        </w:rPr>
      </w:pPr>
    </w:p>
    <w:p w14:paraId="1B9C292A" w14:textId="77777777" w:rsidR="00CB5693" w:rsidRPr="003316A9" w:rsidRDefault="00CB5693">
      <w:pPr>
        <w:jc w:val="both"/>
        <w:rPr>
          <w:sz w:val="20"/>
          <w:lang w:val="en-GB"/>
        </w:rPr>
      </w:pPr>
    </w:p>
    <w:p w14:paraId="50E3FF4E" w14:textId="77777777" w:rsidR="00DB52E7" w:rsidRPr="003316A9" w:rsidRDefault="00B31ADF" w:rsidP="00ED074C">
      <w:pPr>
        <w:jc w:val="both"/>
        <w:rPr>
          <w:sz w:val="20"/>
          <w:lang w:val="en-GB"/>
        </w:rPr>
      </w:pPr>
      <w:r w:rsidRPr="003316A9">
        <w:rPr>
          <w:sz w:val="20"/>
          <w:lang w:val="en-GB"/>
        </w:rPr>
        <w:t>A member, in</w:t>
      </w:r>
      <w:r w:rsidR="00D17063" w:rsidRPr="003316A9">
        <w:rPr>
          <w:sz w:val="20"/>
          <w:lang w:val="en-GB"/>
        </w:rPr>
        <w:t xml:space="preserve"> my capacity </w:t>
      </w:r>
      <w:r w:rsidR="00DB52E7" w:rsidRPr="003316A9">
        <w:rPr>
          <w:sz w:val="20"/>
          <w:lang w:val="en-GB"/>
        </w:rPr>
        <w:t xml:space="preserve">as __________________________________ </w:t>
      </w:r>
    </w:p>
    <w:p w14:paraId="55C64560" w14:textId="579617E4" w:rsidR="00CC002F" w:rsidRPr="003316A9" w:rsidRDefault="00B31ADF" w:rsidP="00ED074C">
      <w:pPr>
        <w:jc w:val="both"/>
        <w:rPr>
          <w:sz w:val="18"/>
          <w:vertAlign w:val="superscript"/>
          <w:lang w:val="en-GB"/>
        </w:rPr>
      </w:pPr>
      <w:r w:rsidRPr="003316A9">
        <w:rPr>
          <w:sz w:val="20"/>
          <w:lang w:val="en-GB"/>
        </w:rPr>
        <w:t>of</w:t>
      </w:r>
      <w:r w:rsidR="00DB52E7" w:rsidRPr="003316A9">
        <w:rPr>
          <w:sz w:val="20"/>
          <w:lang w:val="en-GB"/>
        </w:rPr>
        <w:t xml:space="preserve"> </w:t>
      </w:r>
      <w:r w:rsidR="00EE63F9" w:rsidRPr="003316A9">
        <w:rPr>
          <w:sz w:val="20"/>
          <w:lang w:val="en-GB"/>
        </w:rPr>
        <w:t>(</w:t>
      </w:r>
      <w:r w:rsidR="00D17063" w:rsidRPr="003316A9">
        <w:rPr>
          <w:i/>
          <w:sz w:val="20"/>
          <w:lang w:val="en-GB"/>
        </w:rPr>
        <w:t>name and address</w:t>
      </w:r>
      <w:r w:rsidR="00266F61" w:rsidRPr="003316A9">
        <w:rPr>
          <w:i/>
          <w:sz w:val="20"/>
          <w:lang w:val="en-GB"/>
        </w:rPr>
        <w:t xml:space="preserve"> of firm</w:t>
      </w:r>
      <w:r w:rsidR="00AB2339" w:rsidRPr="003316A9">
        <w:rPr>
          <w:sz w:val="20"/>
          <w:lang w:val="en-GB"/>
        </w:rPr>
        <w:t xml:space="preserve">) </w:t>
      </w:r>
      <w:r w:rsidR="00AB2339" w:rsidRPr="003316A9">
        <w:rPr>
          <w:sz w:val="20"/>
          <w:u w:val="single"/>
          <w:lang w:val="en-GB"/>
        </w:rPr>
        <w:tab/>
      </w:r>
      <w:r w:rsidR="00AB2339" w:rsidRPr="003316A9">
        <w:rPr>
          <w:sz w:val="20"/>
          <w:u w:val="single"/>
          <w:lang w:val="en-GB"/>
        </w:rPr>
        <w:tab/>
      </w:r>
      <w:r w:rsidR="00AB2339" w:rsidRPr="003316A9">
        <w:rPr>
          <w:sz w:val="20"/>
          <w:u w:val="single"/>
          <w:lang w:val="en-GB"/>
        </w:rPr>
        <w:tab/>
      </w:r>
      <w:r w:rsidR="00AB2339" w:rsidRPr="003316A9">
        <w:rPr>
          <w:sz w:val="20"/>
          <w:u w:val="single"/>
          <w:lang w:val="en-GB"/>
        </w:rPr>
        <w:tab/>
      </w:r>
      <w:r w:rsidR="00AB2339" w:rsidRPr="003316A9">
        <w:rPr>
          <w:sz w:val="20"/>
          <w:u w:val="single"/>
          <w:lang w:val="en-GB"/>
        </w:rPr>
        <w:tab/>
      </w:r>
      <w:r w:rsidR="00AB2339" w:rsidRPr="003316A9">
        <w:rPr>
          <w:sz w:val="20"/>
          <w:u w:val="single"/>
          <w:lang w:val="en-GB"/>
        </w:rPr>
        <w:tab/>
      </w:r>
      <w:r w:rsidR="00AB2339" w:rsidRPr="003316A9">
        <w:rPr>
          <w:sz w:val="20"/>
          <w:u w:val="single"/>
          <w:lang w:val="en-GB"/>
        </w:rPr>
        <w:tab/>
      </w:r>
      <w:r w:rsidR="00AB2339" w:rsidRPr="003316A9">
        <w:rPr>
          <w:sz w:val="20"/>
          <w:u w:val="single"/>
          <w:lang w:val="en-GB"/>
        </w:rPr>
        <w:tab/>
      </w:r>
      <w:r w:rsidR="00AB2339" w:rsidRPr="003316A9">
        <w:rPr>
          <w:sz w:val="20"/>
          <w:u w:val="single"/>
          <w:lang w:val="en-GB"/>
        </w:rPr>
        <w:tab/>
      </w:r>
      <w:r w:rsidR="00AB2339" w:rsidRPr="003316A9">
        <w:rPr>
          <w:sz w:val="20"/>
          <w:u w:val="single"/>
          <w:lang w:val="en-GB"/>
        </w:rPr>
        <w:tab/>
      </w:r>
      <w:r w:rsidR="00AB2339" w:rsidRPr="003316A9">
        <w:rPr>
          <w:sz w:val="20"/>
          <w:u w:val="single"/>
          <w:lang w:val="en-GB"/>
        </w:rPr>
        <w:tab/>
      </w:r>
      <w:r w:rsidR="00AB2339" w:rsidRPr="003316A9">
        <w:rPr>
          <w:sz w:val="20"/>
          <w:u w:val="single"/>
          <w:lang w:val="en-GB"/>
        </w:rPr>
        <w:tab/>
      </w:r>
      <w:r w:rsidR="00AB2339" w:rsidRPr="003316A9">
        <w:rPr>
          <w:sz w:val="20"/>
          <w:u w:val="single"/>
          <w:lang w:val="en-GB"/>
        </w:rPr>
        <w:tab/>
      </w:r>
      <w:r w:rsidR="00AB2339" w:rsidRPr="003316A9">
        <w:rPr>
          <w:sz w:val="20"/>
          <w:u w:val="single"/>
          <w:lang w:val="en-GB"/>
        </w:rPr>
        <w:tab/>
      </w:r>
      <w:r w:rsidR="00AB2339" w:rsidRPr="003316A9">
        <w:rPr>
          <w:sz w:val="20"/>
          <w:u w:val="single"/>
          <w:lang w:val="en-GB"/>
        </w:rPr>
        <w:tab/>
      </w:r>
      <w:r w:rsidR="00AB2339" w:rsidRPr="003316A9">
        <w:rPr>
          <w:sz w:val="20"/>
          <w:u w:val="single"/>
          <w:lang w:val="en-GB"/>
        </w:rPr>
        <w:tab/>
      </w:r>
      <w:r w:rsidR="00AB2339" w:rsidRPr="003316A9">
        <w:rPr>
          <w:sz w:val="20"/>
          <w:u w:val="single"/>
          <w:lang w:val="en-GB"/>
        </w:rPr>
        <w:tab/>
      </w:r>
      <w:r w:rsidR="00AB2339" w:rsidRPr="003316A9">
        <w:rPr>
          <w:sz w:val="20"/>
          <w:u w:val="single"/>
          <w:lang w:val="en-GB"/>
        </w:rPr>
        <w:tab/>
      </w:r>
      <w:r w:rsidR="00AB2339" w:rsidRPr="003316A9">
        <w:rPr>
          <w:sz w:val="20"/>
          <w:u w:val="single"/>
          <w:lang w:val="en-GB"/>
        </w:rPr>
        <w:tab/>
      </w:r>
      <w:r w:rsidR="00AB2339" w:rsidRPr="003316A9">
        <w:rPr>
          <w:sz w:val="20"/>
          <w:u w:val="single"/>
          <w:lang w:val="en-GB"/>
        </w:rPr>
        <w:tab/>
      </w:r>
      <w:r w:rsidR="003316A9">
        <w:rPr>
          <w:sz w:val="20"/>
          <w:u w:val="single"/>
          <w:lang w:val="en-GB"/>
        </w:rPr>
        <w:tab/>
      </w:r>
    </w:p>
    <w:p w14:paraId="32605F40" w14:textId="77777777" w:rsidR="001D73F0" w:rsidRPr="003316A9" w:rsidRDefault="001D73F0">
      <w:pPr>
        <w:jc w:val="both"/>
        <w:rPr>
          <w:i/>
          <w:sz w:val="20"/>
          <w:lang w:val="en-GB"/>
        </w:rPr>
      </w:pPr>
    </w:p>
    <w:p w14:paraId="3632D8E4" w14:textId="77777777" w:rsidR="00CC002F" w:rsidRPr="003316A9" w:rsidRDefault="00D17063">
      <w:pPr>
        <w:jc w:val="both"/>
        <w:rPr>
          <w:i/>
          <w:sz w:val="20"/>
          <w:lang w:val="en-GB"/>
        </w:rPr>
      </w:pPr>
      <w:r w:rsidRPr="003316A9">
        <w:rPr>
          <w:sz w:val="20"/>
          <w:lang w:val="en-GB"/>
        </w:rPr>
        <w:t xml:space="preserve">With a view to: my appointment </w:t>
      </w:r>
      <w:r w:rsidR="00CC002F" w:rsidRPr="003316A9">
        <w:rPr>
          <w:sz w:val="20"/>
          <w:lang w:val="en-GB"/>
        </w:rPr>
        <w:t xml:space="preserve">/ </w:t>
      </w:r>
      <w:r w:rsidRPr="003316A9">
        <w:rPr>
          <w:sz w:val="20"/>
          <w:lang w:val="en-GB"/>
        </w:rPr>
        <w:t xml:space="preserve">my reappointment </w:t>
      </w:r>
      <w:r w:rsidR="001310C9" w:rsidRPr="003316A9">
        <w:rPr>
          <w:sz w:val="20"/>
          <w:lang w:val="en-GB"/>
        </w:rPr>
        <w:t>*</w:t>
      </w:r>
      <w:r w:rsidR="00CC002F" w:rsidRPr="003316A9">
        <w:rPr>
          <w:i/>
          <w:sz w:val="20"/>
          <w:lang w:val="en-GB"/>
        </w:rPr>
        <w:t xml:space="preserve"> </w:t>
      </w:r>
    </w:p>
    <w:p w14:paraId="57B776F9" w14:textId="77777777" w:rsidR="00EE63F9" w:rsidRPr="003316A9" w:rsidRDefault="00EE63F9">
      <w:pPr>
        <w:jc w:val="both"/>
        <w:rPr>
          <w:i/>
          <w:sz w:val="20"/>
          <w:lang w:val="en-GB"/>
        </w:rPr>
      </w:pPr>
    </w:p>
    <w:p w14:paraId="345C079F" w14:textId="77777777" w:rsidR="00CC002F" w:rsidRPr="003316A9" w:rsidRDefault="00D17063">
      <w:pPr>
        <w:jc w:val="both"/>
        <w:rPr>
          <w:sz w:val="20"/>
          <w:lang w:val="en-GB"/>
        </w:rPr>
      </w:pPr>
      <w:r w:rsidRPr="003316A9">
        <w:rPr>
          <w:sz w:val="20"/>
          <w:lang w:val="en-GB"/>
        </w:rPr>
        <w:t xml:space="preserve">As an individual </w:t>
      </w:r>
      <w:r w:rsidR="00B31ADF" w:rsidRPr="003316A9">
        <w:rPr>
          <w:sz w:val="20"/>
          <w:lang w:val="en-GB"/>
        </w:rPr>
        <w:t>specific controller</w:t>
      </w:r>
      <w:r w:rsidRPr="003316A9">
        <w:rPr>
          <w:sz w:val="20"/>
          <w:lang w:val="en-GB"/>
        </w:rPr>
        <w:t xml:space="preserve"> / </w:t>
      </w:r>
      <w:r w:rsidR="00B31ADF" w:rsidRPr="003316A9">
        <w:rPr>
          <w:sz w:val="20"/>
          <w:lang w:val="en-GB"/>
        </w:rPr>
        <w:t>specific controller</w:t>
      </w:r>
      <w:r w:rsidRPr="003316A9">
        <w:rPr>
          <w:sz w:val="20"/>
          <w:lang w:val="en-GB"/>
        </w:rPr>
        <w:t xml:space="preserve"> acting in the name of a </w:t>
      </w:r>
      <w:r w:rsidR="00266F61" w:rsidRPr="003316A9">
        <w:rPr>
          <w:sz w:val="20"/>
          <w:lang w:val="en-GB"/>
        </w:rPr>
        <w:t>firm</w:t>
      </w:r>
      <w:r w:rsidRPr="003316A9">
        <w:rPr>
          <w:sz w:val="20"/>
          <w:lang w:val="en-GB"/>
        </w:rPr>
        <w:t xml:space="preserve"> </w:t>
      </w:r>
      <w:r w:rsidR="001310C9" w:rsidRPr="003316A9">
        <w:rPr>
          <w:sz w:val="20"/>
          <w:lang w:val="en-GB"/>
        </w:rPr>
        <w:t>*</w:t>
      </w:r>
      <w:r w:rsidR="00CC002F" w:rsidRPr="003316A9">
        <w:rPr>
          <w:sz w:val="20"/>
          <w:lang w:val="en-GB"/>
        </w:rPr>
        <w:t xml:space="preserve"> </w:t>
      </w:r>
      <w:bookmarkStart w:id="0" w:name="_GoBack"/>
      <w:bookmarkEnd w:id="0"/>
    </w:p>
    <w:p w14:paraId="499D3E72" w14:textId="77777777" w:rsidR="00CC002F" w:rsidRPr="003316A9" w:rsidRDefault="00CC002F">
      <w:pPr>
        <w:jc w:val="both"/>
        <w:rPr>
          <w:sz w:val="20"/>
          <w:lang w:val="en-GB"/>
        </w:rPr>
      </w:pPr>
    </w:p>
    <w:p w14:paraId="30717388" w14:textId="77777777" w:rsidR="00CC002F" w:rsidRPr="003316A9" w:rsidRDefault="00D17063">
      <w:pPr>
        <w:jc w:val="both"/>
        <w:rPr>
          <w:sz w:val="20"/>
          <w:lang w:val="en-GB"/>
        </w:rPr>
      </w:pPr>
      <w:r w:rsidRPr="003316A9">
        <w:rPr>
          <w:sz w:val="20"/>
          <w:lang w:val="en-GB"/>
        </w:rPr>
        <w:t>And as</w:t>
      </w:r>
      <w:r w:rsidR="00CC002F" w:rsidRPr="003316A9">
        <w:rPr>
          <w:sz w:val="20"/>
          <w:lang w:val="en-GB"/>
        </w:rPr>
        <w:t>:</w:t>
      </w:r>
      <w:r w:rsidR="00CC002F" w:rsidRPr="003316A9">
        <w:rPr>
          <w:i/>
          <w:sz w:val="20"/>
          <w:lang w:val="en-GB"/>
        </w:rPr>
        <w:t xml:space="preserve"> </w:t>
      </w:r>
      <w:r w:rsidRPr="003316A9">
        <w:rPr>
          <w:sz w:val="20"/>
          <w:lang w:val="en-GB"/>
        </w:rPr>
        <w:t xml:space="preserve">principal </w:t>
      </w:r>
      <w:r w:rsidR="00B31ADF" w:rsidRPr="003316A9">
        <w:rPr>
          <w:sz w:val="20"/>
          <w:lang w:val="en-GB"/>
        </w:rPr>
        <w:t>controller</w:t>
      </w:r>
      <w:r w:rsidRPr="003316A9">
        <w:rPr>
          <w:sz w:val="20"/>
          <w:lang w:val="en-GB"/>
        </w:rPr>
        <w:t xml:space="preserve"> </w:t>
      </w:r>
      <w:r w:rsidR="00CC002F" w:rsidRPr="003316A9">
        <w:rPr>
          <w:sz w:val="20"/>
          <w:lang w:val="en-GB"/>
        </w:rPr>
        <w:t xml:space="preserve">/ </w:t>
      </w:r>
      <w:r w:rsidRPr="003316A9">
        <w:rPr>
          <w:sz w:val="20"/>
          <w:lang w:val="en-GB"/>
        </w:rPr>
        <w:t xml:space="preserve">alternate </w:t>
      </w:r>
      <w:r w:rsidR="00B31ADF" w:rsidRPr="003316A9">
        <w:rPr>
          <w:sz w:val="20"/>
          <w:lang w:val="en-GB"/>
        </w:rPr>
        <w:t>controller</w:t>
      </w:r>
      <w:r w:rsidRPr="003316A9">
        <w:rPr>
          <w:sz w:val="20"/>
          <w:lang w:val="en-GB"/>
        </w:rPr>
        <w:t xml:space="preserve"> </w:t>
      </w:r>
      <w:r w:rsidR="001310C9" w:rsidRPr="003316A9">
        <w:rPr>
          <w:sz w:val="20"/>
          <w:lang w:val="en-GB"/>
        </w:rPr>
        <w:t>*</w:t>
      </w:r>
    </w:p>
    <w:p w14:paraId="0B69F343" w14:textId="77777777" w:rsidR="00EE63F9" w:rsidRPr="003316A9" w:rsidRDefault="00EE63F9">
      <w:pPr>
        <w:jc w:val="both"/>
        <w:rPr>
          <w:sz w:val="20"/>
          <w:lang w:val="en-GB"/>
        </w:rPr>
      </w:pPr>
    </w:p>
    <w:p w14:paraId="7AA6166C" w14:textId="77777777" w:rsidR="00873142" w:rsidRPr="003316A9" w:rsidRDefault="00D17063" w:rsidP="00873142">
      <w:pPr>
        <w:rPr>
          <w:sz w:val="20"/>
          <w:lang w:val="en-GB"/>
        </w:rPr>
      </w:pPr>
      <w:r w:rsidRPr="003316A9">
        <w:rPr>
          <w:sz w:val="20"/>
          <w:lang w:val="en-GB"/>
        </w:rPr>
        <w:t xml:space="preserve">Of </w:t>
      </w:r>
      <w:r w:rsidR="00CC002F" w:rsidRPr="003316A9">
        <w:rPr>
          <w:i/>
          <w:sz w:val="20"/>
          <w:lang w:val="en-GB"/>
        </w:rPr>
        <w:t>(</w:t>
      </w:r>
      <w:r w:rsidRPr="003316A9">
        <w:rPr>
          <w:i/>
          <w:sz w:val="20"/>
          <w:lang w:val="en-GB"/>
        </w:rPr>
        <w:t xml:space="preserve">company name of the </w:t>
      </w:r>
      <w:r w:rsidR="00B31ADF" w:rsidRPr="003316A9">
        <w:rPr>
          <w:i/>
          <w:sz w:val="20"/>
          <w:lang w:val="en-GB"/>
        </w:rPr>
        <w:t>supervised entit</w:t>
      </w:r>
      <w:r w:rsidRPr="003316A9">
        <w:rPr>
          <w:i/>
          <w:sz w:val="20"/>
          <w:lang w:val="en-GB"/>
        </w:rPr>
        <w:t xml:space="preserve">y wishing to appoint the </w:t>
      </w:r>
      <w:r w:rsidR="00B31ADF" w:rsidRPr="003316A9">
        <w:rPr>
          <w:i/>
          <w:sz w:val="20"/>
          <w:lang w:val="en-GB"/>
        </w:rPr>
        <w:t>controller</w:t>
      </w:r>
      <w:r w:rsidR="00873142" w:rsidRPr="003316A9">
        <w:rPr>
          <w:sz w:val="20"/>
          <w:lang w:val="en-GB"/>
        </w:rPr>
        <w:t>)</w:t>
      </w:r>
    </w:p>
    <w:p w14:paraId="50B71935" w14:textId="77777777" w:rsidR="00605336" w:rsidRPr="003316A9" w:rsidRDefault="00873142" w:rsidP="00873142">
      <w:pPr>
        <w:rPr>
          <w:sz w:val="20"/>
          <w:lang w:val="en-GB"/>
        </w:rPr>
      </w:pPr>
      <w:r w:rsidRPr="003316A9">
        <w:rPr>
          <w:sz w:val="20"/>
          <w:lang w:val="en-GB"/>
        </w:rPr>
        <w:t>________________________________________________________________________________</w:t>
      </w:r>
      <w:r w:rsidR="00605336" w:rsidRPr="003316A9">
        <w:rPr>
          <w:sz w:val="20"/>
          <w:lang w:val="en-GB"/>
        </w:rPr>
        <w:t xml:space="preserve">                           </w:t>
      </w:r>
    </w:p>
    <w:p w14:paraId="1B4ED65B" w14:textId="77777777" w:rsidR="00DC57A2" w:rsidRPr="003316A9" w:rsidRDefault="00DC57A2" w:rsidP="00DC57A2">
      <w:pPr>
        <w:rPr>
          <w:i/>
          <w:sz w:val="20"/>
          <w:lang w:val="en-GB"/>
        </w:rPr>
      </w:pPr>
      <w:r w:rsidRPr="003316A9">
        <w:rPr>
          <w:i/>
          <w:sz w:val="20"/>
          <w:lang w:val="en-GB"/>
        </w:rPr>
        <w:t xml:space="preserve">* </w:t>
      </w:r>
      <w:r w:rsidR="00D17063" w:rsidRPr="003316A9">
        <w:rPr>
          <w:i/>
          <w:sz w:val="20"/>
          <w:lang w:val="en-GB"/>
        </w:rPr>
        <w:t xml:space="preserve">delete as appropriate </w:t>
      </w:r>
    </w:p>
    <w:p w14:paraId="3A821B34" w14:textId="77777777" w:rsidR="00DC57A2" w:rsidRPr="003316A9" w:rsidRDefault="00DC57A2" w:rsidP="00873142">
      <w:pPr>
        <w:rPr>
          <w:sz w:val="20"/>
          <w:lang w:val="en-GB"/>
        </w:rPr>
      </w:pPr>
    </w:p>
    <w:p w14:paraId="2C5A71EF" w14:textId="77777777" w:rsidR="00CC002F" w:rsidRPr="003316A9" w:rsidRDefault="00D17063">
      <w:pPr>
        <w:jc w:val="both"/>
        <w:rPr>
          <w:sz w:val="20"/>
          <w:lang w:val="en-GB"/>
        </w:rPr>
      </w:pPr>
      <w:r w:rsidRPr="003316A9">
        <w:rPr>
          <w:sz w:val="20"/>
          <w:lang w:val="en-GB"/>
        </w:rPr>
        <w:t xml:space="preserve">Confirm that I am registered on the list </w:t>
      </w:r>
      <w:r w:rsidR="00DB52E7" w:rsidRPr="003316A9">
        <w:rPr>
          <w:sz w:val="20"/>
          <w:lang w:val="en-GB"/>
        </w:rPr>
        <w:t xml:space="preserve">referred to </w:t>
      </w:r>
      <w:r w:rsidRPr="003316A9">
        <w:rPr>
          <w:sz w:val="20"/>
          <w:lang w:val="en-GB"/>
        </w:rPr>
        <w:t xml:space="preserve">in Article </w:t>
      </w:r>
      <w:r w:rsidR="006010ED" w:rsidRPr="003316A9">
        <w:rPr>
          <w:sz w:val="20"/>
          <w:lang w:val="en-GB"/>
        </w:rPr>
        <w:t xml:space="preserve">L. 822-1 </w:t>
      </w:r>
      <w:r w:rsidRPr="003316A9">
        <w:rPr>
          <w:sz w:val="20"/>
          <w:lang w:val="en-GB"/>
        </w:rPr>
        <w:t>of the French Commercial Code (</w:t>
      </w:r>
      <w:r w:rsidR="006010ED" w:rsidRPr="003316A9">
        <w:rPr>
          <w:i/>
          <w:sz w:val="20"/>
          <w:lang w:val="en-GB"/>
        </w:rPr>
        <w:t>C</w:t>
      </w:r>
      <w:r w:rsidR="00CC002F" w:rsidRPr="003316A9">
        <w:rPr>
          <w:i/>
          <w:sz w:val="20"/>
          <w:lang w:val="en-GB"/>
        </w:rPr>
        <w:t>ode de commerce</w:t>
      </w:r>
      <w:r w:rsidRPr="003316A9">
        <w:rPr>
          <w:sz w:val="20"/>
          <w:lang w:val="en-GB"/>
        </w:rPr>
        <w:t>)</w:t>
      </w:r>
      <w:r w:rsidR="00CC002F" w:rsidRPr="003316A9">
        <w:rPr>
          <w:sz w:val="20"/>
          <w:lang w:val="en-GB"/>
        </w:rPr>
        <w:t xml:space="preserve">, </w:t>
      </w:r>
    </w:p>
    <w:p w14:paraId="24D1A1B6" w14:textId="77777777" w:rsidR="00CC002F" w:rsidRPr="003316A9" w:rsidRDefault="00CC002F">
      <w:pPr>
        <w:jc w:val="both"/>
        <w:rPr>
          <w:sz w:val="20"/>
          <w:lang w:val="en-GB"/>
        </w:rPr>
      </w:pPr>
    </w:p>
    <w:p w14:paraId="19358C53" w14:textId="6F4A7202" w:rsidR="00ED074C" w:rsidRPr="003316A9" w:rsidRDefault="00D17063">
      <w:pPr>
        <w:jc w:val="both"/>
        <w:rPr>
          <w:sz w:val="20"/>
          <w:lang w:val="en-GB"/>
        </w:rPr>
      </w:pPr>
      <w:r w:rsidRPr="003316A9">
        <w:rPr>
          <w:sz w:val="20"/>
          <w:lang w:val="en-GB"/>
        </w:rPr>
        <w:t xml:space="preserve">I </w:t>
      </w:r>
      <w:r w:rsidR="00DB52E7" w:rsidRPr="003316A9">
        <w:rPr>
          <w:sz w:val="20"/>
          <w:lang w:val="en-GB"/>
        </w:rPr>
        <w:t xml:space="preserve">hereby </w:t>
      </w:r>
      <w:r w:rsidRPr="003316A9">
        <w:rPr>
          <w:sz w:val="20"/>
          <w:lang w:val="en-GB"/>
        </w:rPr>
        <w:t xml:space="preserve">confirm that I have </w:t>
      </w:r>
      <w:r w:rsidR="00DB52E7" w:rsidRPr="003316A9">
        <w:rPr>
          <w:sz w:val="20"/>
          <w:lang w:val="en-GB"/>
        </w:rPr>
        <w:t xml:space="preserve">performed </w:t>
      </w:r>
      <w:r w:rsidRPr="003316A9">
        <w:rPr>
          <w:sz w:val="20"/>
          <w:lang w:val="en-GB"/>
        </w:rPr>
        <w:t>the necessary checks to assess whether acceptance of the</w:t>
      </w:r>
      <w:r w:rsidR="00DB52E7" w:rsidRPr="003316A9">
        <w:rPr>
          <w:sz w:val="20"/>
          <w:lang w:val="en-GB"/>
        </w:rPr>
        <w:t xml:space="preserve"> proposed</w:t>
      </w:r>
      <w:r w:rsidRPr="003316A9">
        <w:rPr>
          <w:sz w:val="20"/>
          <w:lang w:val="en-GB"/>
        </w:rPr>
        <w:t xml:space="preserve"> </w:t>
      </w:r>
      <w:r w:rsidR="00B31ADF" w:rsidRPr="003316A9">
        <w:rPr>
          <w:sz w:val="20"/>
          <w:lang w:val="en-GB"/>
        </w:rPr>
        <w:t>assurance</w:t>
      </w:r>
      <w:r w:rsidR="00ED074C" w:rsidRPr="003316A9">
        <w:rPr>
          <w:sz w:val="20"/>
          <w:lang w:val="en-GB"/>
        </w:rPr>
        <w:t xml:space="preserve"> engagement would p</w:t>
      </w:r>
      <w:r w:rsidR="00DB52E7" w:rsidRPr="003316A9">
        <w:rPr>
          <w:sz w:val="20"/>
          <w:lang w:val="en-GB"/>
        </w:rPr>
        <w:t>lace</w:t>
      </w:r>
      <w:r w:rsidR="00ED074C" w:rsidRPr="003316A9">
        <w:rPr>
          <w:sz w:val="20"/>
          <w:lang w:val="en-GB"/>
        </w:rPr>
        <w:t xml:space="preserve"> me in a situation that might prevent compliance with the core principles that guide the conduct of </w:t>
      </w:r>
      <w:r w:rsidR="00B31ADF" w:rsidRPr="003316A9">
        <w:rPr>
          <w:sz w:val="20"/>
          <w:lang w:val="en-GB"/>
        </w:rPr>
        <w:t xml:space="preserve">statutory </w:t>
      </w:r>
      <w:r w:rsidR="00ED074C" w:rsidRPr="003316A9">
        <w:rPr>
          <w:sz w:val="20"/>
          <w:lang w:val="en-GB"/>
        </w:rPr>
        <w:t xml:space="preserve">auditors as contained in the Code of Ethics </w:t>
      </w:r>
      <w:r w:rsidR="008043B8" w:rsidRPr="003316A9">
        <w:rPr>
          <w:sz w:val="20"/>
          <w:lang w:val="en-GB"/>
        </w:rPr>
        <w:t>(</w:t>
      </w:r>
      <w:r w:rsidR="008043B8" w:rsidRPr="003316A9">
        <w:rPr>
          <w:i/>
          <w:sz w:val="20"/>
          <w:lang w:val="en-GB"/>
        </w:rPr>
        <w:t>Code de déontologie</w:t>
      </w:r>
      <w:r w:rsidR="008043B8" w:rsidRPr="003316A9">
        <w:rPr>
          <w:sz w:val="20"/>
          <w:lang w:val="en-GB"/>
        </w:rPr>
        <w:t xml:space="preserve">) </w:t>
      </w:r>
      <w:r w:rsidR="00ED074C" w:rsidRPr="003316A9">
        <w:rPr>
          <w:sz w:val="20"/>
          <w:lang w:val="en-GB"/>
        </w:rPr>
        <w:t xml:space="preserve">and the applicable professional standards, and </w:t>
      </w:r>
      <w:r w:rsidR="00DB52E7" w:rsidRPr="003316A9">
        <w:rPr>
          <w:sz w:val="20"/>
          <w:lang w:val="en-GB"/>
        </w:rPr>
        <w:t xml:space="preserve">that </w:t>
      </w:r>
      <w:r w:rsidR="00ED074C" w:rsidRPr="003316A9">
        <w:rPr>
          <w:sz w:val="20"/>
          <w:lang w:val="en-GB"/>
        </w:rPr>
        <w:t xml:space="preserve">more specifically might breach the principles </w:t>
      </w:r>
      <w:r w:rsidR="00DB52E7" w:rsidRPr="003316A9">
        <w:rPr>
          <w:sz w:val="20"/>
          <w:lang w:val="en-GB"/>
        </w:rPr>
        <w:t xml:space="preserve">relating to </w:t>
      </w:r>
      <w:r w:rsidR="00ED074C" w:rsidRPr="003316A9">
        <w:rPr>
          <w:sz w:val="20"/>
          <w:lang w:val="en-GB"/>
        </w:rPr>
        <w:t xml:space="preserve">impartiality, independence, </w:t>
      </w:r>
      <w:r w:rsidR="008043B8" w:rsidRPr="003316A9">
        <w:rPr>
          <w:sz w:val="20"/>
          <w:lang w:val="en-GB"/>
        </w:rPr>
        <w:t xml:space="preserve">competence and </w:t>
      </w:r>
      <w:r w:rsidR="00ED074C" w:rsidRPr="003316A9">
        <w:rPr>
          <w:sz w:val="20"/>
          <w:lang w:val="en-GB"/>
        </w:rPr>
        <w:t>prevention of conflicts of interest necessary to carry out my engagement (</w:t>
      </w:r>
      <w:r w:rsidR="00ED074C" w:rsidRPr="003316A9">
        <w:rPr>
          <w:i/>
          <w:sz w:val="20"/>
          <w:lang w:val="en-GB"/>
        </w:rPr>
        <w:t>if need be, describe the risks identified and protective measures put in place in a separate letter</w:t>
      </w:r>
      <w:r w:rsidR="00ED074C" w:rsidRPr="003316A9">
        <w:rPr>
          <w:sz w:val="20"/>
          <w:lang w:val="en-GB"/>
        </w:rPr>
        <w:t xml:space="preserve">). </w:t>
      </w:r>
    </w:p>
    <w:p w14:paraId="36551163" w14:textId="77777777" w:rsidR="00CC002F" w:rsidRPr="003316A9" w:rsidRDefault="00CC002F">
      <w:pPr>
        <w:jc w:val="both"/>
        <w:rPr>
          <w:sz w:val="20"/>
          <w:lang w:val="en-GB"/>
        </w:rPr>
      </w:pPr>
    </w:p>
    <w:p w14:paraId="7888D682" w14:textId="77777777" w:rsidR="00CC002F" w:rsidRPr="003316A9" w:rsidRDefault="00ED074C">
      <w:pPr>
        <w:jc w:val="both"/>
        <w:rPr>
          <w:sz w:val="20"/>
          <w:lang w:val="en-GB"/>
        </w:rPr>
      </w:pPr>
      <w:r w:rsidRPr="003316A9">
        <w:rPr>
          <w:sz w:val="20"/>
          <w:lang w:val="en-GB"/>
        </w:rPr>
        <w:t xml:space="preserve">More specifically, I confirm in my own name and </w:t>
      </w:r>
      <w:r w:rsidR="00CC002F" w:rsidRPr="003316A9">
        <w:rPr>
          <w:sz w:val="20"/>
          <w:lang w:val="en-GB"/>
        </w:rPr>
        <w:t>(</w:t>
      </w:r>
      <w:r w:rsidRPr="003316A9">
        <w:rPr>
          <w:i/>
          <w:sz w:val="20"/>
          <w:lang w:val="en-GB"/>
        </w:rPr>
        <w:t>if applicable</w:t>
      </w:r>
      <w:r w:rsidR="00266F61" w:rsidRPr="003316A9">
        <w:rPr>
          <w:sz w:val="20"/>
          <w:lang w:val="en-GB"/>
        </w:rPr>
        <w:t>) on behalf of the firm</w:t>
      </w:r>
      <w:r w:rsidRPr="003316A9">
        <w:rPr>
          <w:sz w:val="20"/>
          <w:lang w:val="en-GB"/>
        </w:rPr>
        <w:t xml:space="preserve"> in whose name I would be performing the above-mentioned engagement, that: </w:t>
      </w:r>
    </w:p>
    <w:p w14:paraId="349A275F" w14:textId="77777777" w:rsidR="00CC002F" w:rsidRPr="003316A9" w:rsidRDefault="00CC002F">
      <w:pPr>
        <w:jc w:val="both"/>
        <w:rPr>
          <w:sz w:val="20"/>
          <w:lang w:val="en-GB"/>
        </w:rPr>
      </w:pPr>
    </w:p>
    <w:p w14:paraId="18E541F4" w14:textId="77777777" w:rsidR="00DF58C0" w:rsidRPr="003316A9" w:rsidRDefault="00DB52E7">
      <w:pPr>
        <w:numPr>
          <w:ilvl w:val="0"/>
          <w:numId w:val="9"/>
        </w:numPr>
        <w:jc w:val="both"/>
        <w:rPr>
          <w:sz w:val="20"/>
          <w:lang w:val="en-GB"/>
        </w:rPr>
      </w:pPr>
      <w:r w:rsidRPr="003316A9">
        <w:rPr>
          <w:sz w:val="20"/>
          <w:lang w:val="en-GB"/>
        </w:rPr>
        <w:t>I h</w:t>
      </w:r>
      <w:r w:rsidR="00DF58C0" w:rsidRPr="003316A9">
        <w:rPr>
          <w:sz w:val="20"/>
          <w:lang w:val="en-GB"/>
        </w:rPr>
        <w:t xml:space="preserve">ave the necessary integrity to accept the proposed appointment, and more specifically have not been the subject of any disciplinary </w:t>
      </w:r>
      <w:r w:rsidRPr="003316A9">
        <w:rPr>
          <w:sz w:val="20"/>
          <w:lang w:val="en-GB"/>
        </w:rPr>
        <w:t xml:space="preserve">or legal </w:t>
      </w:r>
      <w:r w:rsidR="00DF58C0" w:rsidRPr="003316A9">
        <w:rPr>
          <w:sz w:val="20"/>
          <w:lang w:val="en-GB"/>
        </w:rPr>
        <w:t xml:space="preserve">sanctions that would prevent me from accepting the proposed appointment; </w:t>
      </w:r>
    </w:p>
    <w:p w14:paraId="2E1FEA55" w14:textId="77777777" w:rsidR="00DF58C0" w:rsidRPr="003316A9" w:rsidRDefault="00DF58C0" w:rsidP="003316A9">
      <w:pPr>
        <w:ind w:left="720"/>
        <w:jc w:val="both"/>
        <w:rPr>
          <w:sz w:val="20"/>
          <w:lang w:val="en-GB"/>
        </w:rPr>
      </w:pPr>
    </w:p>
    <w:p w14:paraId="196D9DAA" w14:textId="77777777" w:rsidR="00DF58C0" w:rsidRPr="003316A9" w:rsidRDefault="00DB52E7">
      <w:pPr>
        <w:numPr>
          <w:ilvl w:val="0"/>
          <w:numId w:val="9"/>
        </w:numPr>
        <w:jc w:val="both"/>
        <w:rPr>
          <w:sz w:val="20"/>
          <w:lang w:val="en-GB"/>
        </w:rPr>
      </w:pPr>
      <w:r w:rsidRPr="003316A9">
        <w:rPr>
          <w:sz w:val="20"/>
          <w:lang w:val="en-GB"/>
        </w:rPr>
        <w:t>I h</w:t>
      </w:r>
      <w:r w:rsidR="00DF58C0" w:rsidRPr="003316A9">
        <w:rPr>
          <w:sz w:val="20"/>
          <w:lang w:val="en-GB"/>
        </w:rPr>
        <w:t xml:space="preserve">ave an organisation that satisfies the conditions stipulated in Article 15 of the Code of Ethics, and a level of </w:t>
      </w:r>
      <w:r w:rsidRPr="003316A9">
        <w:rPr>
          <w:sz w:val="20"/>
          <w:lang w:val="en-GB"/>
        </w:rPr>
        <w:t xml:space="preserve">competence </w:t>
      </w:r>
      <w:r w:rsidR="00DF58C0" w:rsidRPr="003316A9">
        <w:rPr>
          <w:sz w:val="20"/>
          <w:lang w:val="en-GB"/>
        </w:rPr>
        <w:t xml:space="preserve">and human and physical resources that are appropriate in view of the size and nature of the </w:t>
      </w:r>
      <w:r w:rsidR="00B31ADF" w:rsidRPr="003316A9">
        <w:rPr>
          <w:sz w:val="20"/>
          <w:lang w:val="en-GB"/>
        </w:rPr>
        <w:t>supervised entit</w:t>
      </w:r>
      <w:r w:rsidR="00DF58C0" w:rsidRPr="003316A9">
        <w:rPr>
          <w:sz w:val="20"/>
          <w:lang w:val="en-GB"/>
        </w:rPr>
        <w:t>y</w:t>
      </w:r>
      <w:r w:rsidRPr="003316A9">
        <w:rPr>
          <w:sz w:val="20"/>
          <w:lang w:val="en-GB"/>
        </w:rPr>
        <w:t>’s business activities</w:t>
      </w:r>
      <w:r w:rsidR="00DF58C0" w:rsidRPr="003316A9">
        <w:rPr>
          <w:sz w:val="20"/>
          <w:lang w:val="en-GB"/>
        </w:rPr>
        <w:t xml:space="preserve"> and the scope of my engagement; </w:t>
      </w:r>
    </w:p>
    <w:p w14:paraId="1D4653FC" w14:textId="77777777" w:rsidR="00DF58C0" w:rsidRPr="003316A9" w:rsidRDefault="00DF58C0" w:rsidP="003316A9">
      <w:pPr>
        <w:ind w:left="720"/>
        <w:jc w:val="both"/>
        <w:rPr>
          <w:sz w:val="20"/>
          <w:lang w:val="en-GB"/>
        </w:rPr>
      </w:pPr>
    </w:p>
    <w:p w14:paraId="2E109A21" w14:textId="0CC7CD0E" w:rsidR="00DF58C0" w:rsidRPr="003316A9" w:rsidRDefault="00DB52E7" w:rsidP="002B0F33">
      <w:pPr>
        <w:numPr>
          <w:ilvl w:val="0"/>
          <w:numId w:val="9"/>
        </w:numPr>
        <w:jc w:val="both"/>
        <w:rPr>
          <w:sz w:val="20"/>
          <w:lang w:val="en-GB"/>
        </w:rPr>
      </w:pPr>
      <w:r w:rsidRPr="003316A9">
        <w:rPr>
          <w:sz w:val="20"/>
          <w:lang w:val="en-GB"/>
        </w:rPr>
        <w:t xml:space="preserve">No situation or </w:t>
      </w:r>
      <w:r w:rsidR="00DF58C0" w:rsidRPr="003316A9">
        <w:rPr>
          <w:sz w:val="20"/>
          <w:lang w:val="en-GB"/>
        </w:rPr>
        <w:t xml:space="preserve">financial, personal or professional ties with the </w:t>
      </w:r>
      <w:r w:rsidR="00B31ADF" w:rsidRPr="003316A9">
        <w:rPr>
          <w:sz w:val="20"/>
          <w:lang w:val="en-GB"/>
        </w:rPr>
        <w:t>supervised entit</w:t>
      </w:r>
      <w:r w:rsidR="00DF58C0" w:rsidRPr="003316A9">
        <w:rPr>
          <w:sz w:val="20"/>
          <w:lang w:val="en-GB"/>
        </w:rPr>
        <w:t xml:space="preserve">y that wishes to appoint me </w:t>
      </w:r>
      <w:r w:rsidRPr="003316A9">
        <w:rPr>
          <w:sz w:val="20"/>
          <w:lang w:val="en-GB"/>
        </w:rPr>
        <w:t xml:space="preserve">exist </w:t>
      </w:r>
      <w:r w:rsidR="00DF58C0" w:rsidRPr="003316A9">
        <w:rPr>
          <w:sz w:val="20"/>
          <w:lang w:val="en-GB"/>
        </w:rPr>
        <w:t xml:space="preserve">that could compromise my independence or might be perceived as affecting the impartial nature of my </w:t>
      </w:r>
      <w:r w:rsidR="00B31ADF" w:rsidRPr="003316A9">
        <w:rPr>
          <w:sz w:val="20"/>
          <w:lang w:val="en-GB"/>
        </w:rPr>
        <w:t>assurance</w:t>
      </w:r>
      <w:r w:rsidR="00DF58C0" w:rsidRPr="003316A9">
        <w:rPr>
          <w:sz w:val="20"/>
          <w:lang w:val="en-GB"/>
        </w:rPr>
        <w:t xml:space="preserve"> engagement, and in particular </w:t>
      </w:r>
      <w:r w:rsidR="00A32235" w:rsidRPr="003316A9">
        <w:rPr>
          <w:sz w:val="20"/>
          <w:lang w:val="en-GB"/>
        </w:rPr>
        <w:t xml:space="preserve">I </w:t>
      </w:r>
      <w:r w:rsidR="00DF58C0" w:rsidRPr="003316A9">
        <w:rPr>
          <w:sz w:val="20"/>
          <w:lang w:val="en-GB"/>
        </w:rPr>
        <w:t xml:space="preserve">have taken all necessary measures to ensure compliance with Articles </w:t>
      </w:r>
      <w:r w:rsidR="002976A9" w:rsidRPr="003316A9">
        <w:rPr>
          <w:sz w:val="20"/>
          <w:lang w:val="en-GB"/>
        </w:rPr>
        <w:t xml:space="preserve">L. 822-10 </w:t>
      </w:r>
      <w:r w:rsidR="00DF58C0" w:rsidRPr="003316A9">
        <w:rPr>
          <w:sz w:val="20"/>
          <w:lang w:val="en-GB"/>
        </w:rPr>
        <w:t>to</w:t>
      </w:r>
      <w:r w:rsidR="002976A9" w:rsidRPr="003316A9">
        <w:rPr>
          <w:sz w:val="20"/>
          <w:lang w:val="en-GB"/>
        </w:rPr>
        <w:t xml:space="preserve"> L. 822-14 </w:t>
      </w:r>
      <w:r w:rsidR="00DF58C0" w:rsidRPr="003316A9">
        <w:rPr>
          <w:sz w:val="20"/>
          <w:lang w:val="en-GB"/>
        </w:rPr>
        <w:t>of the Commercial Code</w:t>
      </w:r>
      <w:r w:rsidR="00A32235" w:rsidRPr="003316A9">
        <w:rPr>
          <w:sz w:val="20"/>
          <w:lang w:val="en-GB"/>
        </w:rPr>
        <w:t>,</w:t>
      </w:r>
      <w:r w:rsidR="00DF58C0" w:rsidRPr="003316A9">
        <w:rPr>
          <w:sz w:val="20"/>
          <w:lang w:val="en-GB"/>
        </w:rPr>
        <w:t xml:space="preserve"> the Code of Ethics and applicable professional standards. I am aware of the limitations imposed by Article </w:t>
      </w:r>
      <w:r w:rsidR="002976A9" w:rsidRPr="003316A9">
        <w:rPr>
          <w:sz w:val="20"/>
          <w:lang w:val="en-GB"/>
        </w:rPr>
        <w:t xml:space="preserve">L. 822-11 </w:t>
      </w:r>
      <w:r w:rsidR="00DF58C0" w:rsidRPr="003316A9">
        <w:rPr>
          <w:sz w:val="20"/>
          <w:lang w:val="en-GB"/>
        </w:rPr>
        <w:t>of the Commercial Code as regards the provision of services by</w:t>
      </w:r>
      <w:r w:rsidR="00A32235" w:rsidRPr="003316A9">
        <w:rPr>
          <w:sz w:val="20"/>
          <w:lang w:val="en-GB"/>
        </w:rPr>
        <w:t xml:space="preserve"> the</w:t>
      </w:r>
      <w:r w:rsidR="00DF58C0" w:rsidRPr="003316A9">
        <w:rPr>
          <w:sz w:val="20"/>
          <w:lang w:val="en-GB"/>
        </w:rPr>
        <w:t xml:space="preserve"> </w:t>
      </w:r>
      <w:r w:rsidR="00A32235" w:rsidRPr="003316A9">
        <w:rPr>
          <w:sz w:val="20"/>
          <w:lang w:val="en-GB"/>
        </w:rPr>
        <w:t xml:space="preserve">statutory auditor </w:t>
      </w:r>
      <w:r w:rsidR="00DF58C0" w:rsidRPr="003316A9">
        <w:rPr>
          <w:sz w:val="20"/>
          <w:lang w:val="en-GB"/>
        </w:rPr>
        <w:t>and (</w:t>
      </w:r>
      <w:r w:rsidR="00DF58C0" w:rsidRPr="003316A9">
        <w:rPr>
          <w:i/>
          <w:sz w:val="20"/>
          <w:lang w:val="en-GB"/>
        </w:rPr>
        <w:t>if applicable</w:t>
      </w:r>
      <w:r w:rsidR="00DF58C0" w:rsidRPr="003316A9">
        <w:rPr>
          <w:sz w:val="20"/>
          <w:lang w:val="en-GB"/>
        </w:rPr>
        <w:t xml:space="preserve">) by the </w:t>
      </w:r>
      <w:r w:rsidR="00DF58C0" w:rsidRPr="003316A9">
        <w:rPr>
          <w:sz w:val="20"/>
          <w:lang w:val="en-GB"/>
        </w:rPr>
        <w:lastRenderedPageBreak/>
        <w:t xml:space="preserve">auditor’s network; moreover, I confirm that I have no financial ties that might place me in a </w:t>
      </w:r>
      <w:r w:rsidR="00A32235" w:rsidRPr="003316A9">
        <w:rPr>
          <w:sz w:val="20"/>
          <w:lang w:val="en-GB"/>
        </w:rPr>
        <w:t xml:space="preserve">position that is incompatible with the performance of my engagement pursuant </w:t>
      </w:r>
      <w:r w:rsidR="00DF58C0" w:rsidRPr="003316A9">
        <w:rPr>
          <w:sz w:val="20"/>
          <w:lang w:val="en-GB"/>
        </w:rPr>
        <w:t xml:space="preserve">to Article 28 of the Code of Ethics, and I have verified that the members of the statutory audit team do not have any personal, financial or professional links with the </w:t>
      </w:r>
      <w:r w:rsidR="00B31ADF" w:rsidRPr="003316A9">
        <w:rPr>
          <w:sz w:val="20"/>
          <w:lang w:val="en-GB"/>
        </w:rPr>
        <w:t>supervised entit</w:t>
      </w:r>
      <w:r w:rsidR="00DF58C0" w:rsidRPr="003316A9">
        <w:rPr>
          <w:sz w:val="20"/>
          <w:lang w:val="en-GB"/>
        </w:rPr>
        <w:t xml:space="preserve">y that are incompatible with the statutory audit engagement, pursuant to Articles 26 to 30 of the Code of Ethics. </w:t>
      </w:r>
    </w:p>
    <w:p w14:paraId="4DF5A493" w14:textId="77777777" w:rsidR="00CC002F" w:rsidRPr="003316A9" w:rsidRDefault="00CC002F">
      <w:pPr>
        <w:jc w:val="both"/>
        <w:rPr>
          <w:i/>
          <w:sz w:val="20"/>
          <w:lang w:val="en-GB"/>
        </w:rPr>
      </w:pPr>
    </w:p>
    <w:p w14:paraId="63B78B45" w14:textId="1604AD57" w:rsidR="00DF58C0" w:rsidRPr="003316A9" w:rsidRDefault="00DF58C0">
      <w:pPr>
        <w:jc w:val="both"/>
        <w:rPr>
          <w:sz w:val="20"/>
          <w:lang w:val="en-GB"/>
        </w:rPr>
      </w:pPr>
      <w:r w:rsidRPr="003316A9">
        <w:rPr>
          <w:sz w:val="20"/>
          <w:lang w:val="en-GB"/>
        </w:rPr>
        <w:t xml:space="preserve">I </w:t>
      </w:r>
      <w:r w:rsidR="008043B8" w:rsidRPr="003316A9">
        <w:rPr>
          <w:sz w:val="20"/>
          <w:lang w:val="en-GB"/>
        </w:rPr>
        <w:t>undertake to</w:t>
      </w:r>
      <w:r w:rsidRPr="003316A9">
        <w:rPr>
          <w:sz w:val="20"/>
          <w:lang w:val="en-GB"/>
        </w:rPr>
        <w:t xml:space="preserve"> inform the ACPR of any developments that may create or result in the detection of any situations that call into question the </w:t>
      </w:r>
      <w:r w:rsidR="00B31ADF" w:rsidRPr="003316A9">
        <w:rPr>
          <w:sz w:val="20"/>
          <w:lang w:val="en-GB"/>
        </w:rPr>
        <w:t xml:space="preserve">substance </w:t>
      </w:r>
      <w:r w:rsidRPr="003316A9">
        <w:rPr>
          <w:sz w:val="20"/>
          <w:lang w:val="en-GB"/>
        </w:rPr>
        <w:t xml:space="preserve">of this statement during my engagement. </w:t>
      </w:r>
    </w:p>
    <w:p w14:paraId="1366B72D" w14:textId="77777777" w:rsidR="00DF58C0" w:rsidRPr="003316A9" w:rsidRDefault="00DF58C0">
      <w:pPr>
        <w:jc w:val="both"/>
        <w:rPr>
          <w:sz w:val="20"/>
          <w:lang w:val="en-GB"/>
        </w:rPr>
      </w:pPr>
    </w:p>
    <w:p w14:paraId="668DFC68" w14:textId="18F5D19C" w:rsidR="00DF58C0" w:rsidRPr="003316A9" w:rsidRDefault="00DF58C0">
      <w:pPr>
        <w:jc w:val="both"/>
        <w:rPr>
          <w:sz w:val="20"/>
          <w:lang w:val="en-GB"/>
        </w:rPr>
      </w:pPr>
      <w:r w:rsidRPr="003316A9">
        <w:rPr>
          <w:sz w:val="20"/>
          <w:lang w:val="en-GB"/>
        </w:rPr>
        <w:t xml:space="preserve">I also </w:t>
      </w:r>
      <w:r w:rsidR="008043B8" w:rsidRPr="003316A9">
        <w:rPr>
          <w:sz w:val="20"/>
          <w:lang w:val="en-GB"/>
        </w:rPr>
        <w:t>undertake</w:t>
      </w:r>
      <w:r w:rsidRPr="003316A9">
        <w:rPr>
          <w:sz w:val="20"/>
          <w:lang w:val="en-GB"/>
        </w:rPr>
        <w:t xml:space="preserve">, in accordance with Article 12 of the Code of Ethics applying to </w:t>
      </w:r>
      <w:r w:rsidR="00A32235" w:rsidRPr="003316A9">
        <w:rPr>
          <w:sz w:val="20"/>
          <w:lang w:val="en-GB"/>
        </w:rPr>
        <w:t>statutory</w:t>
      </w:r>
      <w:r w:rsidR="00B31ADF" w:rsidRPr="003316A9">
        <w:rPr>
          <w:sz w:val="20"/>
          <w:lang w:val="en-GB"/>
        </w:rPr>
        <w:t xml:space="preserve"> auditors</w:t>
      </w:r>
      <w:r w:rsidRPr="003316A9">
        <w:rPr>
          <w:sz w:val="20"/>
          <w:lang w:val="en-GB"/>
        </w:rPr>
        <w:t xml:space="preserve">, </w:t>
      </w:r>
      <w:r w:rsidR="008043B8" w:rsidRPr="003316A9">
        <w:rPr>
          <w:sz w:val="20"/>
          <w:lang w:val="en-GB"/>
        </w:rPr>
        <w:t>to</w:t>
      </w:r>
      <w:r w:rsidRPr="003316A9">
        <w:rPr>
          <w:sz w:val="20"/>
          <w:lang w:val="en-GB"/>
        </w:rPr>
        <w:t xml:space="preserve"> inform the ACPR if I resign during my term of office. </w:t>
      </w:r>
    </w:p>
    <w:p w14:paraId="7019116C" w14:textId="77777777" w:rsidR="00CC002F" w:rsidRPr="003316A9" w:rsidRDefault="00CC002F">
      <w:pPr>
        <w:jc w:val="both"/>
        <w:rPr>
          <w:sz w:val="20"/>
          <w:lang w:val="en-GB"/>
        </w:rPr>
      </w:pPr>
    </w:p>
    <w:p w14:paraId="0CBE4ECE" w14:textId="77777777" w:rsidR="00DF58C0" w:rsidRPr="003316A9" w:rsidRDefault="00DF58C0">
      <w:pPr>
        <w:jc w:val="both"/>
        <w:rPr>
          <w:sz w:val="20"/>
          <w:lang w:val="en-GB"/>
        </w:rPr>
      </w:pPr>
      <w:r w:rsidRPr="003316A9">
        <w:rPr>
          <w:sz w:val="20"/>
          <w:lang w:val="en-GB"/>
        </w:rPr>
        <w:t xml:space="preserve">Lastly, I declare that I am familiar with Article </w:t>
      </w:r>
      <w:r w:rsidR="00AA773C" w:rsidRPr="003316A9">
        <w:rPr>
          <w:sz w:val="20"/>
          <w:lang w:val="en-GB"/>
        </w:rPr>
        <w:t>L.</w:t>
      </w:r>
      <w:r w:rsidR="00BA2BEA" w:rsidRPr="003316A9">
        <w:rPr>
          <w:sz w:val="20"/>
          <w:lang w:val="en-GB"/>
        </w:rPr>
        <w:t> </w:t>
      </w:r>
      <w:r w:rsidR="0018410B" w:rsidRPr="003316A9">
        <w:rPr>
          <w:sz w:val="20"/>
          <w:lang w:val="en-GB"/>
        </w:rPr>
        <w:t xml:space="preserve">513-23 </w:t>
      </w:r>
      <w:r w:rsidRPr="003316A9">
        <w:rPr>
          <w:sz w:val="20"/>
          <w:lang w:val="en-GB"/>
        </w:rPr>
        <w:t>of the Monetary and Financial Code (</w:t>
      </w:r>
      <w:r w:rsidR="00242A0F" w:rsidRPr="003316A9">
        <w:rPr>
          <w:i/>
          <w:sz w:val="20"/>
          <w:lang w:val="en-GB"/>
        </w:rPr>
        <w:t>C</w:t>
      </w:r>
      <w:r w:rsidR="00CC002F" w:rsidRPr="003316A9">
        <w:rPr>
          <w:i/>
          <w:sz w:val="20"/>
          <w:lang w:val="en-GB"/>
        </w:rPr>
        <w:t>ode</w:t>
      </w:r>
      <w:r w:rsidR="00AA773C" w:rsidRPr="003316A9">
        <w:rPr>
          <w:i/>
          <w:sz w:val="20"/>
          <w:lang w:val="en-GB"/>
        </w:rPr>
        <w:t xml:space="preserve"> monétaire et financier</w:t>
      </w:r>
      <w:r w:rsidRPr="003316A9">
        <w:rPr>
          <w:sz w:val="20"/>
          <w:lang w:val="en-GB"/>
        </w:rPr>
        <w:t xml:space="preserve">) on the </w:t>
      </w:r>
      <w:r w:rsidR="00B31ADF" w:rsidRPr="003316A9">
        <w:rPr>
          <w:sz w:val="20"/>
          <w:lang w:val="en-GB"/>
        </w:rPr>
        <w:t>specific controller</w:t>
      </w:r>
      <w:r w:rsidRPr="003316A9">
        <w:rPr>
          <w:sz w:val="20"/>
          <w:lang w:val="en-GB"/>
        </w:rPr>
        <w:t xml:space="preserve">’s duty to </w:t>
      </w:r>
      <w:r w:rsidR="00A32235" w:rsidRPr="003316A9">
        <w:rPr>
          <w:sz w:val="20"/>
          <w:lang w:val="en-GB"/>
        </w:rPr>
        <w:t xml:space="preserve">report information concerning </w:t>
      </w:r>
      <w:r w:rsidR="00B31ADF" w:rsidRPr="003316A9">
        <w:rPr>
          <w:sz w:val="20"/>
          <w:lang w:val="en-GB"/>
        </w:rPr>
        <w:t xml:space="preserve">supervised </w:t>
      </w:r>
      <w:r w:rsidR="00A32235" w:rsidRPr="003316A9">
        <w:rPr>
          <w:sz w:val="20"/>
          <w:lang w:val="en-GB"/>
        </w:rPr>
        <w:t>entit</w:t>
      </w:r>
      <w:r w:rsidR="00B31ADF" w:rsidRPr="003316A9">
        <w:rPr>
          <w:sz w:val="20"/>
          <w:lang w:val="en-GB"/>
        </w:rPr>
        <w:t>ies</w:t>
      </w:r>
      <w:r w:rsidR="00A32235" w:rsidRPr="003316A9">
        <w:rPr>
          <w:sz w:val="20"/>
          <w:lang w:val="en-GB"/>
        </w:rPr>
        <w:t xml:space="preserve"> to </w:t>
      </w:r>
      <w:r w:rsidRPr="003316A9">
        <w:rPr>
          <w:sz w:val="20"/>
          <w:lang w:val="en-GB"/>
        </w:rPr>
        <w:t xml:space="preserve">the </w:t>
      </w:r>
      <w:r w:rsidR="00A32235" w:rsidRPr="003316A9">
        <w:rPr>
          <w:sz w:val="20"/>
          <w:lang w:val="en-GB"/>
        </w:rPr>
        <w:t>ACPR</w:t>
      </w:r>
      <w:r w:rsidRPr="003316A9">
        <w:rPr>
          <w:sz w:val="20"/>
          <w:lang w:val="en-GB"/>
        </w:rPr>
        <w:t xml:space="preserve">. </w:t>
      </w:r>
    </w:p>
    <w:p w14:paraId="7BE1DDF8" w14:textId="77777777" w:rsidR="00CC002F" w:rsidRPr="003316A9" w:rsidRDefault="00CC002F">
      <w:pPr>
        <w:jc w:val="both"/>
        <w:rPr>
          <w:sz w:val="20"/>
          <w:lang w:val="en-GB"/>
        </w:rPr>
      </w:pPr>
    </w:p>
    <w:p w14:paraId="230D6895" w14:textId="77777777" w:rsidR="00910F2D" w:rsidRPr="003316A9" w:rsidRDefault="00910F2D">
      <w:pPr>
        <w:jc w:val="both"/>
        <w:rPr>
          <w:sz w:val="20"/>
          <w:lang w:val="en-GB"/>
        </w:rPr>
      </w:pPr>
    </w:p>
    <w:p w14:paraId="5471EEC6" w14:textId="77777777" w:rsidR="00910F2D" w:rsidRPr="003316A9" w:rsidRDefault="00910F2D">
      <w:pPr>
        <w:jc w:val="both"/>
        <w:rPr>
          <w:sz w:val="20"/>
          <w:lang w:val="en-GB"/>
        </w:rPr>
      </w:pPr>
    </w:p>
    <w:p w14:paraId="31E2092F" w14:textId="77777777" w:rsidR="00CC002F" w:rsidRPr="003316A9" w:rsidRDefault="00CC002F">
      <w:pPr>
        <w:jc w:val="both"/>
        <w:rPr>
          <w:sz w:val="20"/>
          <w:lang w:val="en-GB"/>
        </w:rPr>
      </w:pPr>
      <w:r w:rsidRPr="003316A9">
        <w:rPr>
          <w:sz w:val="20"/>
          <w:lang w:val="en-GB"/>
        </w:rPr>
        <w:tab/>
      </w:r>
      <w:r w:rsidRPr="003316A9">
        <w:rPr>
          <w:sz w:val="20"/>
          <w:lang w:val="en-GB"/>
        </w:rPr>
        <w:tab/>
      </w:r>
      <w:r w:rsidRPr="003316A9">
        <w:rPr>
          <w:sz w:val="20"/>
          <w:lang w:val="en-GB"/>
        </w:rPr>
        <w:tab/>
      </w:r>
      <w:r w:rsidRPr="003316A9">
        <w:rPr>
          <w:sz w:val="20"/>
          <w:lang w:val="en-GB"/>
        </w:rPr>
        <w:tab/>
      </w:r>
      <w:r w:rsidRPr="003316A9">
        <w:rPr>
          <w:sz w:val="20"/>
          <w:lang w:val="en-GB"/>
        </w:rPr>
        <w:tab/>
      </w:r>
      <w:r w:rsidRPr="003316A9">
        <w:rPr>
          <w:sz w:val="20"/>
          <w:lang w:val="en-GB"/>
        </w:rPr>
        <w:tab/>
      </w:r>
      <w:r w:rsidRPr="003316A9">
        <w:rPr>
          <w:sz w:val="20"/>
          <w:lang w:val="en-GB"/>
        </w:rPr>
        <w:tab/>
      </w:r>
      <w:r w:rsidRPr="003316A9">
        <w:rPr>
          <w:sz w:val="20"/>
          <w:lang w:val="en-GB"/>
        </w:rPr>
        <w:tab/>
      </w:r>
      <w:r w:rsidR="00DC7863" w:rsidRPr="003316A9">
        <w:rPr>
          <w:sz w:val="20"/>
          <w:lang w:val="en-GB"/>
        </w:rPr>
        <w:t xml:space="preserve">           </w:t>
      </w:r>
      <w:r w:rsidRPr="003316A9">
        <w:rPr>
          <w:sz w:val="20"/>
          <w:lang w:val="en-GB"/>
        </w:rPr>
        <w:t>____________________________</w:t>
      </w:r>
    </w:p>
    <w:p w14:paraId="47870F17" w14:textId="77777777" w:rsidR="00CC002F" w:rsidRPr="003316A9" w:rsidRDefault="00CC002F" w:rsidP="00DC7863">
      <w:pPr>
        <w:tabs>
          <w:tab w:val="left" w:pos="5812"/>
        </w:tabs>
        <w:jc w:val="right"/>
        <w:rPr>
          <w:i/>
          <w:sz w:val="20"/>
          <w:lang w:val="en-GB"/>
        </w:rPr>
      </w:pPr>
      <w:r w:rsidRPr="003316A9">
        <w:rPr>
          <w:i/>
          <w:sz w:val="20"/>
          <w:lang w:val="en-GB"/>
        </w:rPr>
        <w:t xml:space="preserve">                                                     </w:t>
      </w:r>
      <w:r w:rsidR="00CA6FDB" w:rsidRPr="003316A9">
        <w:rPr>
          <w:i/>
          <w:sz w:val="20"/>
          <w:lang w:val="en-GB"/>
        </w:rPr>
        <w:t xml:space="preserve">                       </w:t>
      </w:r>
      <w:r w:rsidR="00DC7863" w:rsidRPr="003316A9">
        <w:rPr>
          <w:i/>
          <w:sz w:val="20"/>
          <w:lang w:val="en-GB"/>
        </w:rPr>
        <w:t xml:space="preserve">  </w:t>
      </w:r>
      <w:r w:rsidR="00CA6FDB" w:rsidRPr="003316A9">
        <w:rPr>
          <w:i/>
          <w:sz w:val="20"/>
          <w:lang w:val="en-GB"/>
        </w:rPr>
        <w:t xml:space="preserve">Date </w:t>
      </w:r>
      <w:r w:rsidR="00DF58C0" w:rsidRPr="003316A9">
        <w:rPr>
          <w:i/>
          <w:sz w:val="20"/>
          <w:lang w:val="en-GB"/>
        </w:rPr>
        <w:t xml:space="preserve">and </w:t>
      </w:r>
      <w:r w:rsidRPr="003316A9">
        <w:rPr>
          <w:i/>
          <w:sz w:val="20"/>
          <w:lang w:val="en-GB"/>
        </w:rPr>
        <w:t xml:space="preserve">Signature </w:t>
      </w:r>
    </w:p>
    <w:p w14:paraId="235AB5FB" w14:textId="77777777" w:rsidR="001B31F6" w:rsidRPr="003316A9" w:rsidRDefault="001B31F6">
      <w:pPr>
        <w:tabs>
          <w:tab w:val="left" w:pos="5812"/>
        </w:tabs>
        <w:jc w:val="both"/>
        <w:rPr>
          <w:i/>
          <w:sz w:val="20"/>
          <w:lang w:val="en-GB"/>
        </w:rPr>
      </w:pPr>
    </w:p>
    <w:p w14:paraId="6A0422BE" w14:textId="77777777" w:rsidR="00910F2D" w:rsidRPr="003316A9" w:rsidRDefault="00910F2D">
      <w:pPr>
        <w:tabs>
          <w:tab w:val="left" w:pos="5812"/>
        </w:tabs>
        <w:jc w:val="both"/>
        <w:rPr>
          <w:i/>
          <w:sz w:val="20"/>
          <w:lang w:val="en-GB"/>
        </w:rPr>
      </w:pPr>
    </w:p>
    <w:p w14:paraId="3BB5B495" w14:textId="77777777" w:rsidR="00910F2D" w:rsidRPr="003316A9" w:rsidRDefault="00910F2D">
      <w:pPr>
        <w:tabs>
          <w:tab w:val="left" w:pos="5812"/>
        </w:tabs>
        <w:jc w:val="both"/>
        <w:rPr>
          <w:i/>
          <w:sz w:val="20"/>
          <w:lang w:val="en-GB"/>
        </w:rPr>
      </w:pPr>
    </w:p>
    <w:p w14:paraId="44DD7EA3" w14:textId="77777777" w:rsidR="00AD6A2B" w:rsidRPr="003316A9" w:rsidRDefault="00AD6A2B">
      <w:pPr>
        <w:tabs>
          <w:tab w:val="left" w:pos="5812"/>
        </w:tabs>
        <w:jc w:val="both"/>
        <w:rPr>
          <w:i/>
          <w:sz w:val="20"/>
          <w:lang w:val="en-GB"/>
        </w:rPr>
      </w:pPr>
    </w:p>
    <w:p w14:paraId="00500A23" w14:textId="77777777" w:rsidR="00806DE5" w:rsidRPr="003316A9" w:rsidRDefault="00806DE5">
      <w:pPr>
        <w:tabs>
          <w:tab w:val="left" w:pos="5812"/>
        </w:tabs>
        <w:jc w:val="both"/>
        <w:rPr>
          <w:i/>
          <w:sz w:val="20"/>
          <w:lang w:val="en-GB"/>
        </w:rPr>
      </w:pPr>
    </w:p>
    <w:p w14:paraId="19A188CE" w14:textId="77777777" w:rsidR="00806DE5" w:rsidRPr="003316A9" w:rsidRDefault="00806DE5">
      <w:pPr>
        <w:tabs>
          <w:tab w:val="left" w:pos="5812"/>
        </w:tabs>
        <w:jc w:val="both"/>
        <w:rPr>
          <w:i/>
          <w:sz w:val="20"/>
          <w:lang w:val="en-GB"/>
        </w:rPr>
      </w:pPr>
    </w:p>
    <w:p w14:paraId="650A0121" w14:textId="77777777" w:rsidR="001677BC" w:rsidRPr="003316A9" w:rsidRDefault="00DF58C0" w:rsidP="001310C9">
      <w:pPr>
        <w:autoSpaceDE w:val="0"/>
        <w:autoSpaceDN w:val="0"/>
        <w:adjustRightInd w:val="0"/>
        <w:jc w:val="both"/>
        <w:rPr>
          <w:i/>
          <w:iCs/>
          <w:sz w:val="14"/>
          <w:szCs w:val="14"/>
          <w:lang w:val="en-GB"/>
        </w:rPr>
      </w:pPr>
      <w:r w:rsidRPr="003316A9">
        <w:rPr>
          <w:i/>
          <w:iCs/>
          <w:sz w:val="14"/>
          <w:szCs w:val="14"/>
          <w:lang w:val="en-GB"/>
        </w:rPr>
        <w:t xml:space="preserve">Pursuant to French law, and more specifically the French Data Protection Act </w:t>
      </w:r>
      <w:r w:rsidR="00A32235" w:rsidRPr="003316A9">
        <w:rPr>
          <w:i/>
          <w:iCs/>
          <w:sz w:val="14"/>
          <w:szCs w:val="14"/>
          <w:lang w:val="en-GB"/>
        </w:rPr>
        <w:t xml:space="preserve">of 6 January 1978 </w:t>
      </w:r>
      <w:r w:rsidRPr="003316A9">
        <w:rPr>
          <w:i/>
          <w:iCs/>
          <w:sz w:val="14"/>
          <w:szCs w:val="14"/>
          <w:lang w:val="en-GB"/>
        </w:rPr>
        <w:t>(</w:t>
      </w:r>
      <w:r w:rsidR="005016BF" w:rsidRPr="003316A9">
        <w:rPr>
          <w:i/>
          <w:iCs/>
          <w:sz w:val="14"/>
          <w:szCs w:val="14"/>
          <w:lang w:val="en-GB"/>
        </w:rPr>
        <w:t>la loi n° 78-17 relative à l’informatique, aux fichiers et aux libertés</w:t>
      </w:r>
      <w:r w:rsidRPr="003316A9">
        <w:rPr>
          <w:i/>
          <w:iCs/>
          <w:sz w:val="14"/>
          <w:szCs w:val="14"/>
          <w:lang w:val="en-GB"/>
        </w:rPr>
        <w:t>), any person wishing to</w:t>
      </w:r>
      <w:r w:rsidR="00B17020" w:rsidRPr="003316A9">
        <w:rPr>
          <w:i/>
          <w:iCs/>
          <w:sz w:val="14"/>
          <w:szCs w:val="14"/>
          <w:lang w:val="en-GB"/>
        </w:rPr>
        <w:t xml:space="preserve"> access and correct personal data should contact the ACPR Secretary General at: </w:t>
      </w:r>
      <w:r w:rsidR="00A20D1D" w:rsidRPr="003316A9">
        <w:rPr>
          <w:i/>
          <w:iCs/>
          <w:sz w:val="14"/>
          <w:szCs w:val="14"/>
          <w:lang w:val="en-GB"/>
        </w:rPr>
        <w:t>Secrétariat général de l’Autorité de contrôle prudentiel</w:t>
      </w:r>
      <w:r w:rsidR="00AF2613" w:rsidRPr="003316A9">
        <w:rPr>
          <w:i/>
          <w:iCs/>
          <w:sz w:val="14"/>
          <w:szCs w:val="14"/>
          <w:lang w:val="en-GB"/>
        </w:rPr>
        <w:t xml:space="preserve"> et de résolution</w:t>
      </w:r>
      <w:r w:rsidR="000922A3" w:rsidRPr="003316A9">
        <w:rPr>
          <w:i/>
          <w:iCs/>
          <w:sz w:val="14"/>
          <w:szCs w:val="14"/>
          <w:lang w:val="en-GB"/>
        </w:rPr>
        <w:t>,</w:t>
      </w:r>
      <w:r w:rsidR="00991557" w:rsidRPr="003316A9">
        <w:rPr>
          <w:i/>
          <w:iCs/>
          <w:sz w:val="14"/>
          <w:szCs w:val="14"/>
          <w:lang w:val="en-GB"/>
        </w:rPr>
        <w:t xml:space="preserve"> Direction</w:t>
      </w:r>
      <w:r w:rsidR="00BA2BEA" w:rsidRPr="003316A9">
        <w:rPr>
          <w:i/>
          <w:iCs/>
          <w:sz w:val="14"/>
          <w:szCs w:val="14"/>
          <w:lang w:val="en-GB"/>
        </w:rPr>
        <w:t>s</w:t>
      </w:r>
      <w:r w:rsidR="00991557" w:rsidRPr="003316A9">
        <w:rPr>
          <w:i/>
          <w:iCs/>
          <w:sz w:val="14"/>
          <w:szCs w:val="14"/>
          <w:lang w:val="en-GB"/>
        </w:rPr>
        <w:t xml:space="preserve"> du Contrôle des Banques</w:t>
      </w:r>
      <w:r w:rsidR="00B17020" w:rsidRPr="003316A9">
        <w:rPr>
          <w:i/>
          <w:iCs/>
          <w:sz w:val="14"/>
          <w:szCs w:val="14"/>
          <w:lang w:val="en-GB"/>
        </w:rPr>
        <w:t xml:space="preserve">, </w:t>
      </w:r>
      <w:r w:rsidR="00095221" w:rsidRPr="003316A9">
        <w:rPr>
          <w:i/>
          <w:iCs/>
          <w:sz w:val="14"/>
          <w:szCs w:val="14"/>
          <w:lang w:val="en-GB"/>
        </w:rPr>
        <w:t>61, rue Taitbout</w:t>
      </w:r>
      <w:r w:rsidR="0095430E" w:rsidRPr="003316A9">
        <w:rPr>
          <w:i/>
          <w:iCs/>
          <w:sz w:val="14"/>
          <w:szCs w:val="14"/>
          <w:lang w:val="en-GB"/>
        </w:rPr>
        <w:t>, 75436</w:t>
      </w:r>
      <w:r w:rsidR="003D42BF" w:rsidRPr="003316A9">
        <w:rPr>
          <w:i/>
          <w:iCs/>
          <w:sz w:val="14"/>
          <w:szCs w:val="14"/>
          <w:lang w:val="en-GB"/>
        </w:rPr>
        <w:t xml:space="preserve"> Paris</w:t>
      </w:r>
      <w:r w:rsidR="000655BD" w:rsidRPr="003316A9">
        <w:rPr>
          <w:i/>
          <w:iCs/>
          <w:sz w:val="14"/>
          <w:szCs w:val="14"/>
          <w:lang w:val="en-GB"/>
        </w:rPr>
        <w:t xml:space="preserve"> Cedex 09</w:t>
      </w:r>
      <w:r w:rsidR="003D42BF" w:rsidRPr="003316A9">
        <w:rPr>
          <w:i/>
          <w:iCs/>
          <w:sz w:val="14"/>
          <w:szCs w:val="14"/>
          <w:lang w:val="en-GB"/>
        </w:rPr>
        <w:t>.</w:t>
      </w:r>
    </w:p>
    <w:sectPr w:rsidR="001677BC" w:rsidRPr="003316A9" w:rsidSect="001C5FA0">
      <w:headerReference w:type="default" r:id="rId9"/>
      <w:footerReference w:type="default" r:id="rId10"/>
      <w:pgSz w:w="11907" w:h="16840" w:code="9"/>
      <w:pgMar w:top="1418" w:right="1418" w:bottom="1418" w:left="1418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7CF87" w14:textId="77777777" w:rsidR="004326F2" w:rsidRDefault="004326F2">
      <w:r>
        <w:separator/>
      </w:r>
    </w:p>
  </w:endnote>
  <w:endnote w:type="continuationSeparator" w:id="0">
    <w:p w14:paraId="4FCDBF2B" w14:textId="77777777" w:rsidR="004326F2" w:rsidRDefault="0043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3AFB0" w14:textId="77777777" w:rsidR="008043B8" w:rsidRDefault="008043B8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3316A9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73705" w14:textId="77777777" w:rsidR="004326F2" w:rsidRDefault="004326F2">
      <w:r>
        <w:separator/>
      </w:r>
    </w:p>
  </w:footnote>
  <w:footnote w:type="continuationSeparator" w:id="0">
    <w:p w14:paraId="39C051D2" w14:textId="77777777" w:rsidR="004326F2" w:rsidRDefault="00432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B8744" w14:textId="77777777" w:rsidR="008043B8" w:rsidRPr="003316A9" w:rsidRDefault="008043B8">
    <w:pPr>
      <w:pStyle w:val="En-tte"/>
      <w:pBdr>
        <w:bottom w:val="none" w:sz="0" w:space="0" w:color="auto"/>
      </w:pBdr>
      <w:jc w:val="right"/>
      <w:rPr>
        <w:sz w:val="20"/>
        <w:lang w:val="en-GB"/>
      </w:rPr>
    </w:pPr>
    <w:r w:rsidRPr="003316A9">
      <w:rPr>
        <w:sz w:val="20"/>
        <w:lang w:val="en-GB"/>
      </w:rPr>
      <w:t>OFFICIAL TEXTS OF THE AUTORIT</w:t>
    </w:r>
    <w:r w:rsidRPr="003316A9">
      <w:rPr>
        <w:caps/>
        <w:sz w:val="20"/>
        <w:lang w:val="en-GB"/>
      </w:rPr>
      <w:t>é</w:t>
    </w:r>
    <w:r w:rsidRPr="003316A9">
      <w:rPr>
        <w:sz w:val="20"/>
        <w:lang w:val="en-GB"/>
      </w:rPr>
      <w:t xml:space="preserve"> DE CONTRÔLE PRUDENTIEL ET DE R</w:t>
    </w:r>
    <w:r w:rsidRPr="003316A9">
      <w:rPr>
        <w:caps/>
        <w:sz w:val="20"/>
        <w:lang w:val="en-GB"/>
      </w:rPr>
      <w:t>é</w:t>
    </w:r>
    <w:r w:rsidRPr="003316A9">
      <w:rPr>
        <w:sz w:val="20"/>
        <w:lang w:val="en-GB"/>
      </w:rPr>
      <w:t>SOLUTION (ACPR)</w:t>
    </w:r>
  </w:p>
  <w:p w14:paraId="2E90FE77" w14:textId="29770E30" w:rsidR="008043B8" w:rsidRPr="003316A9" w:rsidRDefault="008043B8">
    <w:pPr>
      <w:pStyle w:val="En-tte"/>
      <w:pBdr>
        <w:bottom w:val="none" w:sz="0" w:space="0" w:color="auto"/>
      </w:pBdr>
      <w:jc w:val="right"/>
      <w:rPr>
        <w:sz w:val="20"/>
        <w:lang w:val="en-GB"/>
      </w:rPr>
    </w:pPr>
    <w:r w:rsidRPr="003316A9">
      <w:rPr>
        <w:sz w:val="20"/>
        <w:lang w:val="en-GB"/>
      </w:rPr>
      <w:t xml:space="preserve">Instruction no. 2016-I-08 on the appointment of specific controllers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46CDE"/>
    <w:multiLevelType w:val="singleLevel"/>
    <w:tmpl w:val="78A24F44"/>
    <w:lvl w:ilvl="0">
      <w:start w:val="1"/>
      <w:numFmt w:val="bullet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</w:abstractNum>
  <w:abstractNum w:abstractNumId="1">
    <w:nsid w:val="235C385B"/>
    <w:multiLevelType w:val="singleLevel"/>
    <w:tmpl w:val="3E4AF1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040262C"/>
    <w:multiLevelType w:val="singleLevel"/>
    <w:tmpl w:val="ED4645BA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3">
    <w:nsid w:val="5594601A"/>
    <w:multiLevelType w:val="hybridMultilevel"/>
    <w:tmpl w:val="FD1488D8"/>
    <w:lvl w:ilvl="0" w:tplc="182232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F8854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AE8C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B438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C88B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2E5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F258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92BD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E2FC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D329E9"/>
    <w:multiLevelType w:val="multilevel"/>
    <w:tmpl w:val="CF3CDE36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Titre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Titre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Titre4"/>
      <w:suff w:val="space"/>
      <w:lvlText w:val="%1.%2.%3.%4.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6FFD1B97"/>
    <w:multiLevelType w:val="hybridMultilevel"/>
    <w:tmpl w:val="21F067D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rafile" w:val="C:\Users\Jackie\AppData\Local\Temp\dra3681.tmp"/>
  </w:docVars>
  <w:rsids>
    <w:rsidRoot w:val="000253DD"/>
    <w:rsid w:val="000046C0"/>
    <w:rsid w:val="000253DD"/>
    <w:rsid w:val="000302CF"/>
    <w:rsid w:val="00040A08"/>
    <w:rsid w:val="000515AC"/>
    <w:rsid w:val="00056D11"/>
    <w:rsid w:val="000642C9"/>
    <w:rsid w:val="000655BD"/>
    <w:rsid w:val="00066BBF"/>
    <w:rsid w:val="000738A4"/>
    <w:rsid w:val="000879A6"/>
    <w:rsid w:val="000922A3"/>
    <w:rsid w:val="00092A65"/>
    <w:rsid w:val="00095221"/>
    <w:rsid w:val="000973F5"/>
    <w:rsid w:val="000A0890"/>
    <w:rsid w:val="001074B0"/>
    <w:rsid w:val="00107EDB"/>
    <w:rsid w:val="001310C9"/>
    <w:rsid w:val="001469C1"/>
    <w:rsid w:val="0016468F"/>
    <w:rsid w:val="001677BC"/>
    <w:rsid w:val="001779A6"/>
    <w:rsid w:val="00177BB3"/>
    <w:rsid w:val="0018410B"/>
    <w:rsid w:val="00197130"/>
    <w:rsid w:val="001A1129"/>
    <w:rsid w:val="001B31F6"/>
    <w:rsid w:val="001C4AC8"/>
    <w:rsid w:val="001C5FA0"/>
    <w:rsid w:val="001D345C"/>
    <w:rsid w:val="001D73F0"/>
    <w:rsid w:val="001E2BC9"/>
    <w:rsid w:val="001F4886"/>
    <w:rsid w:val="0021276F"/>
    <w:rsid w:val="00220A92"/>
    <w:rsid w:val="00242A0F"/>
    <w:rsid w:val="00251580"/>
    <w:rsid w:val="0025526F"/>
    <w:rsid w:val="00257412"/>
    <w:rsid w:val="00266F61"/>
    <w:rsid w:val="00281B1B"/>
    <w:rsid w:val="002976A9"/>
    <w:rsid w:val="002B0F33"/>
    <w:rsid w:val="002B3816"/>
    <w:rsid w:val="002C597E"/>
    <w:rsid w:val="002D3BE3"/>
    <w:rsid w:val="002D4F18"/>
    <w:rsid w:val="00300C3B"/>
    <w:rsid w:val="0032049B"/>
    <w:rsid w:val="003204E4"/>
    <w:rsid w:val="00330C34"/>
    <w:rsid w:val="003316A9"/>
    <w:rsid w:val="003409B3"/>
    <w:rsid w:val="00364A3D"/>
    <w:rsid w:val="00381666"/>
    <w:rsid w:val="003827B5"/>
    <w:rsid w:val="003A3B3D"/>
    <w:rsid w:val="003C6451"/>
    <w:rsid w:val="003C6D8D"/>
    <w:rsid w:val="003D42BF"/>
    <w:rsid w:val="00411AE2"/>
    <w:rsid w:val="004148F1"/>
    <w:rsid w:val="004326F2"/>
    <w:rsid w:val="004B0BCA"/>
    <w:rsid w:val="004C2B35"/>
    <w:rsid w:val="004D579C"/>
    <w:rsid w:val="005016BF"/>
    <w:rsid w:val="00502EC7"/>
    <w:rsid w:val="00520527"/>
    <w:rsid w:val="00537998"/>
    <w:rsid w:val="005575B7"/>
    <w:rsid w:val="0056036D"/>
    <w:rsid w:val="00560A5C"/>
    <w:rsid w:val="005B4A57"/>
    <w:rsid w:val="005E7062"/>
    <w:rsid w:val="006010ED"/>
    <w:rsid w:val="00605336"/>
    <w:rsid w:val="00615AFE"/>
    <w:rsid w:val="006209EA"/>
    <w:rsid w:val="006234A2"/>
    <w:rsid w:val="00637FA3"/>
    <w:rsid w:val="006460FD"/>
    <w:rsid w:val="006461AE"/>
    <w:rsid w:val="0064674F"/>
    <w:rsid w:val="00651C42"/>
    <w:rsid w:val="00670BE7"/>
    <w:rsid w:val="00686A92"/>
    <w:rsid w:val="006A2F15"/>
    <w:rsid w:val="006A4C20"/>
    <w:rsid w:val="006A5DF4"/>
    <w:rsid w:val="006D74C9"/>
    <w:rsid w:val="006E38A6"/>
    <w:rsid w:val="006F708F"/>
    <w:rsid w:val="0071073A"/>
    <w:rsid w:val="00717A20"/>
    <w:rsid w:val="00724373"/>
    <w:rsid w:val="00730F44"/>
    <w:rsid w:val="00734335"/>
    <w:rsid w:val="00752E80"/>
    <w:rsid w:val="00766996"/>
    <w:rsid w:val="007C474A"/>
    <w:rsid w:val="007D6E7E"/>
    <w:rsid w:val="007E4577"/>
    <w:rsid w:val="007F7558"/>
    <w:rsid w:val="008043B8"/>
    <w:rsid w:val="008058B9"/>
    <w:rsid w:val="00806DE5"/>
    <w:rsid w:val="0081026C"/>
    <w:rsid w:val="0081206F"/>
    <w:rsid w:val="008150BA"/>
    <w:rsid w:val="0082581A"/>
    <w:rsid w:val="0083167B"/>
    <w:rsid w:val="00841C1E"/>
    <w:rsid w:val="00842EC6"/>
    <w:rsid w:val="00866220"/>
    <w:rsid w:val="00873142"/>
    <w:rsid w:val="008A6BA5"/>
    <w:rsid w:val="008B6409"/>
    <w:rsid w:val="008C5BAD"/>
    <w:rsid w:val="008C6B18"/>
    <w:rsid w:val="008D419E"/>
    <w:rsid w:val="008E19A6"/>
    <w:rsid w:val="008E1DE3"/>
    <w:rsid w:val="008E52A5"/>
    <w:rsid w:val="008F3412"/>
    <w:rsid w:val="00910F2D"/>
    <w:rsid w:val="00921C48"/>
    <w:rsid w:val="009248B7"/>
    <w:rsid w:val="0095430E"/>
    <w:rsid w:val="00963D80"/>
    <w:rsid w:val="00983F73"/>
    <w:rsid w:val="00991557"/>
    <w:rsid w:val="00991F7F"/>
    <w:rsid w:val="00995168"/>
    <w:rsid w:val="009A2AB3"/>
    <w:rsid w:val="009B21D6"/>
    <w:rsid w:val="009F76DD"/>
    <w:rsid w:val="00A20D1D"/>
    <w:rsid w:val="00A25CF9"/>
    <w:rsid w:val="00A32235"/>
    <w:rsid w:val="00A438F3"/>
    <w:rsid w:val="00A85544"/>
    <w:rsid w:val="00A90C87"/>
    <w:rsid w:val="00A90FED"/>
    <w:rsid w:val="00A959AF"/>
    <w:rsid w:val="00AA773C"/>
    <w:rsid w:val="00AB2339"/>
    <w:rsid w:val="00AC2127"/>
    <w:rsid w:val="00AD6A2B"/>
    <w:rsid w:val="00AE11DE"/>
    <w:rsid w:val="00AE7471"/>
    <w:rsid w:val="00AF2613"/>
    <w:rsid w:val="00AF39EE"/>
    <w:rsid w:val="00B11E15"/>
    <w:rsid w:val="00B17020"/>
    <w:rsid w:val="00B31ADF"/>
    <w:rsid w:val="00B322B7"/>
    <w:rsid w:val="00B365D2"/>
    <w:rsid w:val="00B500E4"/>
    <w:rsid w:val="00B70072"/>
    <w:rsid w:val="00B8421F"/>
    <w:rsid w:val="00B931D7"/>
    <w:rsid w:val="00BA1EAC"/>
    <w:rsid w:val="00BA2BEA"/>
    <w:rsid w:val="00BA64A0"/>
    <w:rsid w:val="00BB437C"/>
    <w:rsid w:val="00BC4AE1"/>
    <w:rsid w:val="00BE6D44"/>
    <w:rsid w:val="00C10FDF"/>
    <w:rsid w:val="00C370AC"/>
    <w:rsid w:val="00C7370C"/>
    <w:rsid w:val="00C820DB"/>
    <w:rsid w:val="00CA6FDB"/>
    <w:rsid w:val="00CB0E1F"/>
    <w:rsid w:val="00CB5693"/>
    <w:rsid w:val="00CB7F94"/>
    <w:rsid w:val="00CC002F"/>
    <w:rsid w:val="00CC3648"/>
    <w:rsid w:val="00D16644"/>
    <w:rsid w:val="00D17063"/>
    <w:rsid w:val="00D33A72"/>
    <w:rsid w:val="00D35D23"/>
    <w:rsid w:val="00D379EC"/>
    <w:rsid w:val="00D70752"/>
    <w:rsid w:val="00D842ED"/>
    <w:rsid w:val="00D85C17"/>
    <w:rsid w:val="00DB52E7"/>
    <w:rsid w:val="00DC3A41"/>
    <w:rsid w:val="00DC57A2"/>
    <w:rsid w:val="00DC7863"/>
    <w:rsid w:val="00DE2805"/>
    <w:rsid w:val="00DE3ED1"/>
    <w:rsid w:val="00DE7628"/>
    <w:rsid w:val="00DF58C0"/>
    <w:rsid w:val="00E564BB"/>
    <w:rsid w:val="00E57A90"/>
    <w:rsid w:val="00E6067F"/>
    <w:rsid w:val="00E835E9"/>
    <w:rsid w:val="00E83BBD"/>
    <w:rsid w:val="00E904C1"/>
    <w:rsid w:val="00E93984"/>
    <w:rsid w:val="00EA4E27"/>
    <w:rsid w:val="00EB117A"/>
    <w:rsid w:val="00EB610C"/>
    <w:rsid w:val="00EC7FDB"/>
    <w:rsid w:val="00ED074C"/>
    <w:rsid w:val="00ED2E84"/>
    <w:rsid w:val="00EE63F9"/>
    <w:rsid w:val="00EF04FA"/>
    <w:rsid w:val="00F04B4F"/>
    <w:rsid w:val="00F5244B"/>
    <w:rsid w:val="00F53439"/>
    <w:rsid w:val="00F61A17"/>
    <w:rsid w:val="00F641B9"/>
    <w:rsid w:val="00F65395"/>
    <w:rsid w:val="00F75A7B"/>
    <w:rsid w:val="00F82504"/>
    <w:rsid w:val="00FA4366"/>
    <w:rsid w:val="00FB5BAF"/>
    <w:rsid w:val="00FD04DF"/>
    <w:rsid w:val="00FD2208"/>
    <w:rsid w:val="00FE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BEE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FA0"/>
    <w:rPr>
      <w:sz w:val="24"/>
    </w:rPr>
  </w:style>
  <w:style w:type="paragraph" w:styleId="Titre1">
    <w:name w:val="heading 1"/>
    <w:basedOn w:val="Normal"/>
    <w:next w:val="Normal"/>
    <w:qFormat/>
    <w:rsid w:val="001C5FA0"/>
    <w:pPr>
      <w:keepNext/>
      <w:numPr>
        <w:numId w:val="1"/>
      </w:numPr>
      <w:spacing w:before="480" w:after="240"/>
      <w:ind w:left="454" w:hanging="454"/>
      <w:outlineLvl w:val="0"/>
    </w:pPr>
    <w:rPr>
      <w:rFonts w:ascii="Arial" w:hAnsi="Arial"/>
      <w:b/>
      <w:sz w:val="36"/>
    </w:rPr>
  </w:style>
  <w:style w:type="paragraph" w:styleId="Titre2">
    <w:name w:val="heading 2"/>
    <w:basedOn w:val="Titre1"/>
    <w:next w:val="Normal"/>
    <w:qFormat/>
    <w:rsid w:val="001C5FA0"/>
    <w:pPr>
      <w:numPr>
        <w:ilvl w:val="1"/>
        <w:numId w:val="2"/>
      </w:numPr>
      <w:spacing w:before="360" w:after="120"/>
      <w:ind w:left="624" w:hanging="624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qFormat/>
    <w:rsid w:val="001C5FA0"/>
    <w:pPr>
      <w:numPr>
        <w:ilvl w:val="2"/>
        <w:numId w:val="3"/>
      </w:numPr>
      <w:ind w:left="680" w:hanging="680"/>
      <w:outlineLvl w:val="2"/>
    </w:pPr>
    <w:rPr>
      <w:b/>
      <w:sz w:val="24"/>
    </w:rPr>
  </w:style>
  <w:style w:type="paragraph" w:styleId="Titre4">
    <w:name w:val="heading 4"/>
    <w:basedOn w:val="Titre3"/>
    <w:next w:val="Normal"/>
    <w:qFormat/>
    <w:rsid w:val="001C5FA0"/>
    <w:pPr>
      <w:numPr>
        <w:ilvl w:val="3"/>
        <w:numId w:val="4"/>
      </w:numPr>
      <w:spacing w:before="240"/>
      <w:ind w:left="794" w:hanging="794"/>
      <w:outlineLvl w:val="3"/>
    </w:pPr>
    <w:rPr>
      <w:b w:val="0"/>
      <w:sz w:val="22"/>
    </w:rPr>
  </w:style>
  <w:style w:type="paragraph" w:styleId="Titre5">
    <w:name w:val="heading 5"/>
    <w:basedOn w:val="Titre4"/>
    <w:qFormat/>
    <w:rsid w:val="001C5FA0"/>
    <w:pPr>
      <w:numPr>
        <w:ilvl w:val="4"/>
        <w:numId w:val="5"/>
      </w:numPr>
      <w:outlineLvl w:val="4"/>
    </w:pPr>
    <w:rPr>
      <w:rFonts w:ascii="Times New Roman" w:hAnsi="Times New Roman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sid w:val="001C5FA0"/>
    <w:rPr>
      <w:rFonts w:ascii="Times New Roman" w:hAnsi="Times New Roman"/>
      <w:position w:val="6"/>
      <w:sz w:val="12"/>
      <w:bdr w:val="none" w:sz="0" w:space="0" w:color="auto"/>
    </w:rPr>
  </w:style>
  <w:style w:type="paragraph" w:styleId="En-tte">
    <w:name w:val="header"/>
    <w:basedOn w:val="Normal"/>
    <w:rsid w:val="001C5FA0"/>
    <w:pPr>
      <w:pBdr>
        <w:bottom w:val="single" w:sz="6" w:space="2" w:color="auto"/>
      </w:pBdr>
      <w:tabs>
        <w:tab w:val="right" w:pos="8222"/>
      </w:tabs>
    </w:pPr>
    <w:rPr>
      <w:sz w:val="18"/>
    </w:rPr>
  </w:style>
  <w:style w:type="paragraph" w:styleId="Notedebasdepage">
    <w:name w:val="footnote text"/>
    <w:basedOn w:val="Normal"/>
    <w:semiHidden/>
    <w:rsid w:val="001C5FA0"/>
    <w:pPr>
      <w:spacing w:before="40" w:after="40"/>
      <w:ind w:left="170" w:right="851" w:hanging="170"/>
    </w:pPr>
    <w:rPr>
      <w:sz w:val="16"/>
    </w:rPr>
  </w:style>
  <w:style w:type="paragraph" w:styleId="Pieddepage">
    <w:name w:val="footer"/>
    <w:basedOn w:val="Normal"/>
    <w:rsid w:val="001C5FA0"/>
    <w:pPr>
      <w:pBdr>
        <w:top w:val="single" w:sz="6" w:space="2" w:color="auto"/>
      </w:pBdr>
      <w:tabs>
        <w:tab w:val="right" w:pos="8222"/>
      </w:tabs>
    </w:pPr>
    <w:rPr>
      <w:rFonts w:ascii="Arial" w:hAnsi="Arial"/>
      <w:sz w:val="18"/>
    </w:rPr>
  </w:style>
  <w:style w:type="paragraph" w:styleId="TM1">
    <w:name w:val="toc 1"/>
    <w:basedOn w:val="Normal"/>
    <w:next w:val="Normal"/>
    <w:autoRedefine/>
    <w:semiHidden/>
    <w:rsid w:val="001C5FA0"/>
    <w:pPr>
      <w:tabs>
        <w:tab w:val="right" w:leader="dot" w:pos="8222"/>
      </w:tabs>
      <w:spacing w:before="240" w:after="60"/>
      <w:ind w:left="680" w:right="851" w:hanging="340"/>
    </w:pPr>
    <w:rPr>
      <w:rFonts w:ascii="Arial" w:hAnsi="Arial"/>
      <w:b/>
      <w:caps/>
    </w:rPr>
  </w:style>
  <w:style w:type="paragraph" w:styleId="TM2">
    <w:name w:val="toc 2"/>
    <w:basedOn w:val="Normal"/>
    <w:next w:val="Normal"/>
    <w:autoRedefine/>
    <w:semiHidden/>
    <w:rsid w:val="001C5FA0"/>
    <w:pPr>
      <w:tabs>
        <w:tab w:val="right" w:leader="dot" w:pos="8222"/>
      </w:tabs>
      <w:spacing w:after="60"/>
      <w:ind w:left="1134" w:right="851" w:hanging="397"/>
    </w:pPr>
    <w:rPr>
      <w:rFonts w:ascii="Arial" w:hAnsi="Arial"/>
      <w:caps/>
      <w:sz w:val="20"/>
    </w:rPr>
  </w:style>
  <w:style w:type="paragraph" w:styleId="TM3">
    <w:name w:val="toc 3"/>
    <w:basedOn w:val="Normal"/>
    <w:next w:val="Normal"/>
    <w:autoRedefine/>
    <w:semiHidden/>
    <w:rsid w:val="001C5FA0"/>
    <w:pPr>
      <w:tabs>
        <w:tab w:val="right" w:leader="dot" w:pos="8222"/>
      </w:tabs>
      <w:spacing w:after="60"/>
      <w:ind w:left="1871" w:right="851" w:hanging="567"/>
    </w:pPr>
    <w:rPr>
      <w:rFonts w:ascii="Arial" w:hAnsi="Arial"/>
      <w:b/>
      <w:sz w:val="20"/>
    </w:rPr>
  </w:style>
  <w:style w:type="paragraph" w:styleId="TM4">
    <w:name w:val="toc 4"/>
    <w:basedOn w:val="Normal"/>
    <w:next w:val="Normal"/>
    <w:autoRedefine/>
    <w:semiHidden/>
    <w:rsid w:val="001C5FA0"/>
    <w:pPr>
      <w:tabs>
        <w:tab w:val="right" w:leader="dot" w:pos="8222"/>
      </w:tabs>
      <w:spacing w:after="60"/>
      <w:ind w:left="2552" w:right="851" w:hanging="624"/>
    </w:pPr>
    <w:rPr>
      <w:sz w:val="20"/>
    </w:rPr>
  </w:style>
  <w:style w:type="paragraph" w:styleId="TM5">
    <w:name w:val="toc 5"/>
    <w:basedOn w:val="Normal"/>
    <w:next w:val="Normal"/>
    <w:autoRedefine/>
    <w:semiHidden/>
    <w:rsid w:val="001C5FA0"/>
    <w:pPr>
      <w:tabs>
        <w:tab w:val="right" w:leader="dot" w:pos="8222"/>
      </w:tabs>
      <w:ind w:left="2381" w:right="851" w:hanging="113"/>
    </w:pPr>
    <w:rPr>
      <w:sz w:val="20"/>
    </w:rPr>
  </w:style>
  <w:style w:type="paragraph" w:styleId="Lgende">
    <w:name w:val="caption"/>
    <w:basedOn w:val="Normal"/>
    <w:next w:val="Normal"/>
    <w:qFormat/>
    <w:rsid w:val="001C5FA0"/>
    <w:rPr>
      <w:rFonts w:ascii="Arial" w:hAnsi="Arial"/>
      <w:b/>
      <w:sz w:val="20"/>
    </w:rPr>
  </w:style>
  <w:style w:type="paragraph" w:styleId="Textedebulles">
    <w:name w:val="Balloon Text"/>
    <w:basedOn w:val="Normal"/>
    <w:semiHidden/>
    <w:rsid w:val="001C5FA0"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rsid w:val="001C5FA0"/>
    <w:pPr>
      <w:jc w:val="center"/>
    </w:pPr>
    <w:rPr>
      <w:b/>
      <w:szCs w:val="28"/>
      <w:u w:val="single"/>
    </w:rPr>
  </w:style>
  <w:style w:type="character" w:styleId="Marquedecommentaire">
    <w:name w:val="annotation reference"/>
    <w:basedOn w:val="Policepardfaut"/>
    <w:semiHidden/>
    <w:rsid w:val="001C5FA0"/>
    <w:rPr>
      <w:sz w:val="16"/>
    </w:rPr>
  </w:style>
  <w:style w:type="paragraph" w:styleId="Commentaire">
    <w:name w:val="annotation text"/>
    <w:basedOn w:val="Normal"/>
    <w:link w:val="CommentaireCar"/>
    <w:semiHidden/>
    <w:rsid w:val="001C5FA0"/>
    <w:rPr>
      <w:sz w:val="20"/>
    </w:rPr>
  </w:style>
  <w:style w:type="paragraph" w:styleId="Corpsdetexte">
    <w:name w:val="Body Text"/>
    <w:basedOn w:val="Normal"/>
    <w:rsid w:val="001C5FA0"/>
    <w:pPr>
      <w:jc w:val="both"/>
    </w:pPr>
    <w:rPr>
      <w:i/>
      <w:sz w:val="20"/>
    </w:rPr>
  </w:style>
  <w:style w:type="character" w:styleId="Numrodepage">
    <w:name w:val="page number"/>
    <w:basedOn w:val="Policepardfaut"/>
    <w:rsid w:val="001C5FA0"/>
  </w:style>
  <w:style w:type="paragraph" w:styleId="Objetducommentaire">
    <w:name w:val="annotation subject"/>
    <w:basedOn w:val="Commentaire"/>
    <w:next w:val="Commentaire"/>
    <w:link w:val="ObjetducommentaireCar"/>
    <w:rsid w:val="00A85544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A85544"/>
  </w:style>
  <w:style w:type="character" w:customStyle="1" w:styleId="ObjetducommentaireCar">
    <w:name w:val="Objet du commentaire Car"/>
    <w:basedOn w:val="CommentaireCar"/>
    <w:link w:val="Objetducommentaire"/>
    <w:rsid w:val="00A85544"/>
  </w:style>
  <w:style w:type="paragraph" w:styleId="Paragraphedeliste">
    <w:name w:val="List Paragraph"/>
    <w:basedOn w:val="Normal"/>
    <w:uiPriority w:val="34"/>
    <w:qFormat/>
    <w:rsid w:val="00F65395"/>
    <w:pPr>
      <w:ind w:left="708"/>
    </w:pPr>
  </w:style>
  <w:style w:type="paragraph" w:styleId="Rvision">
    <w:name w:val="Revision"/>
    <w:hidden/>
    <w:uiPriority w:val="99"/>
    <w:semiHidden/>
    <w:rsid w:val="00F641B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FA0"/>
    <w:rPr>
      <w:sz w:val="24"/>
    </w:rPr>
  </w:style>
  <w:style w:type="paragraph" w:styleId="Titre1">
    <w:name w:val="heading 1"/>
    <w:basedOn w:val="Normal"/>
    <w:next w:val="Normal"/>
    <w:qFormat/>
    <w:rsid w:val="001C5FA0"/>
    <w:pPr>
      <w:keepNext/>
      <w:numPr>
        <w:numId w:val="1"/>
      </w:numPr>
      <w:spacing w:before="480" w:after="240"/>
      <w:ind w:left="454" w:hanging="454"/>
      <w:outlineLvl w:val="0"/>
    </w:pPr>
    <w:rPr>
      <w:rFonts w:ascii="Arial" w:hAnsi="Arial"/>
      <w:b/>
      <w:sz w:val="36"/>
    </w:rPr>
  </w:style>
  <w:style w:type="paragraph" w:styleId="Titre2">
    <w:name w:val="heading 2"/>
    <w:basedOn w:val="Titre1"/>
    <w:next w:val="Normal"/>
    <w:qFormat/>
    <w:rsid w:val="001C5FA0"/>
    <w:pPr>
      <w:numPr>
        <w:ilvl w:val="1"/>
        <w:numId w:val="2"/>
      </w:numPr>
      <w:spacing w:before="360" w:after="120"/>
      <w:ind w:left="624" w:hanging="624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qFormat/>
    <w:rsid w:val="001C5FA0"/>
    <w:pPr>
      <w:numPr>
        <w:ilvl w:val="2"/>
        <w:numId w:val="3"/>
      </w:numPr>
      <w:ind w:left="680" w:hanging="680"/>
      <w:outlineLvl w:val="2"/>
    </w:pPr>
    <w:rPr>
      <w:b/>
      <w:sz w:val="24"/>
    </w:rPr>
  </w:style>
  <w:style w:type="paragraph" w:styleId="Titre4">
    <w:name w:val="heading 4"/>
    <w:basedOn w:val="Titre3"/>
    <w:next w:val="Normal"/>
    <w:qFormat/>
    <w:rsid w:val="001C5FA0"/>
    <w:pPr>
      <w:numPr>
        <w:ilvl w:val="3"/>
        <w:numId w:val="4"/>
      </w:numPr>
      <w:spacing w:before="240"/>
      <w:ind w:left="794" w:hanging="794"/>
      <w:outlineLvl w:val="3"/>
    </w:pPr>
    <w:rPr>
      <w:b w:val="0"/>
      <w:sz w:val="22"/>
    </w:rPr>
  </w:style>
  <w:style w:type="paragraph" w:styleId="Titre5">
    <w:name w:val="heading 5"/>
    <w:basedOn w:val="Titre4"/>
    <w:qFormat/>
    <w:rsid w:val="001C5FA0"/>
    <w:pPr>
      <w:numPr>
        <w:ilvl w:val="4"/>
        <w:numId w:val="5"/>
      </w:numPr>
      <w:outlineLvl w:val="4"/>
    </w:pPr>
    <w:rPr>
      <w:rFonts w:ascii="Times New Roman" w:hAnsi="Times New Roman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sid w:val="001C5FA0"/>
    <w:rPr>
      <w:rFonts w:ascii="Times New Roman" w:hAnsi="Times New Roman"/>
      <w:position w:val="6"/>
      <w:sz w:val="12"/>
      <w:bdr w:val="none" w:sz="0" w:space="0" w:color="auto"/>
    </w:rPr>
  </w:style>
  <w:style w:type="paragraph" w:styleId="En-tte">
    <w:name w:val="header"/>
    <w:basedOn w:val="Normal"/>
    <w:rsid w:val="001C5FA0"/>
    <w:pPr>
      <w:pBdr>
        <w:bottom w:val="single" w:sz="6" w:space="2" w:color="auto"/>
      </w:pBdr>
      <w:tabs>
        <w:tab w:val="right" w:pos="8222"/>
      </w:tabs>
    </w:pPr>
    <w:rPr>
      <w:sz w:val="18"/>
    </w:rPr>
  </w:style>
  <w:style w:type="paragraph" w:styleId="Notedebasdepage">
    <w:name w:val="footnote text"/>
    <w:basedOn w:val="Normal"/>
    <w:semiHidden/>
    <w:rsid w:val="001C5FA0"/>
    <w:pPr>
      <w:spacing w:before="40" w:after="40"/>
      <w:ind w:left="170" w:right="851" w:hanging="170"/>
    </w:pPr>
    <w:rPr>
      <w:sz w:val="16"/>
    </w:rPr>
  </w:style>
  <w:style w:type="paragraph" w:styleId="Pieddepage">
    <w:name w:val="footer"/>
    <w:basedOn w:val="Normal"/>
    <w:rsid w:val="001C5FA0"/>
    <w:pPr>
      <w:pBdr>
        <w:top w:val="single" w:sz="6" w:space="2" w:color="auto"/>
      </w:pBdr>
      <w:tabs>
        <w:tab w:val="right" w:pos="8222"/>
      </w:tabs>
    </w:pPr>
    <w:rPr>
      <w:rFonts w:ascii="Arial" w:hAnsi="Arial"/>
      <w:sz w:val="18"/>
    </w:rPr>
  </w:style>
  <w:style w:type="paragraph" w:styleId="TM1">
    <w:name w:val="toc 1"/>
    <w:basedOn w:val="Normal"/>
    <w:next w:val="Normal"/>
    <w:autoRedefine/>
    <w:semiHidden/>
    <w:rsid w:val="001C5FA0"/>
    <w:pPr>
      <w:tabs>
        <w:tab w:val="right" w:leader="dot" w:pos="8222"/>
      </w:tabs>
      <w:spacing w:before="240" w:after="60"/>
      <w:ind w:left="680" w:right="851" w:hanging="340"/>
    </w:pPr>
    <w:rPr>
      <w:rFonts w:ascii="Arial" w:hAnsi="Arial"/>
      <w:b/>
      <w:caps/>
    </w:rPr>
  </w:style>
  <w:style w:type="paragraph" w:styleId="TM2">
    <w:name w:val="toc 2"/>
    <w:basedOn w:val="Normal"/>
    <w:next w:val="Normal"/>
    <w:autoRedefine/>
    <w:semiHidden/>
    <w:rsid w:val="001C5FA0"/>
    <w:pPr>
      <w:tabs>
        <w:tab w:val="right" w:leader="dot" w:pos="8222"/>
      </w:tabs>
      <w:spacing w:after="60"/>
      <w:ind w:left="1134" w:right="851" w:hanging="397"/>
    </w:pPr>
    <w:rPr>
      <w:rFonts w:ascii="Arial" w:hAnsi="Arial"/>
      <w:caps/>
      <w:sz w:val="20"/>
    </w:rPr>
  </w:style>
  <w:style w:type="paragraph" w:styleId="TM3">
    <w:name w:val="toc 3"/>
    <w:basedOn w:val="Normal"/>
    <w:next w:val="Normal"/>
    <w:autoRedefine/>
    <w:semiHidden/>
    <w:rsid w:val="001C5FA0"/>
    <w:pPr>
      <w:tabs>
        <w:tab w:val="right" w:leader="dot" w:pos="8222"/>
      </w:tabs>
      <w:spacing w:after="60"/>
      <w:ind w:left="1871" w:right="851" w:hanging="567"/>
    </w:pPr>
    <w:rPr>
      <w:rFonts w:ascii="Arial" w:hAnsi="Arial"/>
      <w:b/>
      <w:sz w:val="20"/>
    </w:rPr>
  </w:style>
  <w:style w:type="paragraph" w:styleId="TM4">
    <w:name w:val="toc 4"/>
    <w:basedOn w:val="Normal"/>
    <w:next w:val="Normal"/>
    <w:autoRedefine/>
    <w:semiHidden/>
    <w:rsid w:val="001C5FA0"/>
    <w:pPr>
      <w:tabs>
        <w:tab w:val="right" w:leader="dot" w:pos="8222"/>
      </w:tabs>
      <w:spacing w:after="60"/>
      <w:ind w:left="2552" w:right="851" w:hanging="624"/>
    </w:pPr>
    <w:rPr>
      <w:sz w:val="20"/>
    </w:rPr>
  </w:style>
  <w:style w:type="paragraph" w:styleId="TM5">
    <w:name w:val="toc 5"/>
    <w:basedOn w:val="Normal"/>
    <w:next w:val="Normal"/>
    <w:autoRedefine/>
    <w:semiHidden/>
    <w:rsid w:val="001C5FA0"/>
    <w:pPr>
      <w:tabs>
        <w:tab w:val="right" w:leader="dot" w:pos="8222"/>
      </w:tabs>
      <w:ind w:left="2381" w:right="851" w:hanging="113"/>
    </w:pPr>
    <w:rPr>
      <w:sz w:val="20"/>
    </w:rPr>
  </w:style>
  <w:style w:type="paragraph" w:styleId="Lgende">
    <w:name w:val="caption"/>
    <w:basedOn w:val="Normal"/>
    <w:next w:val="Normal"/>
    <w:qFormat/>
    <w:rsid w:val="001C5FA0"/>
    <w:rPr>
      <w:rFonts w:ascii="Arial" w:hAnsi="Arial"/>
      <w:b/>
      <w:sz w:val="20"/>
    </w:rPr>
  </w:style>
  <w:style w:type="paragraph" w:styleId="Textedebulles">
    <w:name w:val="Balloon Text"/>
    <w:basedOn w:val="Normal"/>
    <w:semiHidden/>
    <w:rsid w:val="001C5FA0"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rsid w:val="001C5FA0"/>
    <w:pPr>
      <w:jc w:val="center"/>
    </w:pPr>
    <w:rPr>
      <w:b/>
      <w:szCs w:val="28"/>
      <w:u w:val="single"/>
    </w:rPr>
  </w:style>
  <w:style w:type="character" w:styleId="Marquedecommentaire">
    <w:name w:val="annotation reference"/>
    <w:basedOn w:val="Policepardfaut"/>
    <w:semiHidden/>
    <w:rsid w:val="001C5FA0"/>
    <w:rPr>
      <w:sz w:val="16"/>
    </w:rPr>
  </w:style>
  <w:style w:type="paragraph" w:styleId="Commentaire">
    <w:name w:val="annotation text"/>
    <w:basedOn w:val="Normal"/>
    <w:link w:val="CommentaireCar"/>
    <w:semiHidden/>
    <w:rsid w:val="001C5FA0"/>
    <w:rPr>
      <w:sz w:val="20"/>
    </w:rPr>
  </w:style>
  <w:style w:type="paragraph" w:styleId="Corpsdetexte">
    <w:name w:val="Body Text"/>
    <w:basedOn w:val="Normal"/>
    <w:rsid w:val="001C5FA0"/>
    <w:pPr>
      <w:jc w:val="both"/>
    </w:pPr>
    <w:rPr>
      <w:i/>
      <w:sz w:val="20"/>
    </w:rPr>
  </w:style>
  <w:style w:type="character" w:styleId="Numrodepage">
    <w:name w:val="page number"/>
    <w:basedOn w:val="Policepardfaut"/>
    <w:rsid w:val="001C5FA0"/>
  </w:style>
  <w:style w:type="paragraph" w:styleId="Objetducommentaire">
    <w:name w:val="annotation subject"/>
    <w:basedOn w:val="Commentaire"/>
    <w:next w:val="Commentaire"/>
    <w:link w:val="ObjetducommentaireCar"/>
    <w:rsid w:val="00A85544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A85544"/>
  </w:style>
  <w:style w:type="character" w:customStyle="1" w:styleId="ObjetducommentaireCar">
    <w:name w:val="Objet du commentaire Car"/>
    <w:basedOn w:val="CommentaireCar"/>
    <w:link w:val="Objetducommentaire"/>
    <w:rsid w:val="00A85544"/>
  </w:style>
  <w:style w:type="paragraph" w:styleId="Paragraphedeliste">
    <w:name w:val="List Paragraph"/>
    <w:basedOn w:val="Normal"/>
    <w:uiPriority w:val="34"/>
    <w:qFormat/>
    <w:rsid w:val="00F65395"/>
    <w:pPr>
      <w:ind w:left="708"/>
    </w:pPr>
  </w:style>
  <w:style w:type="paragraph" w:styleId="Rvision">
    <w:name w:val="Revision"/>
    <w:hidden/>
    <w:uiPriority w:val="99"/>
    <w:semiHidden/>
    <w:rsid w:val="00F641B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4E116-CDA8-4DF7-ACCB-FD07E7D63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743</Words>
  <Characters>4088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Instruction 2012-I-01 - annexe 2 - fiche 1</vt:lpstr>
      <vt:lpstr>Instruction 2012-I-01 - annexe 2 - fiche 1</vt:lpstr>
    </vt:vector>
  </TitlesOfParts>
  <Company>Banque de France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 2012-I-01 - annexe 2 - fiche 1</dc:title>
  <dc:subject>Procédure de demande d’avis portant sur la désignation des commissaires aux comptes et des contrôleurs spécifiques</dc:subject>
  <dc:creator>Autorité de contrôle prudentiel et de résolution</dc:creator>
  <cp:lastModifiedBy>5584</cp:lastModifiedBy>
  <cp:revision>3</cp:revision>
  <cp:lastPrinted>2016-11-15T16:13:00Z</cp:lastPrinted>
  <dcterms:created xsi:type="dcterms:W3CDTF">2016-11-16T10:25:00Z</dcterms:created>
  <dcterms:modified xsi:type="dcterms:W3CDTF">2016-11-16T10:27:00Z</dcterms:modified>
</cp:coreProperties>
</file>