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6A2C3" w14:textId="2DB42670" w:rsidR="004D4348" w:rsidRDefault="00180258" w:rsidP="004D4348">
      <w:pPr>
        <w:jc w:val="both"/>
        <w:rPr>
          <w:rFonts w:ascii="Arial" w:hAnsi="Arial" w:cs="Arial"/>
          <w:b/>
          <w:color w:val="003B8E"/>
          <w:sz w:val="32"/>
          <w:szCs w:val="32"/>
        </w:rPr>
      </w:pPr>
      <w:bookmarkStart w:id="0" w:name="_GoBack"/>
      <w:bookmarkEnd w:id="0"/>
      <w:r>
        <w:rPr>
          <w:noProof/>
          <w:color w:val="FFFFFF"/>
          <w:lang w:eastAsia="fr-FR"/>
        </w:rPr>
        <w:drawing>
          <wp:inline distT="0" distB="0" distL="0" distR="0" wp14:anchorId="6BF85CCA" wp14:editId="320C9557">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4CAED8F9" w14:textId="77777777"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14:paraId="6AC6A2E5" w14:textId="6337F03E" w:rsidR="004D4348" w:rsidRPr="00874DBF" w:rsidRDefault="005B464A" w:rsidP="004D4348">
      <w:pPr>
        <w:jc w:val="center"/>
        <w:rPr>
          <w:rFonts w:ascii="Times New Roman" w:hAnsi="Times New Roman" w:cs="Times New Roman"/>
          <w:b/>
          <w:color w:val="003B8E"/>
          <w:sz w:val="32"/>
          <w:szCs w:val="32"/>
        </w:rPr>
      </w:pPr>
      <w:r w:rsidRPr="005B464A">
        <w:rPr>
          <w:rFonts w:ascii="Times New Roman" w:hAnsi="Times New Roman" w:cs="Times New Roman"/>
          <w:b/>
          <w:color w:val="003B8E"/>
          <w:sz w:val="32"/>
          <w:szCs w:val="32"/>
        </w:rPr>
        <w:t>Évolution prospective</w:t>
      </w:r>
      <w:r>
        <w:rPr>
          <w:rFonts w:ascii="Times New Roman" w:hAnsi="Times New Roman" w:cs="Times New Roman"/>
          <w:b/>
          <w:color w:val="003B8E"/>
          <w:sz w:val="32"/>
          <w:szCs w:val="32"/>
        </w:rPr>
        <w:t xml:space="preserve"> de la </w:t>
      </w:r>
      <w:r w:rsidR="00A536DD">
        <w:rPr>
          <w:rFonts w:ascii="Times New Roman" w:hAnsi="Times New Roman" w:cs="Times New Roman"/>
          <w:b/>
          <w:color w:val="003B8E"/>
          <w:sz w:val="32"/>
          <w:szCs w:val="32"/>
        </w:rPr>
        <w:t>réserve de capitalisation</w:t>
      </w:r>
      <w:r w:rsidR="00E71AB6">
        <w:rPr>
          <w:rFonts w:ascii="Times New Roman" w:hAnsi="Times New Roman" w:cs="Times New Roman"/>
          <w:b/>
          <w:color w:val="003B8E"/>
          <w:sz w:val="32"/>
          <w:szCs w:val="32"/>
        </w:rPr>
        <w:t xml:space="preserve"> (FR.11.01)</w:t>
      </w:r>
    </w:p>
    <w:p w14:paraId="61640E3F" w14:textId="1035A2B2" w:rsidR="00E71AB6" w:rsidRPr="00E71AB6" w:rsidRDefault="00E71AB6" w:rsidP="00E71AB6">
      <w:pPr>
        <w:widowControl w:val="0"/>
        <w:autoSpaceDE w:val="0"/>
        <w:autoSpaceDN w:val="0"/>
        <w:adjustRightInd w:val="0"/>
        <w:spacing w:before="120" w:after="120" w:line="240" w:lineRule="auto"/>
        <w:jc w:val="both"/>
        <w:rPr>
          <w:rFonts w:ascii="Times New Roman" w:hAnsi="Times New Roman" w:cs="Times New Roman"/>
        </w:rPr>
      </w:pPr>
      <w:r w:rsidRPr="00E71AB6">
        <w:rPr>
          <w:rFonts w:ascii="Times New Roman" w:hAnsi="Times New Roman" w:cs="Times New Roman"/>
        </w:rPr>
        <w:t>Le</w:t>
      </w:r>
      <w:r>
        <w:rPr>
          <w:rFonts w:ascii="Times New Roman" w:hAnsi="Times New Roman" w:cs="Times New Roman"/>
        </w:rPr>
        <w:t>s</w:t>
      </w:r>
      <w:r w:rsidRPr="00E71AB6">
        <w:rPr>
          <w:rFonts w:ascii="Times New Roman" w:hAnsi="Times New Roman" w:cs="Times New Roman"/>
        </w:rPr>
        <w:t xml:space="preserve"> tableau</w:t>
      </w:r>
      <w:r>
        <w:rPr>
          <w:rFonts w:ascii="Times New Roman" w:hAnsi="Times New Roman" w:cs="Times New Roman"/>
        </w:rPr>
        <w:t>x</w:t>
      </w:r>
      <w:r w:rsidRPr="00E71AB6">
        <w:rPr>
          <w:rFonts w:ascii="Times New Roman" w:hAnsi="Times New Roman" w:cs="Times New Roman"/>
        </w:rPr>
        <w:t xml:space="preserve"> de l’état FR.</w:t>
      </w:r>
      <w:r>
        <w:rPr>
          <w:rFonts w:ascii="Times New Roman" w:hAnsi="Times New Roman" w:cs="Times New Roman"/>
        </w:rPr>
        <w:t>11.01</w:t>
      </w:r>
      <w:r w:rsidRPr="00E71AB6">
        <w:rPr>
          <w:rFonts w:ascii="Times New Roman" w:hAnsi="Times New Roman" w:cs="Times New Roman"/>
        </w:rPr>
        <w:t xml:space="preserve"> </w:t>
      </w:r>
      <w:r>
        <w:rPr>
          <w:rFonts w:ascii="Times New Roman" w:hAnsi="Times New Roman" w:cs="Times New Roman"/>
        </w:rPr>
        <w:t>sont</w:t>
      </w:r>
      <w:r w:rsidRPr="00E71AB6">
        <w:rPr>
          <w:rFonts w:ascii="Times New Roman" w:hAnsi="Times New Roman" w:cs="Times New Roman"/>
        </w:rPr>
        <w:t xml:space="preserve"> à renseigner par les organismes d’assurance concernés en fonction de leur activité en application de </w:t>
      </w:r>
      <w:r>
        <w:rPr>
          <w:rFonts w:ascii="Times New Roman" w:hAnsi="Times New Roman" w:cs="Times New Roman"/>
        </w:rPr>
        <w:t>l’instruction</w:t>
      </w:r>
      <w:r w:rsidRPr="00E71AB6">
        <w:rPr>
          <w:rFonts w:ascii="Times New Roman" w:hAnsi="Times New Roman" w:cs="Times New Roman"/>
        </w:rPr>
        <w:t xml:space="preserve"> de l’ACPR </w:t>
      </w:r>
      <w:r w:rsidR="00067568" w:rsidRPr="00067568">
        <w:rPr>
          <w:rFonts w:ascii="Times New Roman" w:hAnsi="Times New Roman" w:cs="Times New Roman"/>
        </w:rPr>
        <w:t>n°2022-</w:t>
      </w:r>
      <w:r w:rsidR="00067568">
        <w:rPr>
          <w:rFonts w:ascii="Times New Roman" w:hAnsi="Times New Roman" w:cs="Times New Roman"/>
        </w:rPr>
        <w:t xml:space="preserve">I-12 (anciennement n°2016-I-16) </w:t>
      </w:r>
      <w:r w:rsidRPr="00E71AB6">
        <w:rPr>
          <w:rFonts w:ascii="Times New Roman" w:hAnsi="Times New Roman" w:cs="Times New Roman"/>
        </w:rPr>
        <w:t>relative à la transmission à l’Autorité du contrôle prudentiel et de résolution de documents prudentiels annuels.</w:t>
      </w:r>
      <w:r w:rsidR="009871ED">
        <w:rPr>
          <w:rFonts w:ascii="Times New Roman" w:hAnsi="Times New Roman" w:cs="Times New Roman"/>
        </w:rPr>
        <w:t xml:space="preserve"> </w:t>
      </w:r>
      <w:r w:rsidR="00A432DE" w:rsidRPr="00A432DE">
        <w:rPr>
          <w:rFonts w:ascii="Times New Roman" w:hAnsi="Times New Roman" w:cs="Times New Roman"/>
        </w:rPr>
        <w:t>Les organismes ne relevant pas du régime « Solvabilité II » ne doivent pas les communiquer.</w:t>
      </w:r>
    </w:p>
    <w:p w14:paraId="568365D2" w14:textId="77777777" w:rsidR="004A6097" w:rsidRPr="00E71AB6" w:rsidRDefault="00E71AB6" w:rsidP="00E71AB6">
      <w:pPr>
        <w:widowControl w:val="0"/>
        <w:autoSpaceDE w:val="0"/>
        <w:autoSpaceDN w:val="0"/>
        <w:adjustRightInd w:val="0"/>
        <w:spacing w:before="120" w:after="120" w:line="240" w:lineRule="auto"/>
        <w:jc w:val="both"/>
        <w:rPr>
          <w:rFonts w:ascii="Times New Roman" w:hAnsi="Times New Roman" w:cs="Times New Roman"/>
        </w:rPr>
      </w:pPr>
      <w:r w:rsidRPr="00E71AB6">
        <w:rPr>
          <w:rFonts w:ascii="Times New Roman" w:hAnsi="Times New Roman" w:cs="Times New Roman"/>
        </w:rPr>
        <w:t xml:space="preserve">Les montants monétaires sont exprimés en euros </w:t>
      </w:r>
      <w:r>
        <w:rPr>
          <w:rFonts w:ascii="Times New Roman" w:hAnsi="Times New Roman" w:cs="Times New Roman"/>
        </w:rPr>
        <w:t xml:space="preserve">et les données transmises </w:t>
      </w:r>
      <w:r w:rsidRPr="00E71AB6">
        <w:rPr>
          <w:rFonts w:ascii="Times New Roman" w:hAnsi="Times New Roman" w:cs="Times New Roman"/>
        </w:rPr>
        <w:t>au format XBRL.</w:t>
      </w:r>
    </w:p>
    <w:p w14:paraId="09E60874" w14:textId="77777777" w:rsidR="0021474C" w:rsidRPr="00F40B1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F40B18">
        <w:rPr>
          <w:rFonts w:ascii="Times New Roman" w:hAnsi="Times New Roman" w:cs="Times New Roman"/>
          <w:b/>
        </w:rPr>
        <w:t>Contexte :</w:t>
      </w:r>
    </w:p>
    <w:p w14:paraId="58DEF17A" w14:textId="77777777" w:rsidR="000603E0"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b/>
        </w:rPr>
      </w:pPr>
      <w:r w:rsidRPr="00F40B18">
        <w:rPr>
          <w:rFonts w:ascii="Times New Roman" w:hAnsi="Times New Roman" w:cs="Times New Roman"/>
          <w:b/>
        </w:rPr>
        <w:t>Art. R. 351-2-1</w:t>
      </w:r>
      <w:r w:rsidR="000603E0" w:rsidRPr="00F40B18">
        <w:rPr>
          <w:rFonts w:ascii="Times New Roman" w:hAnsi="Times New Roman" w:cs="Times New Roman"/>
          <w:b/>
        </w:rPr>
        <w:t xml:space="preserve"> du code des assurances</w:t>
      </w:r>
    </w:p>
    <w:p w14:paraId="7BE2BD05"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Pour les entreprises mentionnées à l’article L. 310-3-1 qui sont agréées pour pratiquer les opérations mentionnées au 1° de l’article L. 310-1, le calcul de la meilleure estimation visée au II de l’article R. 351-2 tient compte des versements et des prélèvements qui seraient effectués sur la réserve de capitalisation constituée à la date de calcul, conformément aux dispositions de l’article R. 343-14, pendant toute la durée des engagements d’assurance liés à des opérations mentionnées au 1° de l’article L. 310-1.</w:t>
      </w:r>
    </w:p>
    <w:p w14:paraId="447A51A4"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 xml:space="preserve"> Le cas échéant, la valeur actuelle attendue, estimée sur la base de la courbe des taux sans risque pertinente, du montant de la réserve de capitalisation subsistant à l’issue de la durée des engagements mentionnés à l’alinéa précédent est intégrée à la réserve de réconciliation, au sens du </w:t>
      </w:r>
      <w:r w:rsidR="007F6578" w:rsidRPr="00F40B18">
        <w:rPr>
          <w:rFonts w:ascii="Times New Roman" w:hAnsi="Times New Roman" w:cs="Times New Roman"/>
        </w:rPr>
        <w:t>(</w:t>
      </w:r>
      <w:r w:rsidRPr="00F40B18">
        <w:rPr>
          <w:rFonts w:ascii="Times New Roman" w:hAnsi="Times New Roman" w:cs="Times New Roman"/>
        </w:rPr>
        <w:t>vi</w:t>
      </w:r>
      <w:r w:rsidR="007F6578" w:rsidRPr="00F40B18">
        <w:rPr>
          <w:rFonts w:ascii="Times New Roman" w:hAnsi="Times New Roman" w:cs="Times New Roman"/>
        </w:rPr>
        <w:t>)</w:t>
      </w:r>
      <w:r w:rsidRPr="00F40B18">
        <w:rPr>
          <w:rFonts w:ascii="Times New Roman" w:hAnsi="Times New Roman" w:cs="Times New Roman"/>
        </w:rPr>
        <w:t xml:space="preserve"> du </w:t>
      </w:r>
      <w:r w:rsidR="007F6578" w:rsidRPr="00F40B18">
        <w:rPr>
          <w:rFonts w:ascii="Times New Roman" w:hAnsi="Times New Roman" w:cs="Times New Roman"/>
        </w:rPr>
        <w:t>(</w:t>
      </w:r>
      <w:r w:rsidRPr="00F40B18">
        <w:rPr>
          <w:rFonts w:ascii="Times New Roman" w:hAnsi="Times New Roman" w:cs="Times New Roman"/>
        </w:rPr>
        <w:t>a</w:t>
      </w:r>
      <w:r w:rsidR="007F6578" w:rsidRPr="00F40B18">
        <w:rPr>
          <w:rFonts w:ascii="Times New Roman" w:hAnsi="Times New Roman" w:cs="Times New Roman"/>
        </w:rPr>
        <w:t>)</w:t>
      </w:r>
      <w:r w:rsidRPr="00F40B18">
        <w:rPr>
          <w:rFonts w:ascii="Times New Roman" w:hAnsi="Times New Roman" w:cs="Times New Roman"/>
        </w:rPr>
        <w:t xml:space="preserve"> de l’article 69 du règlement délégué (UE) n° 2015/35 de la Commission du 10 octobre 2014 et fait partie des éléments de fonds propres de base classés au niveau 1.</w:t>
      </w:r>
    </w:p>
    <w:p w14:paraId="239ADEEA"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Aux fins du contrôle de l’application des dispositions prévues au présent article, l’Autorité de contrôle prudentiel et de résolution détermine le format d’états quantitatifs spécifiques. </w:t>
      </w:r>
    </w:p>
    <w:p w14:paraId="076684CA" w14:textId="77777777" w:rsidR="000603E0"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b/>
        </w:rPr>
      </w:pPr>
      <w:r w:rsidRPr="00F40B18">
        <w:rPr>
          <w:rFonts w:ascii="Times New Roman" w:hAnsi="Times New Roman" w:cs="Times New Roman"/>
          <w:b/>
        </w:rPr>
        <w:t>Art. R. 352-34</w:t>
      </w:r>
      <w:r w:rsidR="000603E0" w:rsidRPr="00F40B18">
        <w:rPr>
          <w:rFonts w:ascii="Times New Roman" w:hAnsi="Times New Roman" w:cs="Times New Roman"/>
          <w:b/>
        </w:rPr>
        <w:t xml:space="preserve"> du code des assurances</w:t>
      </w:r>
    </w:p>
    <w:p w14:paraId="0300DB54" w14:textId="77777777" w:rsidR="009A2995" w:rsidRPr="00F40B18" w:rsidRDefault="009A2995" w:rsidP="00F40B18">
      <w:pPr>
        <w:widowControl w:val="0"/>
        <w:autoSpaceDE w:val="0"/>
        <w:autoSpaceDN w:val="0"/>
        <w:adjustRightInd w:val="0"/>
        <w:spacing w:before="120" w:after="120" w:line="240" w:lineRule="auto"/>
        <w:jc w:val="both"/>
        <w:rPr>
          <w:rFonts w:ascii="Times New Roman" w:hAnsi="Times New Roman" w:cs="Times New Roman"/>
        </w:rPr>
      </w:pPr>
      <w:r w:rsidRPr="00F40B18">
        <w:rPr>
          <w:rFonts w:ascii="Times New Roman" w:hAnsi="Times New Roman" w:cs="Times New Roman"/>
        </w:rPr>
        <w:t>Lorsque les entreprises mentionnées à l’article L. 310-3-1, qui sont agréées pour pratiquer les opérations mentionnées au 1° de l’article L. 310-1, ne détiennent plus suffisamment de fonds propres éligibles pour couvrir leur capital de solvabilité requis ou leur minimum de capital requis ou qu’elles ont informé l’Autorité de contrôle prudentiel et de résolution, conformément aux dispositions prévues aux articles L. 352-7 et L. 352-8, qu’elles risquaient de se trouver dans une telle situation dans les trois prochains mois, elles peuvent, par dérogation aux dispositions prévues au chapitre III du titre IV du présent livre, dans la limite et jusqu’au rétablissement de leur couverture de minimum de capital requis et de capital solvabilité requis, transférer tout ou partie de leur réserve de capitalisation au compte “autres réserves”. </w:t>
      </w:r>
    </w:p>
    <w:p w14:paraId="52EAE3DB" w14:textId="77777777" w:rsidR="009A2995" w:rsidRPr="00F40B18" w:rsidRDefault="0021474C" w:rsidP="00F40B18">
      <w:pPr>
        <w:widowControl w:val="0"/>
        <w:autoSpaceDE w:val="0"/>
        <w:autoSpaceDN w:val="0"/>
        <w:adjustRightInd w:val="0"/>
        <w:spacing w:before="240" w:after="120" w:line="240" w:lineRule="auto"/>
        <w:jc w:val="both"/>
        <w:rPr>
          <w:rFonts w:ascii="Times New Roman" w:hAnsi="Times New Roman" w:cs="Times New Roman"/>
          <w:b/>
        </w:rPr>
      </w:pPr>
      <w:r w:rsidRPr="00F40B18">
        <w:rPr>
          <w:rFonts w:ascii="Times New Roman" w:hAnsi="Times New Roman" w:cs="Times New Roman"/>
          <w:b/>
        </w:rPr>
        <w:t>Description des états :</w:t>
      </w:r>
    </w:p>
    <w:p w14:paraId="18342733" w14:textId="77777777" w:rsidR="00563E48" w:rsidRPr="00F40B18" w:rsidRDefault="00BF7187" w:rsidP="00F40B18">
      <w:pPr>
        <w:pStyle w:val="Paragraphedeliste1"/>
        <w:spacing w:before="120" w:after="120"/>
        <w:ind w:left="0"/>
        <w:contextualSpacing w:val="0"/>
      </w:pPr>
      <w:r w:rsidRPr="00F40B18">
        <w:t>L'objectif de</w:t>
      </w:r>
      <w:r w:rsidR="00DF5345" w:rsidRPr="00F40B18">
        <w:t>s états est de</w:t>
      </w:r>
      <w:r w:rsidR="008F730A">
        <w:t xml:space="preserve"> mettre en évidence</w:t>
      </w:r>
      <w:r w:rsidR="00563E48" w:rsidRPr="00F40B18">
        <w:t> :</w:t>
      </w:r>
    </w:p>
    <w:p w14:paraId="23D08374" w14:textId="57E8A1FC" w:rsidR="00BF7187" w:rsidRPr="00F40B18" w:rsidRDefault="00DF5345" w:rsidP="00F40B18">
      <w:pPr>
        <w:pStyle w:val="Paragraphedeliste1"/>
        <w:numPr>
          <w:ilvl w:val="0"/>
          <w:numId w:val="10"/>
        </w:numPr>
        <w:spacing w:before="120" w:after="120"/>
        <w:contextualSpacing w:val="0"/>
      </w:pPr>
      <w:r w:rsidRPr="00F40B18">
        <w:t xml:space="preserve">les mouvements </w:t>
      </w:r>
      <w:r w:rsidR="00466DD9">
        <w:t xml:space="preserve">prévisionnels </w:t>
      </w:r>
      <w:r w:rsidRPr="00F40B18">
        <w:t xml:space="preserve">de la réserve de capitalisation tels qu’ils résultent des hypothèses </w:t>
      </w:r>
      <w:r w:rsidR="00563E48" w:rsidRPr="00F40B18">
        <w:t>d’acquisition et de cession</w:t>
      </w:r>
      <w:r w:rsidR="008F730A" w:rsidRPr="008F730A">
        <w:t xml:space="preserve"> </w:t>
      </w:r>
      <w:r w:rsidR="008F730A" w:rsidRPr="00F40B18">
        <w:t>des obligations relevant du R. 343-9</w:t>
      </w:r>
      <w:r w:rsidR="00563E48" w:rsidRPr="00F40B18">
        <w:t xml:space="preserve">, </w:t>
      </w:r>
      <w:r w:rsidR="008F730A">
        <w:t xml:space="preserve">qui </w:t>
      </w:r>
      <w:r w:rsidR="009554A2">
        <w:t>découlent d</w:t>
      </w:r>
      <w:r w:rsidR="001F2A27">
        <w:t>es scénari</w:t>
      </w:r>
      <w:r w:rsidR="00F1507A">
        <w:t>os</w:t>
      </w:r>
      <w:r w:rsidRPr="00F40B18">
        <w:t xml:space="preserve"> d’investissement et de désinvestissement</w:t>
      </w:r>
      <w:r w:rsidR="00563E48" w:rsidRPr="00F40B18">
        <w:t xml:space="preserve"> des placements</w:t>
      </w:r>
      <w:r w:rsidR="009554A2">
        <w:t>,</w:t>
      </w:r>
      <w:r w:rsidR="00563E48" w:rsidRPr="00F40B18">
        <w:t xml:space="preserve"> </w:t>
      </w:r>
      <w:r w:rsidR="008F730A">
        <w:t>liés</w:t>
      </w:r>
      <w:r w:rsidR="00563E48" w:rsidRPr="00F40B18">
        <w:t xml:space="preserve"> à l’évaluation des provisions techniques Solvabilité II</w:t>
      </w:r>
      <w:r w:rsidR="00D32ECB">
        <w:t>.</w:t>
      </w:r>
      <w:r w:rsidR="00DC16A7">
        <w:t xml:space="preserve"> Ces mouvements impactent les estimations</w:t>
      </w:r>
      <w:r w:rsidR="00790341">
        <w:t xml:space="preserve"> des dotations à la </w:t>
      </w:r>
      <w:r w:rsidR="00790341">
        <w:lastRenderedPageBreak/>
        <w:t xml:space="preserve">participation aux bénéfices qui, selon les dispositions contractuels et légales applicables, aura une incidence sur les </w:t>
      </w:r>
      <w:r w:rsidR="00DC16A7">
        <w:t xml:space="preserve">prestations incluses </w:t>
      </w:r>
      <w:r w:rsidR="00DC16A7" w:rsidRPr="00F40B18">
        <w:t>dans le calcul des provisions techniques Solvabilité II de la LoB «Assurance avec participation aux bénéfices »</w:t>
      </w:r>
      <w:r w:rsidR="00DC16A7">
        <w:t>.</w:t>
      </w:r>
    </w:p>
    <w:p w14:paraId="114FCE43" w14:textId="77777777" w:rsidR="00833416" w:rsidRDefault="00833416" w:rsidP="00833416">
      <w:pPr>
        <w:pStyle w:val="Paragraphedeliste1"/>
        <w:numPr>
          <w:ilvl w:val="0"/>
          <w:numId w:val="10"/>
        </w:numPr>
        <w:spacing w:before="120" w:after="120"/>
        <w:contextualSpacing w:val="0"/>
      </w:pPr>
      <w:r w:rsidRPr="00F40B18">
        <w:t>la valeur actuelle attendue, estimée sur la base de la courbe des taux sans risque pertinente</w:t>
      </w:r>
      <w:r>
        <w:t xml:space="preserve"> du montant résiduel de la réserve de capitalisation </w:t>
      </w:r>
      <w:r w:rsidRPr="00F40B18">
        <w:t>subsistant à l’issue de la durée des engagements d’assurance liés à des opérations mentionnées au 1° de l’article L. 310-1</w:t>
      </w:r>
      <w:r>
        <w:t> </w:t>
      </w:r>
      <w:r w:rsidR="00853CE0">
        <w:t>;</w:t>
      </w:r>
    </w:p>
    <w:p w14:paraId="3DA8A101" w14:textId="77777777" w:rsidR="00833416" w:rsidRPr="00F40B18" w:rsidRDefault="00833416" w:rsidP="008629D2">
      <w:pPr>
        <w:pStyle w:val="Paragraphedeliste1"/>
        <w:spacing w:before="120" w:after="120"/>
        <w:contextualSpacing w:val="0"/>
      </w:pPr>
    </w:p>
    <w:p w14:paraId="093573D7" w14:textId="77777777" w:rsidR="002E05A7" w:rsidRPr="00F40B18" w:rsidRDefault="002E05A7" w:rsidP="00F40B18">
      <w:pPr>
        <w:pStyle w:val="Paragraphedeliste1"/>
        <w:spacing w:before="120" w:after="120"/>
        <w:ind w:left="0"/>
        <w:contextualSpacing w:val="0"/>
      </w:pPr>
      <w:r w:rsidRPr="00F40B18">
        <w:t>L</w:t>
      </w:r>
      <w:r w:rsidR="00C85439">
        <w:t xml:space="preserve">e premier </w:t>
      </w:r>
      <w:r w:rsidRPr="00F40B18">
        <w:t>état «</w:t>
      </w:r>
      <w:r w:rsidR="00C85439">
        <w:t xml:space="preserve"> évolution prospective de la r</w:t>
      </w:r>
      <w:r w:rsidRPr="00F40B18">
        <w:t>éserve de capitalisation</w:t>
      </w:r>
      <w:r w:rsidR="00C85439">
        <w:t>, non actualisée</w:t>
      </w:r>
      <w:r w:rsidRPr="00F40B18">
        <w:t> » présente le montant de la réserve de capitalisation, tel qu’il figure au bilan de l’entité concerné</w:t>
      </w:r>
      <w:r w:rsidR="009554A2">
        <w:t>e</w:t>
      </w:r>
      <w:r w:rsidRPr="00F40B18">
        <w:t xml:space="preserve"> à la clôture de l’exercice</w:t>
      </w:r>
      <w:r w:rsidR="00C85439">
        <w:t xml:space="preserve"> de l’année n</w:t>
      </w:r>
      <w:r w:rsidRPr="00F40B18">
        <w:t xml:space="preserve"> au titre duquel l’état est établi. Ce montant est intégré dans la réserve de réconciliation. Il présent</w:t>
      </w:r>
      <w:r w:rsidR="007B6725">
        <w:t>e</w:t>
      </w:r>
      <w:r w:rsidRPr="00F40B18">
        <w:t xml:space="preserve"> également </w:t>
      </w:r>
      <w:r w:rsidR="00D32ECB">
        <w:t>l</w:t>
      </w:r>
      <w:r w:rsidRPr="00F40B18">
        <w:t>es mouvements prospectifs de la réserve de capitalisation</w:t>
      </w:r>
      <w:r w:rsidR="001C0FEF">
        <w:t>, en vision</w:t>
      </w:r>
      <w:r w:rsidRPr="00F40B18">
        <w:t xml:space="preserve"> </w:t>
      </w:r>
      <w:r w:rsidR="00C85439">
        <w:t>non actualisée</w:t>
      </w:r>
      <w:r w:rsidR="001C0FEF">
        <w:t>,</w:t>
      </w:r>
      <w:r w:rsidR="00C85439">
        <w:t xml:space="preserve"> </w:t>
      </w:r>
      <w:r w:rsidRPr="00F40B18">
        <w:t>qui s</w:t>
      </w:r>
      <w:r w:rsidR="00C85439">
        <w:t>eraie</w:t>
      </w:r>
      <w:r w:rsidRPr="00F40B18">
        <w:t xml:space="preserve">nt pris en compte dans le calcul du rendement financier servant de base au calcul de la charge prospective de participation </w:t>
      </w:r>
      <w:r w:rsidR="001F2A27" w:rsidRPr="00F40B18">
        <w:t>aux bénéfices</w:t>
      </w:r>
      <w:r w:rsidR="001F2A27">
        <w:t xml:space="preserve">, </w:t>
      </w:r>
      <w:r w:rsidR="00790341">
        <w:t xml:space="preserve">qui sera </w:t>
      </w:r>
      <w:r w:rsidR="001F2A27">
        <w:t>inclus</w:t>
      </w:r>
      <w:r w:rsidR="00790341">
        <w:t>e selon les dispositions contractuels et légales applicables,</w:t>
      </w:r>
      <w:r w:rsidR="009554A2">
        <w:t xml:space="preserve"> dans la meilleure estimation des provisions techniques </w:t>
      </w:r>
      <w:r w:rsidR="009554A2" w:rsidRPr="00F40B18">
        <w:t>de la LoB «Assurance avec participation aux bénéfices »</w:t>
      </w:r>
      <w:r w:rsidR="009554A2">
        <w:t>.</w:t>
      </w:r>
      <w:r w:rsidR="009554A2" w:rsidRPr="00F40B18">
        <w:t xml:space="preserve"> </w:t>
      </w:r>
    </w:p>
    <w:p w14:paraId="62A9B5BA" w14:textId="129B3464" w:rsidR="002E05A7" w:rsidRPr="00F40B18" w:rsidRDefault="002E05A7" w:rsidP="00563E48">
      <w:pPr>
        <w:pStyle w:val="Paragraphedeliste1"/>
        <w:spacing w:before="120" w:after="120"/>
        <w:ind w:left="0"/>
        <w:contextualSpacing w:val="0"/>
      </w:pPr>
      <w:r w:rsidRPr="00F40B18">
        <w:t xml:space="preserve">Cet état fait une distinction entre les dotations et reprises en résultat technique qui ont une incidence directe sur le calcul de la charge de participation et </w:t>
      </w:r>
      <w:r w:rsidR="00D90030" w:rsidRPr="00F40B18">
        <w:t>l</w:t>
      </w:r>
      <w:r w:rsidRPr="00F40B18">
        <w:t xml:space="preserve">es dotations et reprises réalisées dans le compte de résultat non technique en vertu de </w:t>
      </w:r>
      <w:r w:rsidR="00D90030" w:rsidRPr="00F40B18">
        <w:t xml:space="preserve">l’article </w:t>
      </w:r>
      <w:r w:rsidR="00D90030" w:rsidRPr="00F40B18">
        <w:rPr>
          <w:szCs w:val="22"/>
        </w:rPr>
        <w:t>A</w:t>
      </w:r>
      <w:r w:rsidR="009554A2">
        <w:rPr>
          <w:szCs w:val="22"/>
        </w:rPr>
        <w:t xml:space="preserve">. </w:t>
      </w:r>
      <w:r w:rsidR="00D90030" w:rsidRPr="00F40B18">
        <w:rPr>
          <w:szCs w:val="22"/>
        </w:rPr>
        <w:t xml:space="preserve">343-3-1 </w:t>
      </w:r>
      <w:r w:rsidR="00D90030" w:rsidRPr="00F40B18">
        <w:t xml:space="preserve"> du code des assurances.</w:t>
      </w:r>
    </w:p>
    <w:p w14:paraId="23AD8A5F" w14:textId="67358CC2" w:rsidR="001A5A70" w:rsidRPr="00B13991" w:rsidRDefault="00D90030" w:rsidP="00B13991">
      <w:pPr>
        <w:widowControl w:val="0"/>
        <w:autoSpaceDE w:val="0"/>
        <w:autoSpaceDN w:val="0"/>
        <w:adjustRightInd w:val="0"/>
        <w:spacing w:before="120" w:after="120" w:line="240" w:lineRule="auto"/>
        <w:jc w:val="both"/>
        <w:rPr>
          <w:rFonts w:ascii="Times New Roman" w:hAnsi="Times New Roman" w:cs="Times New Roman"/>
        </w:rPr>
      </w:pPr>
      <w:r w:rsidRPr="00790341">
        <w:rPr>
          <w:rFonts w:ascii="Times New Roman" w:hAnsi="Times New Roman" w:cs="Times New Roman"/>
        </w:rPr>
        <w:t>Le second état « </w:t>
      </w:r>
      <w:r w:rsidR="00C85439" w:rsidRPr="00790341">
        <w:rPr>
          <w:rFonts w:ascii="Times New Roman" w:hAnsi="Times New Roman" w:cs="Times New Roman"/>
        </w:rPr>
        <w:t xml:space="preserve">réserve de capitalisation en fin de projection, </w:t>
      </w:r>
      <w:r w:rsidR="00C85439" w:rsidRPr="008629D2">
        <w:rPr>
          <w:rFonts w:ascii="Times New Roman" w:hAnsi="Times New Roman" w:cs="Times New Roman"/>
        </w:rPr>
        <w:t>actualisée</w:t>
      </w:r>
      <w:r w:rsidR="001A5A70" w:rsidRPr="008629D2">
        <w:rPr>
          <w:rFonts w:ascii="Times New Roman" w:hAnsi="Times New Roman" w:cs="Times New Roman"/>
        </w:rPr>
        <w:t> » indique</w:t>
      </w:r>
      <w:r w:rsidR="001A5A70">
        <w:t xml:space="preserve"> </w:t>
      </w:r>
      <w:r w:rsidR="001A5A70" w:rsidRPr="00F40B18">
        <w:rPr>
          <w:rFonts w:ascii="Times New Roman" w:hAnsi="Times New Roman" w:cs="Times New Roman"/>
        </w:rPr>
        <w:t>la valeur actuelle attendue, estimée sur la base de la courbe des taux sans risque pertinente, du montant de la réserve de capitalisation subsistant à l’issue de la durée des engagements</w:t>
      </w:r>
      <w:r w:rsidR="00B13991">
        <w:t xml:space="preserve"> </w:t>
      </w:r>
      <w:r w:rsidR="00B13991" w:rsidRPr="00F40B18">
        <w:rPr>
          <w:rFonts w:ascii="Times New Roman" w:hAnsi="Times New Roman" w:cs="Times New Roman"/>
        </w:rPr>
        <w:t>d’assurance liés à des opérations mentionnées au 1° de l’article L. 310-1.</w:t>
      </w:r>
    </w:p>
    <w:p w14:paraId="53A22445" w14:textId="77777777" w:rsidR="00790341" w:rsidRDefault="002418C8" w:rsidP="00563E48">
      <w:pPr>
        <w:pStyle w:val="Paragraphedeliste1"/>
        <w:spacing w:before="120" w:after="120"/>
        <w:ind w:left="0"/>
        <w:contextualSpacing w:val="0"/>
      </w:pPr>
      <w:r w:rsidRPr="00F40B18">
        <w:t xml:space="preserve">Les montants doivent </w:t>
      </w:r>
      <w:r w:rsidR="00466DD9">
        <w:t>être portés pour leur valeur absolue</w:t>
      </w:r>
      <w:r w:rsidRPr="00F40B18">
        <w:t>. Les signes présents dans les formules ont été établis afin que les montants saisis soient toujours positifs, sauf lorsqu’ils sont de signe</w:t>
      </w:r>
      <w:r w:rsidR="007C6610" w:rsidRPr="00F40B18">
        <w:t>s</w:t>
      </w:r>
      <w:r w:rsidRPr="00F40B18">
        <w:t xml:space="preserve"> opposé</w:t>
      </w:r>
      <w:r w:rsidR="007C6610" w:rsidRPr="00F40B18">
        <w:t>s</w:t>
      </w:r>
      <w:r w:rsidRPr="00F40B18">
        <w:t xml:space="preserve"> à ce</w:t>
      </w:r>
      <w:r w:rsidR="007C6610" w:rsidRPr="00F40B18">
        <w:t>ux</w:t>
      </w:r>
      <w:r w:rsidRPr="00F40B18">
        <w:t xml:space="preserve"> prévu</w:t>
      </w:r>
      <w:r w:rsidR="007C6610" w:rsidRPr="00F40B18">
        <w:t>s</w:t>
      </w:r>
      <w:r w:rsidRPr="00F40B18">
        <w:t>.</w:t>
      </w:r>
    </w:p>
    <w:p w14:paraId="0E564908" w14:textId="44BCA794" w:rsidR="00790341" w:rsidRDefault="00790341">
      <w:pPr>
        <w:suppressAutoHyphens w:val="0"/>
        <w:spacing w:after="0" w:line="240" w:lineRule="auto"/>
        <w:rPr>
          <w:rFonts w:ascii="Times New Roman" w:eastAsia="Times New Roman" w:hAnsi="Times New Roman" w:cs="Times New Roman"/>
          <w:szCs w:val="20"/>
          <w:lang w:eastAsia="fr-FR"/>
        </w:rPr>
      </w:pPr>
      <w:r>
        <w:br w:type="page"/>
      </w:r>
    </w:p>
    <w:p w14:paraId="1F3C62D8" w14:textId="77777777" w:rsidR="004A6097" w:rsidRPr="00790341" w:rsidRDefault="004A6097" w:rsidP="00790341">
      <w:pPr>
        <w:spacing w:after="0" w:line="240" w:lineRule="auto"/>
        <w:jc w:val="center"/>
        <w:rPr>
          <w:rFonts w:ascii="Times New Roman" w:hAnsi="Times New Roman" w:cs="Times New Roman"/>
          <w:b/>
          <w:sz w:val="28"/>
          <w:szCs w:val="28"/>
          <w:u w:val="single"/>
        </w:rPr>
      </w:pPr>
      <w:r w:rsidRPr="00790341">
        <w:rPr>
          <w:rFonts w:ascii="Times New Roman" w:hAnsi="Times New Roman" w:cs="Times New Roman"/>
          <w:b/>
          <w:sz w:val="28"/>
          <w:szCs w:val="28"/>
          <w:u w:val="single"/>
        </w:rPr>
        <w:lastRenderedPageBreak/>
        <w:t>Utilisation de l’état</w:t>
      </w:r>
    </w:p>
    <w:p w14:paraId="6AA8AF04" w14:textId="0298976C" w:rsidR="006A087C" w:rsidRDefault="00D32ECB" w:rsidP="006A087C">
      <w:pPr>
        <w:pStyle w:val="Paragraphedeliste1"/>
        <w:numPr>
          <w:ilvl w:val="0"/>
          <w:numId w:val="8"/>
        </w:numPr>
        <w:spacing w:before="120" w:after="120"/>
        <w:contextualSpacing w:val="0"/>
        <w:rPr>
          <w:b/>
        </w:rPr>
      </w:pPr>
      <w:r>
        <w:rPr>
          <w:b/>
        </w:rPr>
        <w:t>Évolution</w:t>
      </w:r>
      <w:r w:rsidR="00466DD9">
        <w:rPr>
          <w:b/>
        </w:rPr>
        <w:t xml:space="preserve"> prospective de la r</w:t>
      </w:r>
      <w:r w:rsidR="006A087C">
        <w:rPr>
          <w:b/>
        </w:rPr>
        <w:t>éserve de capitalisation</w:t>
      </w:r>
      <w:r w:rsidR="005B464A">
        <w:rPr>
          <w:b/>
        </w:rPr>
        <w:t>, non actualisée</w:t>
      </w:r>
    </w:p>
    <w:tbl>
      <w:tblPr>
        <w:tblStyle w:val="Grilledutableau"/>
        <w:tblW w:w="0" w:type="auto"/>
        <w:tblLook w:val="04A0" w:firstRow="1" w:lastRow="0" w:firstColumn="1" w:lastColumn="0" w:noHBand="0" w:noVBand="1"/>
      </w:tblPr>
      <w:tblGrid>
        <w:gridCol w:w="2307"/>
        <w:gridCol w:w="1022"/>
        <w:gridCol w:w="5733"/>
      </w:tblGrid>
      <w:tr w:rsidR="004979D4" w:rsidRPr="00604B82" w14:paraId="48398B66" w14:textId="77777777" w:rsidTr="0021474C">
        <w:tc>
          <w:tcPr>
            <w:tcW w:w="2345" w:type="dxa"/>
          </w:tcPr>
          <w:p w14:paraId="644F0F48" w14:textId="77777777"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Intitulé</w:t>
            </w:r>
          </w:p>
        </w:tc>
        <w:tc>
          <w:tcPr>
            <w:tcW w:w="1024" w:type="dxa"/>
          </w:tcPr>
          <w:p w14:paraId="480A2D66" w14:textId="77777777"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Numéro de cellule</w:t>
            </w:r>
          </w:p>
        </w:tc>
        <w:tc>
          <w:tcPr>
            <w:tcW w:w="5919" w:type="dxa"/>
          </w:tcPr>
          <w:p w14:paraId="497C7FA4" w14:textId="77777777" w:rsidR="004F5EB8" w:rsidRPr="00604B82" w:rsidRDefault="004F5EB8" w:rsidP="008A4397">
            <w:pPr>
              <w:spacing w:before="120" w:after="120" w:line="240" w:lineRule="auto"/>
              <w:jc w:val="center"/>
              <w:rPr>
                <w:rFonts w:ascii="Times New Roman" w:hAnsi="Times New Roman" w:cs="Times New Roman"/>
                <w:b/>
              </w:rPr>
            </w:pPr>
            <w:r w:rsidRPr="00604B82">
              <w:rPr>
                <w:rFonts w:ascii="Times New Roman" w:hAnsi="Times New Roman" w:cs="Times New Roman"/>
                <w:b/>
              </w:rPr>
              <w:t>Définition et formule</w:t>
            </w:r>
          </w:p>
        </w:tc>
      </w:tr>
      <w:tr w:rsidR="004979D4" w:rsidRPr="002B46D7" w14:paraId="61ABB954" w14:textId="77777777" w:rsidTr="0021474C">
        <w:tc>
          <w:tcPr>
            <w:tcW w:w="2345" w:type="dxa"/>
          </w:tcPr>
          <w:p w14:paraId="62A59335" w14:textId="0C65E3AB" w:rsidR="00022E2B" w:rsidRPr="002B46D7" w:rsidRDefault="007604B7" w:rsidP="00B13991">
            <w:pPr>
              <w:spacing w:before="120" w:after="120" w:line="240" w:lineRule="auto"/>
              <w:rPr>
                <w:rFonts w:ascii="Times New Roman" w:hAnsi="Times New Roman" w:cs="Times New Roman"/>
              </w:rPr>
            </w:pPr>
            <w:r w:rsidRPr="00E20F64">
              <w:rPr>
                <w:rFonts w:ascii="Times New Roman" w:hAnsi="Times New Roman" w:cs="Times New Roman"/>
              </w:rPr>
              <w:t xml:space="preserve">Réserve de capitalisation </w:t>
            </w:r>
            <w:r w:rsidR="002B46D7" w:rsidRPr="002B46D7">
              <w:rPr>
                <w:rFonts w:ascii="Times New Roman" w:hAnsi="Times New Roman" w:cs="Times New Roman"/>
              </w:rPr>
              <w:t xml:space="preserve">à la clôture </w:t>
            </w:r>
            <w:r w:rsidR="00B13991">
              <w:rPr>
                <w:rFonts w:ascii="Times New Roman" w:hAnsi="Times New Roman" w:cs="Times New Roman"/>
              </w:rPr>
              <w:t>N</w:t>
            </w:r>
          </w:p>
        </w:tc>
        <w:tc>
          <w:tcPr>
            <w:tcW w:w="1024" w:type="dxa"/>
          </w:tcPr>
          <w:p w14:paraId="050D3937" w14:textId="3BDBCDE5" w:rsidR="00022E2B" w:rsidRPr="002B46D7" w:rsidRDefault="004979D4" w:rsidP="006A087C">
            <w:pPr>
              <w:spacing w:before="120" w:after="120" w:line="240" w:lineRule="auto"/>
              <w:rPr>
                <w:rFonts w:ascii="Times New Roman" w:hAnsi="Times New Roman" w:cs="Times New Roman"/>
              </w:rPr>
            </w:pPr>
            <w:r>
              <w:rPr>
                <w:rFonts w:ascii="Times New Roman" w:hAnsi="Times New Roman" w:cs="Times New Roman"/>
              </w:rPr>
              <w:t>C0010 /R0010</w:t>
            </w:r>
          </w:p>
        </w:tc>
        <w:tc>
          <w:tcPr>
            <w:tcW w:w="5919" w:type="dxa"/>
          </w:tcPr>
          <w:p w14:paraId="4F35E554" w14:textId="7A769B8F" w:rsidR="00022E2B" w:rsidRPr="00865404" w:rsidRDefault="008A4397" w:rsidP="00865404">
            <w:pPr>
              <w:spacing w:before="120" w:after="120" w:line="240" w:lineRule="auto"/>
              <w:jc w:val="both"/>
              <w:rPr>
                <w:rFonts w:ascii="Times New Roman" w:hAnsi="Times New Roman" w:cs="Times New Roman"/>
              </w:rPr>
            </w:pPr>
            <w:r w:rsidRPr="00790341">
              <w:rPr>
                <w:rFonts w:ascii="Times New Roman" w:hAnsi="Times New Roman" w:cs="Times New Roman"/>
              </w:rPr>
              <w:t>Réserve de capitalisation à clôture de l’exercice au</w:t>
            </w:r>
            <w:r w:rsidR="00B13991" w:rsidRPr="00790341">
              <w:rPr>
                <w:rFonts w:ascii="Times New Roman" w:hAnsi="Times New Roman" w:cs="Times New Roman"/>
              </w:rPr>
              <w:t xml:space="preserve"> titre duquel l’état est établi</w:t>
            </w:r>
            <w:r w:rsidR="00790341">
              <w:rPr>
                <w:rFonts w:ascii="Times New Roman" w:hAnsi="Times New Roman" w:cs="Times New Roman"/>
              </w:rPr>
              <w:t>.</w:t>
            </w:r>
            <w:r w:rsidR="00B13991" w:rsidRPr="00790341">
              <w:rPr>
                <w:rFonts w:ascii="Times New Roman" w:hAnsi="Times New Roman" w:cs="Times New Roman"/>
              </w:rPr>
              <w:t xml:space="preserve"> </w:t>
            </w:r>
          </w:p>
        </w:tc>
      </w:tr>
      <w:tr w:rsidR="004979D4" w:rsidRPr="004979D4" w14:paraId="154BDD13" w14:textId="77777777" w:rsidTr="0021474C">
        <w:tc>
          <w:tcPr>
            <w:tcW w:w="2345" w:type="dxa"/>
          </w:tcPr>
          <w:p w14:paraId="13F1C859" w14:textId="70F88195" w:rsidR="002B46D7" w:rsidRPr="002B46D7" w:rsidRDefault="007604B7" w:rsidP="009554A2">
            <w:pPr>
              <w:spacing w:before="120" w:after="120" w:line="240" w:lineRule="auto"/>
              <w:rPr>
                <w:rFonts w:ascii="Times New Roman" w:hAnsi="Times New Roman" w:cs="Times New Roman"/>
              </w:rPr>
            </w:pPr>
            <w:r w:rsidRPr="00E20F64">
              <w:rPr>
                <w:rFonts w:ascii="Times New Roman" w:hAnsi="Times New Roman" w:cs="Times New Roman"/>
              </w:rPr>
              <w:t xml:space="preserve">Réserve de capitalisation </w:t>
            </w:r>
            <w:r w:rsidR="008A4397">
              <w:rPr>
                <w:rFonts w:ascii="Times New Roman" w:hAnsi="Times New Roman" w:cs="Times New Roman"/>
              </w:rPr>
              <w:t xml:space="preserve">à la clôture </w:t>
            </w:r>
            <w:r w:rsidR="009554A2">
              <w:rPr>
                <w:rFonts w:ascii="Times New Roman" w:hAnsi="Times New Roman" w:cs="Times New Roman"/>
              </w:rPr>
              <w:t>n</w:t>
            </w:r>
            <w:r w:rsidR="008A4397">
              <w:rPr>
                <w:rFonts w:ascii="Times New Roman" w:hAnsi="Times New Roman" w:cs="Times New Roman"/>
              </w:rPr>
              <w:t>+1</w:t>
            </w:r>
          </w:p>
        </w:tc>
        <w:tc>
          <w:tcPr>
            <w:tcW w:w="1024" w:type="dxa"/>
          </w:tcPr>
          <w:p w14:paraId="3D9FC956" w14:textId="089028B8" w:rsidR="002B46D7" w:rsidRPr="002B46D7" w:rsidRDefault="004979D4" w:rsidP="006A087C">
            <w:pPr>
              <w:spacing w:before="120" w:after="120" w:line="240" w:lineRule="auto"/>
              <w:rPr>
                <w:rFonts w:ascii="Times New Roman" w:hAnsi="Times New Roman" w:cs="Times New Roman"/>
              </w:rPr>
            </w:pPr>
            <w:r>
              <w:rPr>
                <w:rFonts w:ascii="Times New Roman" w:hAnsi="Times New Roman" w:cs="Times New Roman"/>
              </w:rPr>
              <w:t>C0010 /R0020</w:t>
            </w:r>
          </w:p>
        </w:tc>
        <w:tc>
          <w:tcPr>
            <w:tcW w:w="5919" w:type="dxa"/>
          </w:tcPr>
          <w:p w14:paraId="35FBBB44" w14:textId="2B1A01AD" w:rsidR="002B46D7" w:rsidRPr="00865404" w:rsidRDefault="004979D4" w:rsidP="001C0FEF">
            <w:pPr>
              <w:spacing w:before="120" w:after="120" w:line="240" w:lineRule="auto"/>
              <w:jc w:val="both"/>
              <w:rPr>
                <w:rFonts w:ascii="Times New Roman" w:hAnsi="Times New Roman" w:cs="Times New Roman"/>
                <w:lang w:val="en-GB"/>
              </w:rPr>
            </w:pPr>
            <w:r w:rsidRPr="00865404">
              <w:rPr>
                <w:rFonts w:ascii="Times New Roman" w:hAnsi="Times New Roman" w:cs="Times New Roman"/>
                <w:lang w:val="en-GB"/>
              </w:rPr>
              <w:t>C0010.R0020</w:t>
            </w:r>
            <w:r>
              <w:rPr>
                <w:rFonts w:ascii="Times New Roman" w:hAnsi="Times New Roman" w:cs="Times New Roman"/>
                <w:lang w:val="en-GB"/>
              </w:rPr>
              <w:t xml:space="preserve"> </w:t>
            </w:r>
            <w:r w:rsidR="008A4397" w:rsidRPr="00865404">
              <w:rPr>
                <w:rFonts w:ascii="Times New Roman" w:hAnsi="Times New Roman" w:cs="Times New Roman"/>
                <w:lang w:val="en-GB"/>
              </w:rPr>
              <w:t>=</w:t>
            </w:r>
            <w:r w:rsidRPr="00865404">
              <w:rPr>
                <w:rFonts w:ascii="Times New Roman" w:hAnsi="Times New Roman" w:cs="Times New Roman"/>
                <w:lang w:val="en-GB"/>
              </w:rPr>
              <w:t xml:space="preserve"> C0010.R0010</w:t>
            </w:r>
            <w:r>
              <w:rPr>
                <w:rFonts w:ascii="Times New Roman" w:hAnsi="Times New Roman" w:cs="Times New Roman"/>
                <w:lang w:val="en-GB"/>
              </w:rPr>
              <w:t xml:space="preserve"> </w:t>
            </w:r>
            <w:r w:rsidR="009E70BB" w:rsidRPr="00865404">
              <w:rPr>
                <w:rFonts w:ascii="Times New Roman" w:hAnsi="Times New Roman" w:cs="Times New Roman"/>
                <w:lang w:val="en-GB"/>
              </w:rPr>
              <w:t>+</w:t>
            </w:r>
            <w:r w:rsidRPr="00865404">
              <w:rPr>
                <w:rFonts w:ascii="Times New Roman" w:hAnsi="Times New Roman" w:cs="Times New Roman"/>
                <w:lang w:val="en-GB"/>
              </w:rPr>
              <w:t xml:space="preserve">C0020.R0020 </w:t>
            </w:r>
            <w:r w:rsidR="008A4397" w:rsidRPr="00865404">
              <w:rPr>
                <w:rFonts w:ascii="Times New Roman" w:hAnsi="Times New Roman" w:cs="Times New Roman"/>
                <w:lang w:val="en-GB"/>
              </w:rPr>
              <w:t>-</w:t>
            </w:r>
            <w:r w:rsidRPr="00865404">
              <w:rPr>
                <w:rFonts w:ascii="Times New Roman" w:hAnsi="Times New Roman" w:cs="Times New Roman"/>
                <w:lang w:val="en-GB"/>
              </w:rPr>
              <w:t xml:space="preserve">C0030.R0020 </w:t>
            </w:r>
            <w:r w:rsidR="008A4397" w:rsidRPr="00865404">
              <w:rPr>
                <w:rFonts w:ascii="Times New Roman" w:hAnsi="Times New Roman" w:cs="Times New Roman"/>
                <w:lang w:val="en-GB"/>
              </w:rPr>
              <w:t>+</w:t>
            </w:r>
            <w:r w:rsidRPr="00865404">
              <w:rPr>
                <w:rFonts w:ascii="Times New Roman" w:hAnsi="Times New Roman" w:cs="Times New Roman"/>
                <w:lang w:val="en-GB"/>
              </w:rPr>
              <w:t>C0040.R0020</w:t>
            </w:r>
            <w:r>
              <w:rPr>
                <w:rFonts w:ascii="Times New Roman" w:hAnsi="Times New Roman" w:cs="Times New Roman"/>
                <w:lang w:val="en-GB"/>
              </w:rPr>
              <w:t xml:space="preserve"> </w:t>
            </w:r>
            <w:r w:rsidR="008A4397" w:rsidRPr="00865404">
              <w:rPr>
                <w:rFonts w:ascii="Times New Roman" w:hAnsi="Times New Roman" w:cs="Times New Roman"/>
                <w:lang w:val="en-GB"/>
              </w:rPr>
              <w:t>-</w:t>
            </w:r>
            <w:r>
              <w:rPr>
                <w:rFonts w:ascii="Times New Roman" w:hAnsi="Times New Roman" w:cs="Times New Roman"/>
              </w:rPr>
              <w:t>C0050.R0020</w:t>
            </w:r>
          </w:p>
        </w:tc>
      </w:tr>
      <w:tr w:rsidR="004979D4" w:rsidRPr="00870F6A" w14:paraId="3CE245F6" w14:textId="77777777" w:rsidTr="0021474C">
        <w:tc>
          <w:tcPr>
            <w:tcW w:w="2345" w:type="dxa"/>
          </w:tcPr>
          <w:p w14:paraId="1A6CCC50" w14:textId="1FBF166D" w:rsidR="00022E2B" w:rsidRPr="002B46D7" w:rsidRDefault="002B46D7" w:rsidP="002B46D7">
            <w:pPr>
              <w:spacing w:before="120" w:after="120" w:line="240" w:lineRule="auto"/>
              <w:rPr>
                <w:rFonts w:ascii="Times New Roman" w:hAnsi="Times New Roman" w:cs="Times New Roman"/>
              </w:rPr>
            </w:pPr>
            <w:r w:rsidRPr="002B46D7">
              <w:rPr>
                <w:rFonts w:ascii="Times New Roman" w:hAnsi="Times New Roman" w:cs="Times New Roman"/>
              </w:rPr>
              <w:t xml:space="preserve">Dotation à la </w:t>
            </w:r>
            <w:r w:rsidR="007604B7">
              <w:rPr>
                <w:rFonts w:ascii="Times New Roman" w:hAnsi="Times New Roman" w:cs="Times New Roman"/>
              </w:rPr>
              <w:t>r</w:t>
            </w:r>
            <w:r w:rsidR="007604B7" w:rsidRPr="00E20F64">
              <w:rPr>
                <w:rFonts w:ascii="Times New Roman" w:hAnsi="Times New Roman" w:cs="Times New Roman"/>
              </w:rPr>
              <w:t>éserve de capitalisation</w:t>
            </w:r>
            <w:r w:rsidRPr="002B46D7">
              <w:rPr>
                <w:rFonts w:ascii="Times New Roman" w:hAnsi="Times New Roman" w:cs="Times New Roman"/>
              </w:rPr>
              <w:t>: résultat technique</w:t>
            </w:r>
          </w:p>
        </w:tc>
        <w:tc>
          <w:tcPr>
            <w:tcW w:w="1024" w:type="dxa"/>
          </w:tcPr>
          <w:p w14:paraId="5AE6EB8F" w14:textId="00CC1F81" w:rsidR="00022E2B" w:rsidRPr="002B46D7" w:rsidRDefault="004979D4" w:rsidP="006A087C">
            <w:pPr>
              <w:spacing w:before="120" w:after="120" w:line="240" w:lineRule="auto"/>
              <w:rPr>
                <w:rFonts w:ascii="Times New Roman" w:hAnsi="Times New Roman" w:cs="Times New Roman"/>
              </w:rPr>
            </w:pPr>
            <w:r>
              <w:rPr>
                <w:rFonts w:ascii="Times New Roman" w:hAnsi="Times New Roman" w:cs="Times New Roman"/>
              </w:rPr>
              <w:t>C0020 /R0020</w:t>
            </w:r>
          </w:p>
        </w:tc>
        <w:tc>
          <w:tcPr>
            <w:tcW w:w="5919" w:type="dxa"/>
          </w:tcPr>
          <w:p w14:paraId="67E7A643" w14:textId="2B16FA27" w:rsidR="00022E2B" w:rsidRPr="002B46D7" w:rsidRDefault="008A4397" w:rsidP="00F1507A">
            <w:pPr>
              <w:spacing w:before="120" w:after="120" w:line="240" w:lineRule="auto"/>
              <w:jc w:val="both"/>
              <w:rPr>
                <w:rFonts w:ascii="Times New Roman" w:hAnsi="Times New Roman" w:cs="Times New Roman"/>
              </w:rPr>
            </w:pPr>
            <w:r>
              <w:rPr>
                <w:rFonts w:ascii="Times New Roman" w:hAnsi="Times New Roman" w:cs="Times New Roman"/>
              </w:rPr>
              <w:t>Dotation prévisionnel</w:t>
            </w:r>
            <w:r w:rsidR="002E05A7">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technique</w:t>
            </w:r>
            <w:r w:rsidR="00870F6A">
              <w:rPr>
                <w:rFonts w:ascii="Times New Roman" w:hAnsi="Times New Roman" w:cs="Times New Roman"/>
              </w:rPr>
              <w:t xml:space="preserve"> (selon les dispositions de l’article </w:t>
            </w:r>
            <w:r w:rsidR="00870F6A" w:rsidRPr="00870F6A">
              <w:rPr>
                <w:rFonts w:ascii="Times New Roman" w:hAnsi="Times New Roman" w:cs="Times New Roman"/>
              </w:rPr>
              <w:t>A</w:t>
            </w:r>
            <w:r w:rsidR="009554A2">
              <w:rPr>
                <w:rFonts w:ascii="Times New Roman" w:hAnsi="Times New Roman" w:cs="Times New Roman"/>
              </w:rPr>
              <w:t xml:space="preserve">. </w:t>
            </w:r>
            <w:r w:rsidR="00870F6A" w:rsidRPr="00870F6A">
              <w:rPr>
                <w:rFonts w:ascii="Times New Roman" w:hAnsi="Times New Roman" w:cs="Times New Roman"/>
              </w:rPr>
              <w:t xml:space="preserve">343-3-1 </w:t>
            </w:r>
            <w:r w:rsidR="00DF5345">
              <w:rPr>
                <w:rFonts w:ascii="Times New Roman" w:hAnsi="Times New Roman" w:cs="Times New Roman"/>
              </w:rPr>
              <w:t>du code des assurances).</w:t>
            </w:r>
          </w:p>
        </w:tc>
      </w:tr>
      <w:tr w:rsidR="004979D4" w:rsidRPr="002B46D7" w14:paraId="59CDE1AB" w14:textId="77777777" w:rsidTr="0021474C">
        <w:tc>
          <w:tcPr>
            <w:tcW w:w="2345" w:type="dxa"/>
          </w:tcPr>
          <w:p w14:paraId="4FA2BE3D" w14:textId="2B876493"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 xml:space="preserve">Reprise  de la </w:t>
            </w:r>
            <w:r w:rsidR="007604B7">
              <w:rPr>
                <w:rFonts w:ascii="Times New Roman" w:hAnsi="Times New Roman" w:cs="Times New Roman"/>
              </w:rPr>
              <w:t>r</w:t>
            </w:r>
            <w:r w:rsidR="007604B7" w:rsidRPr="00E20F64">
              <w:rPr>
                <w:rFonts w:ascii="Times New Roman" w:hAnsi="Times New Roman" w:cs="Times New Roman"/>
              </w:rPr>
              <w:t>éserve de capitalisation</w:t>
            </w:r>
            <w:r w:rsidRPr="002B46D7">
              <w:rPr>
                <w:rFonts w:ascii="Times New Roman" w:hAnsi="Times New Roman" w:cs="Times New Roman"/>
              </w:rPr>
              <w:t>: résultat technique</w:t>
            </w:r>
          </w:p>
        </w:tc>
        <w:tc>
          <w:tcPr>
            <w:tcW w:w="1024" w:type="dxa"/>
          </w:tcPr>
          <w:p w14:paraId="31691C21" w14:textId="042A38A8" w:rsidR="002B46D7" w:rsidRPr="002B46D7" w:rsidRDefault="004979D4" w:rsidP="006A087C">
            <w:pPr>
              <w:spacing w:before="120" w:after="120" w:line="240" w:lineRule="auto"/>
              <w:rPr>
                <w:rFonts w:ascii="Times New Roman" w:hAnsi="Times New Roman" w:cs="Times New Roman"/>
              </w:rPr>
            </w:pPr>
            <w:r>
              <w:rPr>
                <w:rFonts w:ascii="Times New Roman" w:hAnsi="Times New Roman" w:cs="Times New Roman"/>
              </w:rPr>
              <w:t>C0030 /R0020</w:t>
            </w:r>
          </w:p>
        </w:tc>
        <w:tc>
          <w:tcPr>
            <w:tcW w:w="5919" w:type="dxa"/>
          </w:tcPr>
          <w:p w14:paraId="2868DC08" w14:textId="4D0CF294" w:rsidR="002B46D7" w:rsidRPr="002B46D7" w:rsidRDefault="00870F6A" w:rsidP="00F1507A">
            <w:pPr>
              <w:spacing w:before="120" w:after="120" w:line="240" w:lineRule="auto"/>
              <w:jc w:val="both"/>
              <w:rPr>
                <w:rFonts w:ascii="Times New Roman" w:hAnsi="Times New Roman" w:cs="Times New Roman"/>
              </w:rPr>
            </w:pPr>
            <w:r>
              <w:rPr>
                <w:rFonts w:ascii="Times New Roman" w:hAnsi="Times New Roman" w:cs="Times New Roman"/>
              </w:rPr>
              <w:t>Reprise prévisionnel</w:t>
            </w:r>
            <w:r w:rsidR="002E05A7">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technique</w:t>
            </w:r>
            <w:r w:rsidRPr="00870F6A">
              <w:rPr>
                <w:rFonts w:ascii="Times New Roman" w:hAnsi="Times New Roman" w:cs="Times New Roman"/>
              </w:rPr>
              <w:t xml:space="preserve"> </w:t>
            </w:r>
            <w:r w:rsidR="00DF5345">
              <w:rPr>
                <w:rFonts w:ascii="Times New Roman" w:hAnsi="Times New Roman" w:cs="Times New Roman"/>
              </w:rPr>
              <w:t xml:space="preserve">(selon les dispositions de l’article </w:t>
            </w:r>
            <w:r w:rsidR="00DF5345" w:rsidRPr="00870F6A">
              <w:rPr>
                <w:rFonts w:ascii="Times New Roman" w:hAnsi="Times New Roman" w:cs="Times New Roman"/>
              </w:rPr>
              <w:t>A</w:t>
            </w:r>
            <w:r w:rsidR="009554A2">
              <w:rPr>
                <w:rFonts w:ascii="Times New Roman" w:hAnsi="Times New Roman" w:cs="Times New Roman"/>
              </w:rPr>
              <w:t xml:space="preserve">. </w:t>
            </w:r>
            <w:r w:rsidR="00DF5345" w:rsidRPr="00870F6A">
              <w:rPr>
                <w:rFonts w:ascii="Times New Roman" w:hAnsi="Times New Roman" w:cs="Times New Roman"/>
              </w:rPr>
              <w:t xml:space="preserve">343-3-1 </w:t>
            </w:r>
            <w:r w:rsidR="00DF5345">
              <w:rPr>
                <w:rFonts w:ascii="Times New Roman" w:hAnsi="Times New Roman" w:cs="Times New Roman"/>
              </w:rPr>
              <w:t>du code des assurances).</w:t>
            </w:r>
          </w:p>
        </w:tc>
      </w:tr>
      <w:tr w:rsidR="004979D4" w:rsidRPr="002B46D7" w14:paraId="366E1DFB" w14:textId="77777777" w:rsidTr="0021474C">
        <w:tc>
          <w:tcPr>
            <w:tcW w:w="2345" w:type="dxa"/>
          </w:tcPr>
          <w:p w14:paraId="4A5730E4" w14:textId="04C2F714"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 xml:space="preserve">Dotation à la </w:t>
            </w:r>
            <w:r w:rsidR="007604B7">
              <w:rPr>
                <w:rFonts w:ascii="Times New Roman" w:hAnsi="Times New Roman" w:cs="Times New Roman"/>
              </w:rPr>
              <w:t>r</w:t>
            </w:r>
            <w:r w:rsidR="007604B7" w:rsidRPr="00E20F64">
              <w:rPr>
                <w:rFonts w:ascii="Times New Roman" w:hAnsi="Times New Roman" w:cs="Times New Roman"/>
              </w:rPr>
              <w:t>éserve de capitalisation</w:t>
            </w:r>
            <w:r w:rsidRPr="002B46D7">
              <w:rPr>
                <w:rFonts w:ascii="Times New Roman" w:hAnsi="Times New Roman" w:cs="Times New Roman"/>
              </w:rPr>
              <w:t>: résultat non technique</w:t>
            </w:r>
          </w:p>
        </w:tc>
        <w:tc>
          <w:tcPr>
            <w:tcW w:w="1024" w:type="dxa"/>
          </w:tcPr>
          <w:p w14:paraId="0DFB7785" w14:textId="468D6F8A" w:rsidR="002B46D7" w:rsidRPr="002B46D7" w:rsidRDefault="004979D4" w:rsidP="004979D4">
            <w:pPr>
              <w:spacing w:before="120" w:after="120" w:line="240" w:lineRule="auto"/>
              <w:rPr>
                <w:rFonts w:ascii="Times New Roman" w:hAnsi="Times New Roman" w:cs="Times New Roman"/>
              </w:rPr>
            </w:pPr>
            <w:r>
              <w:rPr>
                <w:rFonts w:ascii="Times New Roman" w:hAnsi="Times New Roman" w:cs="Times New Roman"/>
              </w:rPr>
              <w:t>C0040 /R0020</w:t>
            </w:r>
          </w:p>
        </w:tc>
        <w:tc>
          <w:tcPr>
            <w:tcW w:w="5919" w:type="dxa"/>
          </w:tcPr>
          <w:p w14:paraId="0324D0E2" w14:textId="1240EA6F" w:rsidR="002B46D7" w:rsidRPr="002B46D7" w:rsidRDefault="008A4397" w:rsidP="00F1507A">
            <w:pPr>
              <w:spacing w:before="120" w:after="120" w:line="240" w:lineRule="auto"/>
              <w:jc w:val="both"/>
              <w:rPr>
                <w:rFonts w:ascii="Times New Roman" w:hAnsi="Times New Roman" w:cs="Times New Roman"/>
              </w:rPr>
            </w:pPr>
            <w:r>
              <w:rPr>
                <w:rFonts w:ascii="Times New Roman" w:hAnsi="Times New Roman" w:cs="Times New Roman"/>
              </w:rPr>
              <w:t>Dotation prévisionnel</w:t>
            </w:r>
            <w:r w:rsidR="00C948EC">
              <w:rPr>
                <w:rFonts w:ascii="Times New Roman" w:hAnsi="Times New Roman" w:cs="Times New Roman"/>
              </w:rPr>
              <w:t>le</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en résultat non technique</w:t>
            </w:r>
            <w:r w:rsidR="00870F6A">
              <w:rPr>
                <w:rFonts w:ascii="Times New Roman" w:hAnsi="Times New Roman" w:cs="Times New Roman"/>
              </w:rPr>
              <w:t xml:space="preserve"> </w:t>
            </w:r>
            <w:r w:rsidR="00DF5345">
              <w:rPr>
                <w:rFonts w:ascii="Times New Roman" w:hAnsi="Times New Roman" w:cs="Times New Roman"/>
              </w:rPr>
              <w:t xml:space="preserve">(selon les dispositions de l’article </w:t>
            </w:r>
            <w:r w:rsidR="00DF5345" w:rsidRPr="00870F6A">
              <w:rPr>
                <w:rFonts w:ascii="Times New Roman" w:hAnsi="Times New Roman" w:cs="Times New Roman"/>
              </w:rPr>
              <w:t>A</w:t>
            </w:r>
            <w:r w:rsidR="007604B7">
              <w:rPr>
                <w:rFonts w:ascii="Times New Roman" w:hAnsi="Times New Roman" w:cs="Times New Roman"/>
              </w:rPr>
              <w:t xml:space="preserve">. </w:t>
            </w:r>
            <w:r w:rsidR="00DF5345" w:rsidRPr="00870F6A">
              <w:rPr>
                <w:rFonts w:ascii="Times New Roman" w:hAnsi="Times New Roman" w:cs="Times New Roman"/>
              </w:rPr>
              <w:t xml:space="preserve">343-3-1 </w:t>
            </w:r>
            <w:r w:rsidR="00DF5345">
              <w:rPr>
                <w:rFonts w:ascii="Times New Roman" w:hAnsi="Times New Roman" w:cs="Times New Roman"/>
              </w:rPr>
              <w:t>du code des assurances).</w:t>
            </w:r>
          </w:p>
        </w:tc>
      </w:tr>
      <w:tr w:rsidR="004979D4" w:rsidRPr="002B46D7" w14:paraId="3C88DF40" w14:textId="77777777" w:rsidTr="0021474C">
        <w:tc>
          <w:tcPr>
            <w:tcW w:w="2345" w:type="dxa"/>
          </w:tcPr>
          <w:p w14:paraId="398102A6" w14:textId="5F6E552D" w:rsidR="002B46D7" w:rsidRPr="002B46D7" w:rsidRDefault="002B46D7" w:rsidP="006A087C">
            <w:pPr>
              <w:spacing w:before="120" w:after="120" w:line="240" w:lineRule="auto"/>
              <w:rPr>
                <w:rFonts w:ascii="Times New Roman" w:hAnsi="Times New Roman" w:cs="Times New Roman"/>
              </w:rPr>
            </w:pPr>
            <w:r w:rsidRPr="002B46D7">
              <w:rPr>
                <w:rFonts w:ascii="Times New Roman" w:hAnsi="Times New Roman" w:cs="Times New Roman"/>
              </w:rPr>
              <w:t xml:space="preserve">Reprise à la </w:t>
            </w:r>
            <w:r w:rsidR="007604B7">
              <w:rPr>
                <w:rFonts w:ascii="Times New Roman" w:hAnsi="Times New Roman" w:cs="Times New Roman"/>
              </w:rPr>
              <w:t>r</w:t>
            </w:r>
            <w:r w:rsidR="007604B7" w:rsidRPr="00E20F64">
              <w:rPr>
                <w:rFonts w:ascii="Times New Roman" w:hAnsi="Times New Roman" w:cs="Times New Roman"/>
              </w:rPr>
              <w:t>éserve de capitalisation</w:t>
            </w:r>
            <w:r w:rsidRPr="002B46D7">
              <w:rPr>
                <w:rFonts w:ascii="Times New Roman" w:hAnsi="Times New Roman" w:cs="Times New Roman"/>
              </w:rPr>
              <w:t>: résultat non technique</w:t>
            </w:r>
          </w:p>
        </w:tc>
        <w:tc>
          <w:tcPr>
            <w:tcW w:w="1024" w:type="dxa"/>
          </w:tcPr>
          <w:p w14:paraId="254F6A54" w14:textId="26C689AC" w:rsidR="002B46D7" w:rsidRPr="002B46D7" w:rsidRDefault="004979D4" w:rsidP="004979D4">
            <w:pPr>
              <w:spacing w:before="120" w:after="120" w:line="240" w:lineRule="auto"/>
              <w:rPr>
                <w:rFonts w:ascii="Times New Roman" w:hAnsi="Times New Roman" w:cs="Times New Roman"/>
              </w:rPr>
            </w:pPr>
            <w:r>
              <w:rPr>
                <w:rFonts w:ascii="Times New Roman" w:hAnsi="Times New Roman" w:cs="Times New Roman"/>
              </w:rPr>
              <w:t>C0050 /R0020</w:t>
            </w:r>
          </w:p>
        </w:tc>
        <w:tc>
          <w:tcPr>
            <w:tcW w:w="5919" w:type="dxa"/>
          </w:tcPr>
          <w:p w14:paraId="72AEF20D" w14:textId="6E752381" w:rsidR="002B46D7" w:rsidRPr="002B46D7" w:rsidRDefault="00870F6A" w:rsidP="00F1507A">
            <w:pPr>
              <w:spacing w:before="120" w:after="120" w:line="240" w:lineRule="auto"/>
              <w:jc w:val="both"/>
              <w:rPr>
                <w:rFonts w:ascii="Times New Roman" w:hAnsi="Times New Roman" w:cs="Times New Roman"/>
              </w:rPr>
            </w:pPr>
            <w:r>
              <w:rPr>
                <w:rFonts w:ascii="Times New Roman" w:hAnsi="Times New Roman" w:cs="Times New Roman"/>
              </w:rPr>
              <w:t>Reprise prévision</w:t>
            </w:r>
            <w:r w:rsidR="001C0FEF">
              <w:rPr>
                <w:rFonts w:ascii="Times New Roman" w:hAnsi="Times New Roman" w:cs="Times New Roman"/>
              </w:rPr>
              <w:t>nelle</w:t>
            </w:r>
            <w:r w:rsidR="007C116E" w:rsidRPr="00F40B18">
              <w:rPr>
                <w:rFonts w:ascii="Times New Roman" w:hAnsi="Times New Roman" w:cs="Times New Roman"/>
              </w:rPr>
              <w:t xml:space="preserve"> </w:t>
            </w:r>
            <w:r>
              <w:rPr>
                <w:rFonts w:ascii="Times New Roman" w:hAnsi="Times New Roman" w:cs="Times New Roman"/>
              </w:rPr>
              <w:t xml:space="preserve"> à la réserve de capitalisation, au cours de l’année</w:t>
            </w:r>
            <w:r w:rsidR="002E05A7">
              <w:rPr>
                <w:rFonts w:ascii="Times New Roman" w:hAnsi="Times New Roman" w:cs="Times New Roman"/>
              </w:rPr>
              <w:t xml:space="preserve"> n+1</w:t>
            </w:r>
            <w:r>
              <w:rPr>
                <w:rFonts w:ascii="Times New Roman" w:hAnsi="Times New Roman" w:cs="Times New Roman"/>
              </w:rPr>
              <w:t xml:space="preserve">, en résultat non technique </w:t>
            </w:r>
            <w:r w:rsidR="00DF5345">
              <w:rPr>
                <w:rFonts w:ascii="Times New Roman" w:hAnsi="Times New Roman" w:cs="Times New Roman"/>
              </w:rPr>
              <w:t>(</w:t>
            </w:r>
            <w:r>
              <w:rPr>
                <w:rFonts w:ascii="Times New Roman" w:hAnsi="Times New Roman" w:cs="Times New Roman"/>
              </w:rPr>
              <w:t xml:space="preserve">selon les dispositions de l’article </w:t>
            </w:r>
            <w:r w:rsidRPr="00870F6A">
              <w:rPr>
                <w:rFonts w:ascii="Times New Roman" w:hAnsi="Times New Roman" w:cs="Times New Roman"/>
              </w:rPr>
              <w:t>A</w:t>
            </w:r>
            <w:r w:rsidR="007604B7">
              <w:rPr>
                <w:rFonts w:ascii="Times New Roman" w:hAnsi="Times New Roman" w:cs="Times New Roman"/>
              </w:rPr>
              <w:t xml:space="preserve">. </w:t>
            </w:r>
            <w:r w:rsidRPr="00870F6A">
              <w:rPr>
                <w:rFonts w:ascii="Times New Roman" w:hAnsi="Times New Roman" w:cs="Times New Roman"/>
              </w:rPr>
              <w:t xml:space="preserve">343-3-1 </w:t>
            </w:r>
            <w:r>
              <w:rPr>
                <w:rFonts w:ascii="Times New Roman" w:hAnsi="Times New Roman" w:cs="Times New Roman"/>
              </w:rPr>
              <w:t>du code des assurances</w:t>
            </w:r>
            <w:r w:rsidR="00DF5345">
              <w:rPr>
                <w:rFonts w:ascii="Times New Roman" w:hAnsi="Times New Roman" w:cs="Times New Roman"/>
              </w:rPr>
              <w:t>).</w:t>
            </w:r>
          </w:p>
        </w:tc>
      </w:tr>
    </w:tbl>
    <w:p w14:paraId="69E95DE8" w14:textId="77777777" w:rsidR="0021474C" w:rsidRDefault="0021474C">
      <w:pPr>
        <w:suppressAutoHyphens w:val="0"/>
        <w:spacing w:after="0" w:line="240" w:lineRule="auto"/>
        <w:rPr>
          <w:rFonts w:ascii="Times New Roman" w:eastAsia="Times New Roman" w:hAnsi="Times New Roman" w:cs="Times New Roman"/>
          <w:b/>
          <w:szCs w:val="20"/>
          <w:lang w:eastAsia="fr-FR"/>
        </w:rPr>
      </w:pPr>
    </w:p>
    <w:p w14:paraId="38C48E4F" w14:textId="77777777" w:rsidR="0021474C" w:rsidRDefault="0021474C">
      <w:p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br w:type="page"/>
      </w:r>
    </w:p>
    <w:p w14:paraId="67943E4B" w14:textId="77777777" w:rsidR="006A087C" w:rsidRDefault="00CE292F" w:rsidP="008A4397">
      <w:pPr>
        <w:pStyle w:val="Paragraphedeliste1"/>
        <w:numPr>
          <w:ilvl w:val="0"/>
          <w:numId w:val="8"/>
        </w:numPr>
        <w:spacing w:before="120" w:after="120"/>
        <w:contextualSpacing w:val="0"/>
        <w:rPr>
          <w:b/>
        </w:rPr>
      </w:pPr>
      <w:r w:rsidRPr="00CE292F">
        <w:rPr>
          <w:b/>
        </w:rPr>
        <w:lastRenderedPageBreak/>
        <w:t>Réserve de capitalisation en fin de projection actualisée</w:t>
      </w:r>
    </w:p>
    <w:tbl>
      <w:tblPr>
        <w:tblStyle w:val="Grilledutableau"/>
        <w:tblW w:w="0" w:type="auto"/>
        <w:tblLook w:val="04A0" w:firstRow="1" w:lastRow="0" w:firstColumn="1" w:lastColumn="0" w:noHBand="0" w:noVBand="1"/>
      </w:tblPr>
      <w:tblGrid>
        <w:gridCol w:w="2354"/>
        <w:gridCol w:w="993"/>
        <w:gridCol w:w="5715"/>
      </w:tblGrid>
      <w:tr w:rsidR="0021474C" w:rsidRPr="0021474C" w14:paraId="05E6E0C7" w14:textId="77777777" w:rsidTr="0021474C">
        <w:tc>
          <w:tcPr>
            <w:tcW w:w="2376" w:type="dxa"/>
          </w:tcPr>
          <w:p w14:paraId="3D26BC08" w14:textId="77777777"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Intitulé</w:t>
            </w:r>
          </w:p>
        </w:tc>
        <w:tc>
          <w:tcPr>
            <w:tcW w:w="993" w:type="dxa"/>
          </w:tcPr>
          <w:p w14:paraId="12085141" w14:textId="77777777"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Numéro de cellule</w:t>
            </w:r>
          </w:p>
        </w:tc>
        <w:tc>
          <w:tcPr>
            <w:tcW w:w="5811" w:type="dxa"/>
          </w:tcPr>
          <w:p w14:paraId="6421F5FD" w14:textId="77777777" w:rsidR="00326629" w:rsidRPr="0021474C" w:rsidRDefault="00326629" w:rsidP="008A4397">
            <w:pPr>
              <w:spacing w:before="120" w:after="120" w:line="240" w:lineRule="auto"/>
              <w:jc w:val="center"/>
              <w:rPr>
                <w:rFonts w:ascii="Times New Roman" w:hAnsi="Times New Roman" w:cs="Times New Roman"/>
                <w:b/>
              </w:rPr>
            </w:pPr>
            <w:r w:rsidRPr="0021474C">
              <w:rPr>
                <w:rFonts w:ascii="Times New Roman" w:hAnsi="Times New Roman" w:cs="Times New Roman"/>
                <w:b/>
              </w:rPr>
              <w:t>Définition et formule</w:t>
            </w:r>
          </w:p>
        </w:tc>
      </w:tr>
      <w:tr w:rsidR="0021474C" w:rsidRPr="0021474C" w14:paraId="71DED399" w14:textId="77777777" w:rsidTr="0021474C">
        <w:tc>
          <w:tcPr>
            <w:tcW w:w="2376" w:type="dxa"/>
          </w:tcPr>
          <w:p w14:paraId="0549DB0F" w14:textId="77777777" w:rsidR="00326629" w:rsidRPr="0021474C" w:rsidRDefault="007C116E" w:rsidP="00892F51">
            <w:pPr>
              <w:spacing w:before="120" w:after="120" w:line="240" w:lineRule="auto"/>
              <w:rPr>
                <w:rFonts w:ascii="Times New Roman" w:hAnsi="Times New Roman" w:cs="Times New Roman"/>
              </w:rPr>
            </w:pPr>
            <w:r w:rsidRPr="00E20F64">
              <w:rPr>
                <w:rFonts w:ascii="Times New Roman" w:hAnsi="Times New Roman" w:cs="Times New Roman"/>
              </w:rPr>
              <w:t>Réserve de capitalisation en fin de projection actualisée</w:t>
            </w:r>
          </w:p>
        </w:tc>
        <w:tc>
          <w:tcPr>
            <w:tcW w:w="993" w:type="dxa"/>
          </w:tcPr>
          <w:p w14:paraId="7D657ABA" w14:textId="1358A411" w:rsidR="00326629" w:rsidRPr="0021474C" w:rsidRDefault="007604B7" w:rsidP="00CE292F">
            <w:pPr>
              <w:spacing w:before="120" w:after="120" w:line="240" w:lineRule="auto"/>
              <w:rPr>
                <w:rFonts w:ascii="Times New Roman" w:hAnsi="Times New Roman" w:cs="Times New Roman"/>
              </w:rPr>
            </w:pPr>
            <w:r>
              <w:rPr>
                <w:rFonts w:ascii="Times New Roman" w:hAnsi="Times New Roman" w:cs="Times New Roman"/>
              </w:rPr>
              <w:t>C0060 /R0350</w:t>
            </w:r>
          </w:p>
        </w:tc>
        <w:tc>
          <w:tcPr>
            <w:tcW w:w="5811" w:type="dxa"/>
          </w:tcPr>
          <w:p w14:paraId="39223F2F" w14:textId="170BD159" w:rsidR="00771EA7" w:rsidRPr="0021474C" w:rsidRDefault="007C116E" w:rsidP="005C55CB">
            <w:pPr>
              <w:spacing w:before="120" w:after="120" w:line="240" w:lineRule="auto"/>
              <w:jc w:val="both"/>
              <w:rPr>
                <w:rFonts w:ascii="Times New Roman" w:hAnsi="Times New Roman" w:cs="Times New Roman"/>
              </w:rPr>
            </w:pPr>
            <w:r>
              <w:rPr>
                <w:rFonts w:ascii="Times New Roman" w:hAnsi="Times New Roman" w:cs="Times New Roman"/>
              </w:rPr>
              <w:t>V</w:t>
            </w:r>
            <w:r w:rsidRPr="00F40B18">
              <w:rPr>
                <w:rFonts w:ascii="Times New Roman" w:hAnsi="Times New Roman" w:cs="Times New Roman"/>
              </w:rPr>
              <w:t>aleur actuelle attendue, estimée sur la base de la courbe des taux sans risque pertinente</w:t>
            </w:r>
            <w:r>
              <w:rPr>
                <w:rFonts w:ascii="Times New Roman" w:hAnsi="Times New Roman" w:cs="Times New Roman"/>
              </w:rPr>
              <w:t>,</w:t>
            </w:r>
            <w:r>
              <w:t xml:space="preserve"> </w:t>
            </w:r>
            <w:r w:rsidRPr="00CE292F">
              <w:rPr>
                <w:rFonts w:ascii="Times New Roman" w:hAnsi="Times New Roman" w:cs="Times New Roman"/>
              </w:rPr>
              <w:t>du montant résiduel de la réserve de capitalisation</w:t>
            </w:r>
            <w:r>
              <w:t xml:space="preserve"> </w:t>
            </w:r>
            <w:r w:rsidRPr="00F40B18">
              <w:rPr>
                <w:rFonts w:ascii="Times New Roman" w:hAnsi="Times New Roman" w:cs="Times New Roman"/>
              </w:rPr>
              <w:t xml:space="preserve">subsistant à l’issue </w:t>
            </w:r>
            <w:r w:rsidR="005C55CB">
              <w:rPr>
                <w:rFonts w:ascii="Times New Roman" w:hAnsi="Times New Roman" w:cs="Times New Roman"/>
              </w:rPr>
              <w:t xml:space="preserve">de la </w:t>
            </w:r>
            <w:r w:rsidR="005C55CB" w:rsidRPr="00F40B18">
              <w:rPr>
                <w:rFonts w:ascii="Times New Roman" w:hAnsi="Times New Roman" w:cs="Times New Roman"/>
              </w:rPr>
              <w:t xml:space="preserve">durée </w:t>
            </w:r>
            <w:r w:rsidR="00CE292F">
              <w:rPr>
                <w:rFonts w:ascii="Times New Roman" w:hAnsi="Times New Roman" w:cs="Times New Roman"/>
              </w:rPr>
              <w:t xml:space="preserve">de projection </w:t>
            </w:r>
            <w:r w:rsidR="005C55CB" w:rsidRPr="00F40B18">
              <w:rPr>
                <w:rFonts w:ascii="Times New Roman" w:hAnsi="Times New Roman" w:cs="Times New Roman"/>
              </w:rPr>
              <w:t>des engagements d’assurance liés à des opérations mentionnées au 1° de l’article L. 310-1</w:t>
            </w:r>
            <w:r w:rsidR="005C55CB">
              <w:rPr>
                <w:rFonts w:ascii="Times New Roman" w:hAnsi="Times New Roman" w:cs="Times New Roman"/>
              </w:rPr>
              <w:t xml:space="preserve"> </w:t>
            </w:r>
          </w:p>
        </w:tc>
      </w:tr>
    </w:tbl>
    <w:p w14:paraId="0C689982" w14:textId="77777777" w:rsidR="00444BDF" w:rsidRDefault="00444BDF">
      <w:pPr>
        <w:suppressAutoHyphens w:val="0"/>
        <w:spacing w:after="0" w:line="240" w:lineRule="auto"/>
        <w:rPr>
          <w:rFonts w:ascii="Times New Roman" w:hAnsi="Times New Roman" w:cs="Times New Roman"/>
          <w:b/>
        </w:rPr>
      </w:pPr>
    </w:p>
    <w:p w14:paraId="23D5CCB2" w14:textId="77777777" w:rsidR="00444BDF" w:rsidRDefault="00444BDF">
      <w:pPr>
        <w:suppressAutoHyphens w:val="0"/>
        <w:spacing w:after="0" w:line="240" w:lineRule="auto"/>
        <w:rPr>
          <w:rFonts w:ascii="Times New Roman" w:hAnsi="Times New Roman" w:cs="Times New Roman"/>
          <w:b/>
        </w:rPr>
      </w:pPr>
      <w:r>
        <w:rPr>
          <w:rFonts w:ascii="Times New Roman" w:hAnsi="Times New Roman" w:cs="Times New Roman"/>
          <w:b/>
        </w:rPr>
        <w:br w:type="page"/>
      </w:r>
    </w:p>
    <w:p w14:paraId="5C1A928B" w14:textId="77777777" w:rsidR="000845A4" w:rsidRDefault="00444BDF" w:rsidP="00444BDF">
      <w:pPr>
        <w:widowControl w:val="0"/>
        <w:autoSpaceDE w:val="0"/>
        <w:autoSpaceDN w:val="0"/>
        <w:adjustRightInd w:val="0"/>
        <w:spacing w:after="0" w:line="240" w:lineRule="auto"/>
        <w:jc w:val="both"/>
        <w:rPr>
          <w:rFonts w:ascii="Times New Roman" w:hAnsi="Times New Roman" w:cs="Times New Roman"/>
          <w:b/>
        </w:rPr>
      </w:pPr>
      <w:r w:rsidRPr="00444BDF">
        <w:rPr>
          <w:rFonts w:ascii="Times New Roman" w:hAnsi="Times New Roman" w:cs="Times New Roman"/>
          <w:b/>
        </w:rPr>
        <w:lastRenderedPageBreak/>
        <w:t>Maquette de FR.11.01</w:t>
      </w:r>
    </w:p>
    <w:tbl>
      <w:tblPr>
        <w:tblW w:w="9400" w:type="dxa"/>
        <w:tblInd w:w="55" w:type="dxa"/>
        <w:tblCellMar>
          <w:left w:w="70" w:type="dxa"/>
          <w:right w:w="70" w:type="dxa"/>
        </w:tblCellMar>
        <w:tblLook w:val="04A0" w:firstRow="1" w:lastRow="0" w:firstColumn="1" w:lastColumn="0" w:noHBand="0" w:noVBand="1"/>
      </w:tblPr>
      <w:tblGrid>
        <w:gridCol w:w="2200"/>
        <w:gridCol w:w="1200"/>
        <w:gridCol w:w="1200"/>
        <w:gridCol w:w="1200"/>
        <w:gridCol w:w="1200"/>
        <w:gridCol w:w="1200"/>
        <w:gridCol w:w="1200"/>
      </w:tblGrid>
      <w:tr w:rsidR="00444BDF" w:rsidRPr="00444BDF" w14:paraId="2C65EFA8" w14:textId="77777777" w:rsidTr="00444BDF">
        <w:trPr>
          <w:trHeight w:val="255"/>
        </w:trPr>
        <w:tc>
          <w:tcPr>
            <w:tcW w:w="5800" w:type="dxa"/>
            <w:gridSpan w:val="4"/>
            <w:tcBorders>
              <w:top w:val="nil"/>
              <w:left w:val="nil"/>
              <w:bottom w:val="nil"/>
              <w:right w:val="nil"/>
            </w:tcBorders>
            <w:shd w:val="clear" w:color="auto" w:fill="auto"/>
            <w:noWrap/>
            <w:vAlign w:val="bottom"/>
            <w:hideMark/>
          </w:tcPr>
          <w:p w14:paraId="0274BC16" w14:textId="77777777" w:rsidR="00444BDF" w:rsidRPr="00444BDF" w:rsidRDefault="00444BDF" w:rsidP="00444BDF">
            <w:pPr>
              <w:suppressAutoHyphens w:val="0"/>
              <w:spacing w:after="0" w:line="240" w:lineRule="auto"/>
              <w:rPr>
                <w:rFonts w:eastAsia="Times New Roman"/>
                <w:sz w:val="18"/>
                <w:szCs w:val="18"/>
                <w:lang w:eastAsia="fr-FR"/>
              </w:rPr>
            </w:pPr>
            <w:r w:rsidRPr="00444BDF">
              <w:rPr>
                <w:rFonts w:eastAsia="Times New Roman"/>
                <w:sz w:val="18"/>
                <w:szCs w:val="18"/>
                <w:lang w:eastAsia="fr-FR"/>
              </w:rPr>
              <w:t>Évolution prospective de la réserve de capitalisation, non actualisée</w:t>
            </w:r>
          </w:p>
        </w:tc>
        <w:tc>
          <w:tcPr>
            <w:tcW w:w="1200" w:type="dxa"/>
            <w:tcBorders>
              <w:top w:val="nil"/>
              <w:left w:val="nil"/>
              <w:bottom w:val="nil"/>
              <w:right w:val="nil"/>
            </w:tcBorders>
            <w:shd w:val="clear" w:color="auto" w:fill="auto"/>
            <w:noWrap/>
            <w:vAlign w:val="bottom"/>
            <w:hideMark/>
          </w:tcPr>
          <w:p w14:paraId="53604672"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2F7B74E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2E41C66C"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r w:rsidR="00444BDF" w:rsidRPr="00444BDF" w14:paraId="29515164" w14:textId="77777777" w:rsidTr="00865404">
        <w:trPr>
          <w:trHeight w:val="255"/>
        </w:trPr>
        <w:tc>
          <w:tcPr>
            <w:tcW w:w="2200" w:type="dxa"/>
            <w:tcBorders>
              <w:top w:val="nil"/>
              <w:left w:val="nil"/>
              <w:bottom w:val="nil"/>
              <w:right w:val="nil"/>
            </w:tcBorders>
            <w:shd w:val="clear" w:color="auto" w:fill="auto"/>
            <w:noWrap/>
            <w:vAlign w:val="bottom"/>
            <w:hideMark/>
          </w:tcPr>
          <w:p w14:paraId="5DA7D260"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0A3E9E9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1F57E2E6"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09A860A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1B91C5DC"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426049CF"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02FC6F95"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r w:rsidR="00444BDF" w:rsidRPr="00444BDF" w14:paraId="38CD6E10" w14:textId="77777777" w:rsidTr="00865404">
        <w:trPr>
          <w:trHeight w:val="1200"/>
        </w:trPr>
        <w:tc>
          <w:tcPr>
            <w:tcW w:w="2200" w:type="dxa"/>
            <w:tcBorders>
              <w:top w:val="nil"/>
              <w:left w:val="nil"/>
              <w:bottom w:val="nil"/>
              <w:right w:val="nil"/>
            </w:tcBorders>
            <w:shd w:val="clear" w:color="auto" w:fill="auto"/>
            <w:vAlign w:val="center"/>
            <w:hideMark/>
          </w:tcPr>
          <w:p w14:paraId="2FAC2DE4"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7B695605"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607FD"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réserve de capitalisation à la clôture N</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F3D264A"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Dotation à la réserve de capitalisation : </w:t>
            </w:r>
            <w:r w:rsidRPr="00444BDF">
              <w:rPr>
                <w:rFonts w:eastAsia="Times New Roman"/>
                <w:b/>
                <w:bCs/>
                <w:sz w:val="18"/>
                <w:szCs w:val="18"/>
                <w:lang w:eastAsia="fr-FR"/>
              </w:rPr>
              <w:br/>
              <w:t>résultat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77F2B341"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Reprise  de la réserve de capitalisation : </w:t>
            </w:r>
            <w:r w:rsidRPr="00444BDF">
              <w:rPr>
                <w:rFonts w:eastAsia="Times New Roman"/>
                <w:b/>
                <w:bCs/>
                <w:sz w:val="18"/>
                <w:szCs w:val="18"/>
                <w:lang w:eastAsia="fr-FR"/>
              </w:rPr>
              <w:br/>
              <w:t>résultat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4D3C4AB"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Dotation à la réserve de capitalisation : </w:t>
            </w:r>
            <w:r w:rsidRPr="00444BDF">
              <w:rPr>
                <w:rFonts w:eastAsia="Times New Roman"/>
                <w:b/>
                <w:bCs/>
                <w:sz w:val="18"/>
                <w:szCs w:val="18"/>
                <w:lang w:eastAsia="fr-FR"/>
              </w:rPr>
              <w:br/>
              <w:t>résultat non technique</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B2C97EF"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 xml:space="preserve">Reprise  de la réserve de capitalisation : </w:t>
            </w:r>
            <w:r w:rsidRPr="00444BDF">
              <w:rPr>
                <w:rFonts w:eastAsia="Times New Roman"/>
                <w:b/>
                <w:bCs/>
                <w:sz w:val="18"/>
                <w:szCs w:val="18"/>
                <w:lang w:eastAsia="fr-FR"/>
              </w:rPr>
              <w:br/>
              <w:t>résultat non technique</w:t>
            </w:r>
          </w:p>
        </w:tc>
      </w:tr>
      <w:tr w:rsidR="00444BDF" w:rsidRPr="00444BDF" w14:paraId="2750FA52" w14:textId="77777777" w:rsidTr="00865404">
        <w:trPr>
          <w:trHeight w:val="255"/>
        </w:trPr>
        <w:tc>
          <w:tcPr>
            <w:tcW w:w="2200" w:type="dxa"/>
            <w:tcBorders>
              <w:top w:val="nil"/>
              <w:left w:val="nil"/>
              <w:bottom w:val="nil"/>
              <w:right w:val="nil"/>
            </w:tcBorders>
            <w:shd w:val="clear" w:color="auto" w:fill="auto"/>
            <w:vAlign w:val="center"/>
            <w:hideMark/>
          </w:tcPr>
          <w:p w14:paraId="3C04252B"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0612B5CC"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16D4F80D"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C0010</w:t>
            </w:r>
          </w:p>
        </w:tc>
        <w:tc>
          <w:tcPr>
            <w:tcW w:w="1200" w:type="dxa"/>
            <w:tcBorders>
              <w:top w:val="nil"/>
              <w:left w:val="nil"/>
              <w:bottom w:val="single" w:sz="4" w:space="0" w:color="auto"/>
              <w:right w:val="single" w:sz="4" w:space="0" w:color="auto"/>
            </w:tcBorders>
            <w:shd w:val="clear" w:color="000000" w:fill="FFFFFF"/>
            <w:noWrap/>
            <w:vAlign w:val="bottom"/>
            <w:hideMark/>
          </w:tcPr>
          <w:p w14:paraId="033CD34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C0020</w:t>
            </w:r>
          </w:p>
        </w:tc>
        <w:tc>
          <w:tcPr>
            <w:tcW w:w="1200" w:type="dxa"/>
            <w:tcBorders>
              <w:top w:val="nil"/>
              <w:left w:val="nil"/>
              <w:bottom w:val="single" w:sz="4" w:space="0" w:color="auto"/>
              <w:right w:val="single" w:sz="4" w:space="0" w:color="auto"/>
            </w:tcBorders>
            <w:shd w:val="clear" w:color="000000" w:fill="FFFFFF"/>
            <w:noWrap/>
            <w:vAlign w:val="bottom"/>
            <w:hideMark/>
          </w:tcPr>
          <w:p w14:paraId="4F8137DC"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C0030</w:t>
            </w:r>
          </w:p>
        </w:tc>
        <w:tc>
          <w:tcPr>
            <w:tcW w:w="1200" w:type="dxa"/>
            <w:tcBorders>
              <w:top w:val="nil"/>
              <w:left w:val="nil"/>
              <w:bottom w:val="single" w:sz="4" w:space="0" w:color="auto"/>
              <w:right w:val="single" w:sz="4" w:space="0" w:color="auto"/>
            </w:tcBorders>
            <w:shd w:val="clear" w:color="000000" w:fill="FFFFFF"/>
            <w:noWrap/>
            <w:vAlign w:val="bottom"/>
            <w:hideMark/>
          </w:tcPr>
          <w:p w14:paraId="2B48C53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C0040</w:t>
            </w:r>
          </w:p>
        </w:tc>
        <w:tc>
          <w:tcPr>
            <w:tcW w:w="1200" w:type="dxa"/>
            <w:tcBorders>
              <w:top w:val="nil"/>
              <w:left w:val="nil"/>
              <w:bottom w:val="single" w:sz="4" w:space="0" w:color="auto"/>
              <w:right w:val="single" w:sz="4" w:space="0" w:color="auto"/>
            </w:tcBorders>
            <w:shd w:val="clear" w:color="000000" w:fill="FFFFFF"/>
            <w:noWrap/>
            <w:vAlign w:val="bottom"/>
            <w:hideMark/>
          </w:tcPr>
          <w:p w14:paraId="21C1EA94"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C0050</w:t>
            </w:r>
          </w:p>
        </w:tc>
      </w:tr>
      <w:tr w:rsidR="00444BDF" w:rsidRPr="00444BDF" w14:paraId="3D4A8818" w14:textId="77777777" w:rsidTr="00865404">
        <w:trPr>
          <w:trHeight w:val="255"/>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FEB5C"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14:paraId="5A1524E0"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R0010</w:t>
            </w:r>
          </w:p>
        </w:tc>
        <w:tc>
          <w:tcPr>
            <w:tcW w:w="1200" w:type="dxa"/>
            <w:tcBorders>
              <w:top w:val="nil"/>
              <w:left w:val="nil"/>
              <w:bottom w:val="single" w:sz="4" w:space="0" w:color="auto"/>
              <w:right w:val="single" w:sz="4" w:space="0" w:color="auto"/>
            </w:tcBorders>
            <w:shd w:val="clear" w:color="auto" w:fill="auto"/>
            <w:vAlign w:val="center"/>
            <w:hideMark/>
          </w:tcPr>
          <w:p w14:paraId="78349A4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150EE3F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774C5C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478BA8B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000000" w:fill="000000"/>
            <w:vAlign w:val="center"/>
            <w:hideMark/>
          </w:tcPr>
          <w:p w14:paraId="53D569D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7D6810A"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F53C786"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w:t>
            </w:r>
          </w:p>
        </w:tc>
        <w:tc>
          <w:tcPr>
            <w:tcW w:w="1200" w:type="dxa"/>
            <w:tcBorders>
              <w:top w:val="nil"/>
              <w:left w:val="nil"/>
              <w:bottom w:val="single" w:sz="4" w:space="0" w:color="auto"/>
              <w:right w:val="single" w:sz="4" w:space="0" w:color="auto"/>
            </w:tcBorders>
            <w:shd w:val="clear" w:color="000000" w:fill="FFFFFF"/>
            <w:vAlign w:val="bottom"/>
            <w:hideMark/>
          </w:tcPr>
          <w:p w14:paraId="7C1A5277"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R0020</w:t>
            </w:r>
          </w:p>
        </w:tc>
        <w:tc>
          <w:tcPr>
            <w:tcW w:w="1200" w:type="dxa"/>
            <w:tcBorders>
              <w:top w:val="nil"/>
              <w:left w:val="nil"/>
              <w:bottom w:val="single" w:sz="4" w:space="0" w:color="auto"/>
              <w:right w:val="single" w:sz="4" w:space="0" w:color="auto"/>
            </w:tcBorders>
            <w:shd w:val="clear" w:color="auto" w:fill="auto"/>
            <w:vAlign w:val="center"/>
            <w:hideMark/>
          </w:tcPr>
          <w:p w14:paraId="18DAA9E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7B5A4F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86769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780570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198392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A766208"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B21229E"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w:t>
            </w:r>
          </w:p>
        </w:tc>
        <w:tc>
          <w:tcPr>
            <w:tcW w:w="1200" w:type="dxa"/>
            <w:tcBorders>
              <w:top w:val="nil"/>
              <w:left w:val="nil"/>
              <w:bottom w:val="single" w:sz="4" w:space="0" w:color="auto"/>
              <w:right w:val="single" w:sz="4" w:space="0" w:color="auto"/>
            </w:tcBorders>
            <w:shd w:val="clear" w:color="000000" w:fill="FFFFFF"/>
            <w:vAlign w:val="bottom"/>
            <w:hideMark/>
          </w:tcPr>
          <w:p w14:paraId="6139D3E6"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R0030</w:t>
            </w:r>
          </w:p>
        </w:tc>
        <w:tc>
          <w:tcPr>
            <w:tcW w:w="1200" w:type="dxa"/>
            <w:tcBorders>
              <w:top w:val="nil"/>
              <w:left w:val="nil"/>
              <w:bottom w:val="single" w:sz="4" w:space="0" w:color="auto"/>
              <w:right w:val="single" w:sz="4" w:space="0" w:color="auto"/>
            </w:tcBorders>
            <w:shd w:val="clear" w:color="auto" w:fill="auto"/>
            <w:vAlign w:val="center"/>
            <w:hideMark/>
          </w:tcPr>
          <w:p w14:paraId="028309D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81DCE3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A7D85B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C7F13E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22B194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A7B5CB3"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A9BBC8C"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n+3</w:t>
            </w:r>
          </w:p>
        </w:tc>
        <w:tc>
          <w:tcPr>
            <w:tcW w:w="1200" w:type="dxa"/>
            <w:tcBorders>
              <w:top w:val="nil"/>
              <w:left w:val="nil"/>
              <w:bottom w:val="single" w:sz="4" w:space="0" w:color="auto"/>
              <w:right w:val="single" w:sz="4" w:space="0" w:color="auto"/>
            </w:tcBorders>
            <w:shd w:val="clear" w:color="000000" w:fill="FFFFFF"/>
            <w:vAlign w:val="bottom"/>
            <w:hideMark/>
          </w:tcPr>
          <w:p w14:paraId="239D396D"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R0040</w:t>
            </w:r>
          </w:p>
        </w:tc>
        <w:tc>
          <w:tcPr>
            <w:tcW w:w="1200" w:type="dxa"/>
            <w:tcBorders>
              <w:top w:val="nil"/>
              <w:left w:val="nil"/>
              <w:bottom w:val="single" w:sz="4" w:space="0" w:color="auto"/>
              <w:right w:val="single" w:sz="4" w:space="0" w:color="auto"/>
            </w:tcBorders>
            <w:shd w:val="clear" w:color="auto" w:fill="auto"/>
            <w:vAlign w:val="center"/>
            <w:hideMark/>
          </w:tcPr>
          <w:p w14:paraId="61B0DA0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8A8E05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1B31A0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F9A59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A52EDD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ED30060"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9A001B8"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n+4</w:t>
            </w:r>
          </w:p>
        </w:tc>
        <w:tc>
          <w:tcPr>
            <w:tcW w:w="1200" w:type="dxa"/>
            <w:tcBorders>
              <w:top w:val="nil"/>
              <w:left w:val="nil"/>
              <w:bottom w:val="single" w:sz="4" w:space="0" w:color="auto"/>
              <w:right w:val="single" w:sz="4" w:space="0" w:color="auto"/>
            </w:tcBorders>
            <w:shd w:val="clear" w:color="000000" w:fill="FFFFFF"/>
            <w:vAlign w:val="bottom"/>
            <w:hideMark/>
          </w:tcPr>
          <w:p w14:paraId="5A6E964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R0050</w:t>
            </w:r>
          </w:p>
        </w:tc>
        <w:tc>
          <w:tcPr>
            <w:tcW w:w="1200" w:type="dxa"/>
            <w:tcBorders>
              <w:top w:val="nil"/>
              <w:left w:val="nil"/>
              <w:bottom w:val="single" w:sz="4" w:space="0" w:color="auto"/>
              <w:right w:val="single" w:sz="4" w:space="0" w:color="auto"/>
            </w:tcBorders>
            <w:shd w:val="clear" w:color="auto" w:fill="auto"/>
            <w:vAlign w:val="center"/>
            <w:hideMark/>
          </w:tcPr>
          <w:p w14:paraId="5F8828F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598594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0A5F8E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A4B407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3F3E63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DF7A8F7"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FC2589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n+5</w:t>
            </w:r>
          </w:p>
        </w:tc>
        <w:tc>
          <w:tcPr>
            <w:tcW w:w="1200" w:type="dxa"/>
            <w:tcBorders>
              <w:top w:val="nil"/>
              <w:left w:val="nil"/>
              <w:bottom w:val="single" w:sz="4" w:space="0" w:color="auto"/>
              <w:right w:val="single" w:sz="4" w:space="0" w:color="auto"/>
            </w:tcBorders>
            <w:shd w:val="clear" w:color="000000" w:fill="FFFFFF"/>
            <w:vAlign w:val="bottom"/>
            <w:hideMark/>
          </w:tcPr>
          <w:p w14:paraId="4DCD5A1E"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R0060</w:t>
            </w:r>
          </w:p>
        </w:tc>
        <w:tc>
          <w:tcPr>
            <w:tcW w:w="1200" w:type="dxa"/>
            <w:tcBorders>
              <w:top w:val="nil"/>
              <w:left w:val="nil"/>
              <w:bottom w:val="single" w:sz="4" w:space="0" w:color="auto"/>
              <w:right w:val="single" w:sz="4" w:space="0" w:color="auto"/>
            </w:tcBorders>
            <w:shd w:val="clear" w:color="auto" w:fill="auto"/>
            <w:vAlign w:val="center"/>
            <w:hideMark/>
          </w:tcPr>
          <w:p w14:paraId="5A0712C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C67587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3BAC69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F609EF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8C0227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7EF5EC0C"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119F53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n+6</w:t>
            </w:r>
          </w:p>
        </w:tc>
        <w:tc>
          <w:tcPr>
            <w:tcW w:w="1200" w:type="dxa"/>
            <w:tcBorders>
              <w:top w:val="nil"/>
              <w:left w:val="nil"/>
              <w:bottom w:val="single" w:sz="4" w:space="0" w:color="auto"/>
              <w:right w:val="single" w:sz="4" w:space="0" w:color="auto"/>
            </w:tcBorders>
            <w:shd w:val="clear" w:color="000000" w:fill="FFFFFF"/>
            <w:vAlign w:val="bottom"/>
            <w:hideMark/>
          </w:tcPr>
          <w:p w14:paraId="6BE1A8AE"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R0070</w:t>
            </w:r>
          </w:p>
        </w:tc>
        <w:tc>
          <w:tcPr>
            <w:tcW w:w="1200" w:type="dxa"/>
            <w:tcBorders>
              <w:top w:val="nil"/>
              <w:left w:val="nil"/>
              <w:bottom w:val="single" w:sz="4" w:space="0" w:color="auto"/>
              <w:right w:val="single" w:sz="4" w:space="0" w:color="auto"/>
            </w:tcBorders>
            <w:shd w:val="clear" w:color="auto" w:fill="auto"/>
            <w:vAlign w:val="center"/>
            <w:hideMark/>
          </w:tcPr>
          <w:p w14:paraId="4B1109A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7AC41F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66C0CC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A32286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144943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84AF96F"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B6D76CE"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n+7</w:t>
            </w:r>
          </w:p>
        </w:tc>
        <w:tc>
          <w:tcPr>
            <w:tcW w:w="1200" w:type="dxa"/>
            <w:tcBorders>
              <w:top w:val="nil"/>
              <w:left w:val="nil"/>
              <w:bottom w:val="single" w:sz="4" w:space="0" w:color="auto"/>
              <w:right w:val="single" w:sz="4" w:space="0" w:color="auto"/>
            </w:tcBorders>
            <w:shd w:val="clear" w:color="000000" w:fill="FFFFFF"/>
            <w:vAlign w:val="bottom"/>
            <w:hideMark/>
          </w:tcPr>
          <w:p w14:paraId="71738CC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R0080</w:t>
            </w:r>
          </w:p>
        </w:tc>
        <w:tc>
          <w:tcPr>
            <w:tcW w:w="1200" w:type="dxa"/>
            <w:tcBorders>
              <w:top w:val="nil"/>
              <w:left w:val="nil"/>
              <w:bottom w:val="single" w:sz="4" w:space="0" w:color="auto"/>
              <w:right w:val="single" w:sz="4" w:space="0" w:color="auto"/>
            </w:tcBorders>
            <w:shd w:val="clear" w:color="auto" w:fill="auto"/>
            <w:vAlign w:val="center"/>
            <w:hideMark/>
          </w:tcPr>
          <w:p w14:paraId="78ECCD9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F97FA4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469BA0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71293E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EC009F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5DFFE33C"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F4FF3B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n+8</w:t>
            </w:r>
          </w:p>
        </w:tc>
        <w:tc>
          <w:tcPr>
            <w:tcW w:w="1200" w:type="dxa"/>
            <w:tcBorders>
              <w:top w:val="nil"/>
              <w:left w:val="nil"/>
              <w:bottom w:val="single" w:sz="4" w:space="0" w:color="auto"/>
              <w:right w:val="single" w:sz="4" w:space="0" w:color="auto"/>
            </w:tcBorders>
            <w:shd w:val="clear" w:color="000000" w:fill="FFFFFF"/>
            <w:vAlign w:val="bottom"/>
            <w:hideMark/>
          </w:tcPr>
          <w:p w14:paraId="5945658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R0090</w:t>
            </w:r>
          </w:p>
        </w:tc>
        <w:tc>
          <w:tcPr>
            <w:tcW w:w="1200" w:type="dxa"/>
            <w:tcBorders>
              <w:top w:val="nil"/>
              <w:left w:val="nil"/>
              <w:bottom w:val="single" w:sz="4" w:space="0" w:color="auto"/>
              <w:right w:val="single" w:sz="4" w:space="0" w:color="auto"/>
            </w:tcBorders>
            <w:shd w:val="clear" w:color="auto" w:fill="auto"/>
            <w:vAlign w:val="center"/>
            <w:hideMark/>
          </w:tcPr>
          <w:p w14:paraId="5654F92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4E6685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63CB28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199F3B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A273A9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BEC354B"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CBD64F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n+9</w:t>
            </w:r>
          </w:p>
        </w:tc>
        <w:tc>
          <w:tcPr>
            <w:tcW w:w="1200" w:type="dxa"/>
            <w:tcBorders>
              <w:top w:val="nil"/>
              <w:left w:val="nil"/>
              <w:bottom w:val="single" w:sz="4" w:space="0" w:color="auto"/>
              <w:right w:val="single" w:sz="4" w:space="0" w:color="auto"/>
            </w:tcBorders>
            <w:shd w:val="clear" w:color="000000" w:fill="FFFFFF"/>
            <w:vAlign w:val="bottom"/>
            <w:hideMark/>
          </w:tcPr>
          <w:p w14:paraId="48D72E59"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R0100</w:t>
            </w:r>
          </w:p>
        </w:tc>
        <w:tc>
          <w:tcPr>
            <w:tcW w:w="1200" w:type="dxa"/>
            <w:tcBorders>
              <w:top w:val="nil"/>
              <w:left w:val="nil"/>
              <w:bottom w:val="single" w:sz="4" w:space="0" w:color="auto"/>
              <w:right w:val="single" w:sz="4" w:space="0" w:color="auto"/>
            </w:tcBorders>
            <w:shd w:val="clear" w:color="auto" w:fill="auto"/>
            <w:vAlign w:val="center"/>
            <w:hideMark/>
          </w:tcPr>
          <w:p w14:paraId="0219E54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67D793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69FCAB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B316F0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7D4C7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50BE3AE"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FC56F03"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n+10</w:t>
            </w:r>
          </w:p>
        </w:tc>
        <w:tc>
          <w:tcPr>
            <w:tcW w:w="1200" w:type="dxa"/>
            <w:tcBorders>
              <w:top w:val="nil"/>
              <w:left w:val="nil"/>
              <w:bottom w:val="single" w:sz="4" w:space="0" w:color="auto"/>
              <w:right w:val="single" w:sz="4" w:space="0" w:color="auto"/>
            </w:tcBorders>
            <w:shd w:val="clear" w:color="000000" w:fill="FFFFFF"/>
            <w:vAlign w:val="bottom"/>
            <w:hideMark/>
          </w:tcPr>
          <w:p w14:paraId="1440AE1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R0110</w:t>
            </w:r>
          </w:p>
        </w:tc>
        <w:tc>
          <w:tcPr>
            <w:tcW w:w="1200" w:type="dxa"/>
            <w:tcBorders>
              <w:top w:val="nil"/>
              <w:left w:val="nil"/>
              <w:bottom w:val="single" w:sz="4" w:space="0" w:color="auto"/>
              <w:right w:val="single" w:sz="4" w:space="0" w:color="auto"/>
            </w:tcBorders>
            <w:shd w:val="clear" w:color="auto" w:fill="auto"/>
            <w:vAlign w:val="center"/>
            <w:hideMark/>
          </w:tcPr>
          <w:p w14:paraId="106386B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533021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0E3819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2EEA2B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7E631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3579304"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742A6865"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n+11</w:t>
            </w:r>
          </w:p>
        </w:tc>
        <w:tc>
          <w:tcPr>
            <w:tcW w:w="1200" w:type="dxa"/>
            <w:tcBorders>
              <w:top w:val="nil"/>
              <w:left w:val="nil"/>
              <w:bottom w:val="single" w:sz="4" w:space="0" w:color="auto"/>
              <w:right w:val="single" w:sz="4" w:space="0" w:color="auto"/>
            </w:tcBorders>
            <w:shd w:val="clear" w:color="000000" w:fill="FFFFFF"/>
            <w:vAlign w:val="bottom"/>
            <w:hideMark/>
          </w:tcPr>
          <w:p w14:paraId="19F3D0E5"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R0120</w:t>
            </w:r>
          </w:p>
        </w:tc>
        <w:tc>
          <w:tcPr>
            <w:tcW w:w="1200" w:type="dxa"/>
            <w:tcBorders>
              <w:top w:val="nil"/>
              <w:left w:val="nil"/>
              <w:bottom w:val="single" w:sz="4" w:space="0" w:color="auto"/>
              <w:right w:val="single" w:sz="4" w:space="0" w:color="auto"/>
            </w:tcBorders>
            <w:shd w:val="clear" w:color="auto" w:fill="auto"/>
            <w:vAlign w:val="center"/>
            <w:hideMark/>
          </w:tcPr>
          <w:p w14:paraId="39A1B1B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B2C839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5C203B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F15499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B5E67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B8BCE39"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1AFB8E0"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n+12</w:t>
            </w:r>
          </w:p>
        </w:tc>
        <w:tc>
          <w:tcPr>
            <w:tcW w:w="1200" w:type="dxa"/>
            <w:tcBorders>
              <w:top w:val="nil"/>
              <w:left w:val="nil"/>
              <w:bottom w:val="single" w:sz="4" w:space="0" w:color="auto"/>
              <w:right w:val="single" w:sz="4" w:space="0" w:color="auto"/>
            </w:tcBorders>
            <w:shd w:val="clear" w:color="000000" w:fill="FFFFFF"/>
            <w:vAlign w:val="bottom"/>
            <w:hideMark/>
          </w:tcPr>
          <w:p w14:paraId="6D543A9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R0130</w:t>
            </w:r>
          </w:p>
        </w:tc>
        <w:tc>
          <w:tcPr>
            <w:tcW w:w="1200" w:type="dxa"/>
            <w:tcBorders>
              <w:top w:val="nil"/>
              <w:left w:val="nil"/>
              <w:bottom w:val="single" w:sz="4" w:space="0" w:color="auto"/>
              <w:right w:val="single" w:sz="4" w:space="0" w:color="auto"/>
            </w:tcBorders>
            <w:shd w:val="clear" w:color="auto" w:fill="auto"/>
            <w:vAlign w:val="center"/>
            <w:hideMark/>
          </w:tcPr>
          <w:p w14:paraId="5358D58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2045CB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C655C3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78FFA0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978D4E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5D355AA"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D733EA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n+13</w:t>
            </w:r>
          </w:p>
        </w:tc>
        <w:tc>
          <w:tcPr>
            <w:tcW w:w="1200" w:type="dxa"/>
            <w:tcBorders>
              <w:top w:val="nil"/>
              <w:left w:val="nil"/>
              <w:bottom w:val="single" w:sz="4" w:space="0" w:color="auto"/>
              <w:right w:val="single" w:sz="4" w:space="0" w:color="auto"/>
            </w:tcBorders>
            <w:shd w:val="clear" w:color="000000" w:fill="FFFFFF"/>
            <w:vAlign w:val="bottom"/>
            <w:hideMark/>
          </w:tcPr>
          <w:p w14:paraId="5937F76B"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R0140</w:t>
            </w:r>
          </w:p>
        </w:tc>
        <w:tc>
          <w:tcPr>
            <w:tcW w:w="1200" w:type="dxa"/>
            <w:tcBorders>
              <w:top w:val="nil"/>
              <w:left w:val="nil"/>
              <w:bottom w:val="single" w:sz="4" w:space="0" w:color="auto"/>
              <w:right w:val="single" w:sz="4" w:space="0" w:color="auto"/>
            </w:tcBorders>
            <w:shd w:val="clear" w:color="auto" w:fill="auto"/>
            <w:vAlign w:val="center"/>
            <w:hideMark/>
          </w:tcPr>
          <w:p w14:paraId="531BA0C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5F3FB7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C03B44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528587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7D6C86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405DBCD"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78A155A"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n+14</w:t>
            </w:r>
          </w:p>
        </w:tc>
        <w:tc>
          <w:tcPr>
            <w:tcW w:w="1200" w:type="dxa"/>
            <w:tcBorders>
              <w:top w:val="nil"/>
              <w:left w:val="nil"/>
              <w:bottom w:val="single" w:sz="4" w:space="0" w:color="auto"/>
              <w:right w:val="single" w:sz="4" w:space="0" w:color="auto"/>
            </w:tcBorders>
            <w:shd w:val="clear" w:color="000000" w:fill="FFFFFF"/>
            <w:vAlign w:val="bottom"/>
            <w:hideMark/>
          </w:tcPr>
          <w:p w14:paraId="3761F92F"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R0150</w:t>
            </w:r>
          </w:p>
        </w:tc>
        <w:tc>
          <w:tcPr>
            <w:tcW w:w="1200" w:type="dxa"/>
            <w:tcBorders>
              <w:top w:val="nil"/>
              <w:left w:val="nil"/>
              <w:bottom w:val="single" w:sz="4" w:space="0" w:color="auto"/>
              <w:right w:val="single" w:sz="4" w:space="0" w:color="auto"/>
            </w:tcBorders>
            <w:shd w:val="clear" w:color="auto" w:fill="auto"/>
            <w:vAlign w:val="center"/>
            <w:hideMark/>
          </w:tcPr>
          <w:p w14:paraId="44A1519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BC4260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EF3FDB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15A06D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5C43A8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DB1571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FCE3F5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n+15</w:t>
            </w:r>
          </w:p>
        </w:tc>
        <w:tc>
          <w:tcPr>
            <w:tcW w:w="1200" w:type="dxa"/>
            <w:tcBorders>
              <w:top w:val="nil"/>
              <w:left w:val="nil"/>
              <w:bottom w:val="single" w:sz="4" w:space="0" w:color="auto"/>
              <w:right w:val="single" w:sz="4" w:space="0" w:color="auto"/>
            </w:tcBorders>
            <w:shd w:val="clear" w:color="000000" w:fill="FFFFFF"/>
            <w:vAlign w:val="bottom"/>
            <w:hideMark/>
          </w:tcPr>
          <w:p w14:paraId="366177E0"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R0160</w:t>
            </w:r>
          </w:p>
        </w:tc>
        <w:tc>
          <w:tcPr>
            <w:tcW w:w="1200" w:type="dxa"/>
            <w:tcBorders>
              <w:top w:val="nil"/>
              <w:left w:val="nil"/>
              <w:bottom w:val="single" w:sz="4" w:space="0" w:color="auto"/>
              <w:right w:val="single" w:sz="4" w:space="0" w:color="auto"/>
            </w:tcBorders>
            <w:shd w:val="clear" w:color="auto" w:fill="auto"/>
            <w:vAlign w:val="center"/>
            <w:hideMark/>
          </w:tcPr>
          <w:p w14:paraId="5440A2D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EB4037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AF60BF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36598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C16471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A91F93C"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6766766D"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n+16</w:t>
            </w:r>
          </w:p>
        </w:tc>
        <w:tc>
          <w:tcPr>
            <w:tcW w:w="1200" w:type="dxa"/>
            <w:tcBorders>
              <w:top w:val="nil"/>
              <w:left w:val="nil"/>
              <w:bottom w:val="single" w:sz="4" w:space="0" w:color="auto"/>
              <w:right w:val="single" w:sz="4" w:space="0" w:color="auto"/>
            </w:tcBorders>
            <w:shd w:val="clear" w:color="000000" w:fill="FFFFFF"/>
            <w:vAlign w:val="bottom"/>
            <w:hideMark/>
          </w:tcPr>
          <w:p w14:paraId="60DA1D7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R0170</w:t>
            </w:r>
          </w:p>
        </w:tc>
        <w:tc>
          <w:tcPr>
            <w:tcW w:w="1200" w:type="dxa"/>
            <w:tcBorders>
              <w:top w:val="nil"/>
              <w:left w:val="nil"/>
              <w:bottom w:val="single" w:sz="4" w:space="0" w:color="auto"/>
              <w:right w:val="single" w:sz="4" w:space="0" w:color="auto"/>
            </w:tcBorders>
            <w:shd w:val="clear" w:color="auto" w:fill="auto"/>
            <w:vAlign w:val="center"/>
            <w:hideMark/>
          </w:tcPr>
          <w:p w14:paraId="2AA977A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2614E6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A0A0A2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E35601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0B493A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C29BC57"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7D136522"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n+17</w:t>
            </w:r>
          </w:p>
        </w:tc>
        <w:tc>
          <w:tcPr>
            <w:tcW w:w="1200" w:type="dxa"/>
            <w:tcBorders>
              <w:top w:val="nil"/>
              <w:left w:val="nil"/>
              <w:bottom w:val="single" w:sz="4" w:space="0" w:color="auto"/>
              <w:right w:val="single" w:sz="4" w:space="0" w:color="auto"/>
            </w:tcBorders>
            <w:shd w:val="clear" w:color="000000" w:fill="FFFFFF"/>
            <w:vAlign w:val="bottom"/>
            <w:hideMark/>
          </w:tcPr>
          <w:p w14:paraId="6C1BD09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R0180</w:t>
            </w:r>
          </w:p>
        </w:tc>
        <w:tc>
          <w:tcPr>
            <w:tcW w:w="1200" w:type="dxa"/>
            <w:tcBorders>
              <w:top w:val="nil"/>
              <w:left w:val="nil"/>
              <w:bottom w:val="single" w:sz="4" w:space="0" w:color="auto"/>
              <w:right w:val="single" w:sz="4" w:space="0" w:color="auto"/>
            </w:tcBorders>
            <w:shd w:val="clear" w:color="auto" w:fill="auto"/>
            <w:vAlign w:val="center"/>
            <w:hideMark/>
          </w:tcPr>
          <w:p w14:paraId="021E522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043650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487D83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A7DE36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A8A068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24E5B2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182B3824"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n+18</w:t>
            </w:r>
          </w:p>
        </w:tc>
        <w:tc>
          <w:tcPr>
            <w:tcW w:w="1200" w:type="dxa"/>
            <w:tcBorders>
              <w:top w:val="nil"/>
              <w:left w:val="nil"/>
              <w:bottom w:val="single" w:sz="4" w:space="0" w:color="auto"/>
              <w:right w:val="single" w:sz="4" w:space="0" w:color="auto"/>
            </w:tcBorders>
            <w:shd w:val="clear" w:color="000000" w:fill="FFFFFF"/>
            <w:vAlign w:val="bottom"/>
            <w:hideMark/>
          </w:tcPr>
          <w:p w14:paraId="4D156B29"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R0190</w:t>
            </w:r>
          </w:p>
        </w:tc>
        <w:tc>
          <w:tcPr>
            <w:tcW w:w="1200" w:type="dxa"/>
            <w:tcBorders>
              <w:top w:val="nil"/>
              <w:left w:val="nil"/>
              <w:bottom w:val="single" w:sz="4" w:space="0" w:color="auto"/>
              <w:right w:val="single" w:sz="4" w:space="0" w:color="auto"/>
            </w:tcBorders>
            <w:shd w:val="clear" w:color="auto" w:fill="auto"/>
            <w:vAlign w:val="center"/>
            <w:hideMark/>
          </w:tcPr>
          <w:p w14:paraId="49BCD29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BE6FA3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71ACFC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AA1C20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A9E9F3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0EBFAFE"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30B5855"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n+19</w:t>
            </w:r>
          </w:p>
        </w:tc>
        <w:tc>
          <w:tcPr>
            <w:tcW w:w="1200" w:type="dxa"/>
            <w:tcBorders>
              <w:top w:val="nil"/>
              <w:left w:val="nil"/>
              <w:bottom w:val="single" w:sz="4" w:space="0" w:color="auto"/>
              <w:right w:val="single" w:sz="4" w:space="0" w:color="auto"/>
            </w:tcBorders>
            <w:shd w:val="clear" w:color="000000" w:fill="FFFFFF"/>
            <w:vAlign w:val="bottom"/>
            <w:hideMark/>
          </w:tcPr>
          <w:p w14:paraId="55489011"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R0200</w:t>
            </w:r>
          </w:p>
        </w:tc>
        <w:tc>
          <w:tcPr>
            <w:tcW w:w="1200" w:type="dxa"/>
            <w:tcBorders>
              <w:top w:val="nil"/>
              <w:left w:val="nil"/>
              <w:bottom w:val="single" w:sz="4" w:space="0" w:color="auto"/>
              <w:right w:val="single" w:sz="4" w:space="0" w:color="auto"/>
            </w:tcBorders>
            <w:shd w:val="clear" w:color="auto" w:fill="auto"/>
            <w:vAlign w:val="center"/>
            <w:hideMark/>
          </w:tcPr>
          <w:p w14:paraId="5BCBB83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165E56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D1D68D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C4BFF8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A97E9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7C00EE2D"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808D31D"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n+20</w:t>
            </w:r>
          </w:p>
        </w:tc>
        <w:tc>
          <w:tcPr>
            <w:tcW w:w="1200" w:type="dxa"/>
            <w:tcBorders>
              <w:top w:val="nil"/>
              <w:left w:val="nil"/>
              <w:bottom w:val="single" w:sz="4" w:space="0" w:color="auto"/>
              <w:right w:val="single" w:sz="4" w:space="0" w:color="auto"/>
            </w:tcBorders>
            <w:shd w:val="clear" w:color="000000" w:fill="FFFFFF"/>
            <w:vAlign w:val="bottom"/>
            <w:hideMark/>
          </w:tcPr>
          <w:p w14:paraId="6597EE81"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R0210</w:t>
            </w:r>
          </w:p>
        </w:tc>
        <w:tc>
          <w:tcPr>
            <w:tcW w:w="1200" w:type="dxa"/>
            <w:tcBorders>
              <w:top w:val="nil"/>
              <w:left w:val="nil"/>
              <w:bottom w:val="single" w:sz="4" w:space="0" w:color="auto"/>
              <w:right w:val="single" w:sz="4" w:space="0" w:color="auto"/>
            </w:tcBorders>
            <w:shd w:val="clear" w:color="auto" w:fill="auto"/>
            <w:vAlign w:val="center"/>
            <w:hideMark/>
          </w:tcPr>
          <w:p w14:paraId="10A5A51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DBABE6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027D3A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2EFA42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E78667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3BC448D"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ABE1E98"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n+21</w:t>
            </w:r>
          </w:p>
        </w:tc>
        <w:tc>
          <w:tcPr>
            <w:tcW w:w="1200" w:type="dxa"/>
            <w:tcBorders>
              <w:top w:val="nil"/>
              <w:left w:val="nil"/>
              <w:bottom w:val="single" w:sz="4" w:space="0" w:color="auto"/>
              <w:right w:val="single" w:sz="4" w:space="0" w:color="auto"/>
            </w:tcBorders>
            <w:shd w:val="clear" w:color="000000" w:fill="FFFFFF"/>
            <w:vAlign w:val="bottom"/>
            <w:hideMark/>
          </w:tcPr>
          <w:p w14:paraId="7AA89CEF"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R0220</w:t>
            </w:r>
          </w:p>
        </w:tc>
        <w:tc>
          <w:tcPr>
            <w:tcW w:w="1200" w:type="dxa"/>
            <w:tcBorders>
              <w:top w:val="nil"/>
              <w:left w:val="nil"/>
              <w:bottom w:val="single" w:sz="4" w:space="0" w:color="auto"/>
              <w:right w:val="single" w:sz="4" w:space="0" w:color="auto"/>
            </w:tcBorders>
            <w:shd w:val="clear" w:color="auto" w:fill="auto"/>
            <w:vAlign w:val="center"/>
            <w:hideMark/>
          </w:tcPr>
          <w:p w14:paraId="3199765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75E72D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D69D1D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FA4167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4FEF2F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11E91CF"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89EA600"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n+22</w:t>
            </w:r>
          </w:p>
        </w:tc>
        <w:tc>
          <w:tcPr>
            <w:tcW w:w="1200" w:type="dxa"/>
            <w:tcBorders>
              <w:top w:val="nil"/>
              <w:left w:val="nil"/>
              <w:bottom w:val="single" w:sz="4" w:space="0" w:color="auto"/>
              <w:right w:val="single" w:sz="4" w:space="0" w:color="auto"/>
            </w:tcBorders>
            <w:shd w:val="clear" w:color="000000" w:fill="FFFFFF"/>
            <w:vAlign w:val="bottom"/>
            <w:hideMark/>
          </w:tcPr>
          <w:p w14:paraId="4952FA2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R0230</w:t>
            </w:r>
          </w:p>
        </w:tc>
        <w:tc>
          <w:tcPr>
            <w:tcW w:w="1200" w:type="dxa"/>
            <w:tcBorders>
              <w:top w:val="nil"/>
              <w:left w:val="nil"/>
              <w:bottom w:val="single" w:sz="4" w:space="0" w:color="auto"/>
              <w:right w:val="single" w:sz="4" w:space="0" w:color="auto"/>
            </w:tcBorders>
            <w:shd w:val="clear" w:color="auto" w:fill="auto"/>
            <w:vAlign w:val="center"/>
            <w:hideMark/>
          </w:tcPr>
          <w:p w14:paraId="0F52C3A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5293E6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A4ADF1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55E274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8160DD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6F6950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CCC606F"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n+23</w:t>
            </w:r>
          </w:p>
        </w:tc>
        <w:tc>
          <w:tcPr>
            <w:tcW w:w="1200" w:type="dxa"/>
            <w:tcBorders>
              <w:top w:val="nil"/>
              <w:left w:val="nil"/>
              <w:bottom w:val="single" w:sz="4" w:space="0" w:color="auto"/>
              <w:right w:val="single" w:sz="4" w:space="0" w:color="auto"/>
            </w:tcBorders>
            <w:shd w:val="clear" w:color="000000" w:fill="FFFFFF"/>
            <w:vAlign w:val="bottom"/>
            <w:hideMark/>
          </w:tcPr>
          <w:p w14:paraId="179C3894"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R0240</w:t>
            </w:r>
          </w:p>
        </w:tc>
        <w:tc>
          <w:tcPr>
            <w:tcW w:w="1200" w:type="dxa"/>
            <w:tcBorders>
              <w:top w:val="nil"/>
              <w:left w:val="nil"/>
              <w:bottom w:val="single" w:sz="4" w:space="0" w:color="auto"/>
              <w:right w:val="single" w:sz="4" w:space="0" w:color="auto"/>
            </w:tcBorders>
            <w:shd w:val="clear" w:color="auto" w:fill="auto"/>
            <w:vAlign w:val="center"/>
            <w:hideMark/>
          </w:tcPr>
          <w:p w14:paraId="5F3331D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A0CADE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379864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8217DE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7E7E98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714B706"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CBFA466"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n+24</w:t>
            </w:r>
          </w:p>
        </w:tc>
        <w:tc>
          <w:tcPr>
            <w:tcW w:w="1200" w:type="dxa"/>
            <w:tcBorders>
              <w:top w:val="nil"/>
              <w:left w:val="nil"/>
              <w:bottom w:val="single" w:sz="4" w:space="0" w:color="auto"/>
              <w:right w:val="single" w:sz="4" w:space="0" w:color="auto"/>
            </w:tcBorders>
            <w:shd w:val="clear" w:color="000000" w:fill="FFFFFF"/>
            <w:vAlign w:val="bottom"/>
            <w:hideMark/>
          </w:tcPr>
          <w:p w14:paraId="3F12D71D"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R0250</w:t>
            </w:r>
          </w:p>
        </w:tc>
        <w:tc>
          <w:tcPr>
            <w:tcW w:w="1200" w:type="dxa"/>
            <w:tcBorders>
              <w:top w:val="nil"/>
              <w:left w:val="nil"/>
              <w:bottom w:val="single" w:sz="4" w:space="0" w:color="auto"/>
              <w:right w:val="single" w:sz="4" w:space="0" w:color="auto"/>
            </w:tcBorders>
            <w:shd w:val="clear" w:color="auto" w:fill="auto"/>
            <w:vAlign w:val="center"/>
            <w:hideMark/>
          </w:tcPr>
          <w:p w14:paraId="50D3494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4AE14A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55B6D43"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F7B835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069D4C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6CF61A72"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0BE4E21"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n+25</w:t>
            </w:r>
          </w:p>
        </w:tc>
        <w:tc>
          <w:tcPr>
            <w:tcW w:w="1200" w:type="dxa"/>
            <w:tcBorders>
              <w:top w:val="nil"/>
              <w:left w:val="nil"/>
              <w:bottom w:val="single" w:sz="4" w:space="0" w:color="auto"/>
              <w:right w:val="single" w:sz="4" w:space="0" w:color="auto"/>
            </w:tcBorders>
            <w:shd w:val="clear" w:color="000000" w:fill="FFFFFF"/>
            <w:vAlign w:val="bottom"/>
            <w:hideMark/>
          </w:tcPr>
          <w:p w14:paraId="1FC7FF83"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R0260</w:t>
            </w:r>
          </w:p>
        </w:tc>
        <w:tc>
          <w:tcPr>
            <w:tcW w:w="1200" w:type="dxa"/>
            <w:tcBorders>
              <w:top w:val="nil"/>
              <w:left w:val="nil"/>
              <w:bottom w:val="single" w:sz="4" w:space="0" w:color="auto"/>
              <w:right w:val="single" w:sz="4" w:space="0" w:color="auto"/>
            </w:tcBorders>
            <w:shd w:val="clear" w:color="auto" w:fill="auto"/>
            <w:vAlign w:val="center"/>
            <w:hideMark/>
          </w:tcPr>
          <w:p w14:paraId="56A20EE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22339E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C71440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04CD7E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F048F3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1190884A"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38618AEA"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n+26</w:t>
            </w:r>
          </w:p>
        </w:tc>
        <w:tc>
          <w:tcPr>
            <w:tcW w:w="1200" w:type="dxa"/>
            <w:tcBorders>
              <w:top w:val="nil"/>
              <w:left w:val="nil"/>
              <w:bottom w:val="single" w:sz="4" w:space="0" w:color="auto"/>
              <w:right w:val="single" w:sz="4" w:space="0" w:color="auto"/>
            </w:tcBorders>
            <w:shd w:val="clear" w:color="000000" w:fill="FFFFFF"/>
            <w:vAlign w:val="bottom"/>
            <w:hideMark/>
          </w:tcPr>
          <w:p w14:paraId="111B0475"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R0270</w:t>
            </w:r>
          </w:p>
        </w:tc>
        <w:tc>
          <w:tcPr>
            <w:tcW w:w="1200" w:type="dxa"/>
            <w:tcBorders>
              <w:top w:val="nil"/>
              <w:left w:val="nil"/>
              <w:bottom w:val="single" w:sz="4" w:space="0" w:color="auto"/>
              <w:right w:val="single" w:sz="4" w:space="0" w:color="auto"/>
            </w:tcBorders>
            <w:shd w:val="clear" w:color="auto" w:fill="auto"/>
            <w:vAlign w:val="center"/>
            <w:hideMark/>
          </w:tcPr>
          <w:p w14:paraId="5486C0F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0A6847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F35ED2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D6E18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896F06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2164B98"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70C94A8F"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n+27</w:t>
            </w:r>
          </w:p>
        </w:tc>
        <w:tc>
          <w:tcPr>
            <w:tcW w:w="1200" w:type="dxa"/>
            <w:tcBorders>
              <w:top w:val="nil"/>
              <w:left w:val="nil"/>
              <w:bottom w:val="single" w:sz="4" w:space="0" w:color="auto"/>
              <w:right w:val="single" w:sz="4" w:space="0" w:color="auto"/>
            </w:tcBorders>
            <w:shd w:val="clear" w:color="000000" w:fill="FFFFFF"/>
            <w:vAlign w:val="bottom"/>
            <w:hideMark/>
          </w:tcPr>
          <w:p w14:paraId="753E3B5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R0280</w:t>
            </w:r>
          </w:p>
        </w:tc>
        <w:tc>
          <w:tcPr>
            <w:tcW w:w="1200" w:type="dxa"/>
            <w:tcBorders>
              <w:top w:val="nil"/>
              <w:left w:val="nil"/>
              <w:bottom w:val="single" w:sz="4" w:space="0" w:color="auto"/>
              <w:right w:val="single" w:sz="4" w:space="0" w:color="auto"/>
            </w:tcBorders>
            <w:shd w:val="clear" w:color="auto" w:fill="auto"/>
            <w:vAlign w:val="center"/>
            <w:hideMark/>
          </w:tcPr>
          <w:p w14:paraId="6F769DD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49328D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C9275D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9BF28E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6591B69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2C3505A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4C5EDB69"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n+28</w:t>
            </w:r>
          </w:p>
        </w:tc>
        <w:tc>
          <w:tcPr>
            <w:tcW w:w="1200" w:type="dxa"/>
            <w:tcBorders>
              <w:top w:val="nil"/>
              <w:left w:val="nil"/>
              <w:bottom w:val="single" w:sz="4" w:space="0" w:color="auto"/>
              <w:right w:val="single" w:sz="4" w:space="0" w:color="auto"/>
            </w:tcBorders>
            <w:shd w:val="clear" w:color="000000" w:fill="FFFFFF"/>
            <w:vAlign w:val="bottom"/>
            <w:hideMark/>
          </w:tcPr>
          <w:p w14:paraId="6E143923"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R0290</w:t>
            </w:r>
          </w:p>
        </w:tc>
        <w:tc>
          <w:tcPr>
            <w:tcW w:w="1200" w:type="dxa"/>
            <w:tcBorders>
              <w:top w:val="nil"/>
              <w:left w:val="nil"/>
              <w:bottom w:val="single" w:sz="4" w:space="0" w:color="auto"/>
              <w:right w:val="single" w:sz="4" w:space="0" w:color="auto"/>
            </w:tcBorders>
            <w:shd w:val="clear" w:color="auto" w:fill="auto"/>
            <w:vAlign w:val="center"/>
            <w:hideMark/>
          </w:tcPr>
          <w:p w14:paraId="18E0E66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6F4E76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5DFAE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C709C9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733E06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575F7365"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9265B31"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n+29</w:t>
            </w:r>
          </w:p>
        </w:tc>
        <w:tc>
          <w:tcPr>
            <w:tcW w:w="1200" w:type="dxa"/>
            <w:tcBorders>
              <w:top w:val="nil"/>
              <w:left w:val="nil"/>
              <w:bottom w:val="single" w:sz="4" w:space="0" w:color="auto"/>
              <w:right w:val="single" w:sz="4" w:space="0" w:color="auto"/>
            </w:tcBorders>
            <w:shd w:val="clear" w:color="000000" w:fill="FFFFFF"/>
            <w:vAlign w:val="bottom"/>
            <w:hideMark/>
          </w:tcPr>
          <w:p w14:paraId="1F852EE2"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R0300</w:t>
            </w:r>
          </w:p>
        </w:tc>
        <w:tc>
          <w:tcPr>
            <w:tcW w:w="1200" w:type="dxa"/>
            <w:tcBorders>
              <w:top w:val="nil"/>
              <w:left w:val="nil"/>
              <w:bottom w:val="single" w:sz="4" w:space="0" w:color="auto"/>
              <w:right w:val="single" w:sz="4" w:space="0" w:color="auto"/>
            </w:tcBorders>
            <w:shd w:val="clear" w:color="auto" w:fill="auto"/>
            <w:vAlign w:val="center"/>
            <w:hideMark/>
          </w:tcPr>
          <w:p w14:paraId="536463E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D59598D"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7CD5EBF"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CB8AE24"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3FD4C2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415581E2"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3DAD405"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 n+30</w:t>
            </w:r>
          </w:p>
        </w:tc>
        <w:tc>
          <w:tcPr>
            <w:tcW w:w="1200" w:type="dxa"/>
            <w:tcBorders>
              <w:top w:val="nil"/>
              <w:left w:val="nil"/>
              <w:bottom w:val="single" w:sz="4" w:space="0" w:color="auto"/>
              <w:right w:val="single" w:sz="4" w:space="0" w:color="auto"/>
            </w:tcBorders>
            <w:shd w:val="clear" w:color="000000" w:fill="FFFFFF"/>
            <w:vAlign w:val="bottom"/>
            <w:hideMark/>
          </w:tcPr>
          <w:p w14:paraId="7D046D9F"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R0310</w:t>
            </w:r>
          </w:p>
        </w:tc>
        <w:tc>
          <w:tcPr>
            <w:tcW w:w="1200" w:type="dxa"/>
            <w:tcBorders>
              <w:top w:val="nil"/>
              <w:left w:val="nil"/>
              <w:bottom w:val="single" w:sz="4" w:space="0" w:color="auto"/>
              <w:right w:val="single" w:sz="4" w:space="0" w:color="auto"/>
            </w:tcBorders>
            <w:shd w:val="clear" w:color="auto" w:fill="auto"/>
            <w:vAlign w:val="center"/>
            <w:hideMark/>
          </w:tcPr>
          <w:p w14:paraId="2DEE7A9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0E239F1"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1D59DC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B12C338"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09D812C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5DF0FB6"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0864A547"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n+31 à n+40</w:t>
            </w:r>
          </w:p>
        </w:tc>
        <w:tc>
          <w:tcPr>
            <w:tcW w:w="1200" w:type="dxa"/>
            <w:tcBorders>
              <w:top w:val="nil"/>
              <w:left w:val="nil"/>
              <w:bottom w:val="single" w:sz="4" w:space="0" w:color="auto"/>
              <w:right w:val="single" w:sz="4" w:space="0" w:color="auto"/>
            </w:tcBorders>
            <w:shd w:val="clear" w:color="000000" w:fill="FFFFFF"/>
            <w:vAlign w:val="bottom"/>
            <w:hideMark/>
          </w:tcPr>
          <w:p w14:paraId="18255708"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R0320</w:t>
            </w:r>
          </w:p>
        </w:tc>
        <w:tc>
          <w:tcPr>
            <w:tcW w:w="1200" w:type="dxa"/>
            <w:tcBorders>
              <w:top w:val="nil"/>
              <w:left w:val="nil"/>
              <w:bottom w:val="single" w:sz="4" w:space="0" w:color="auto"/>
              <w:right w:val="single" w:sz="4" w:space="0" w:color="auto"/>
            </w:tcBorders>
            <w:shd w:val="clear" w:color="auto" w:fill="auto"/>
            <w:vAlign w:val="center"/>
            <w:hideMark/>
          </w:tcPr>
          <w:p w14:paraId="6B88974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1FB88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5F6450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3C38D8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5019B91B"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5691887D"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596A76DB"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n+41 à n+50</w:t>
            </w:r>
          </w:p>
        </w:tc>
        <w:tc>
          <w:tcPr>
            <w:tcW w:w="1200" w:type="dxa"/>
            <w:tcBorders>
              <w:top w:val="nil"/>
              <w:left w:val="nil"/>
              <w:bottom w:val="single" w:sz="4" w:space="0" w:color="auto"/>
              <w:right w:val="single" w:sz="4" w:space="0" w:color="auto"/>
            </w:tcBorders>
            <w:shd w:val="clear" w:color="000000" w:fill="FFFFFF"/>
            <w:vAlign w:val="bottom"/>
            <w:hideMark/>
          </w:tcPr>
          <w:p w14:paraId="645EA32C"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R0330</w:t>
            </w:r>
          </w:p>
        </w:tc>
        <w:tc>
          <w:tcPr>
            <w:tcW w:w="1200" w:type="dxa"/>
            <w:tcBorders>
              <w:top w:val="nil"/>
              <w:left w:val="nil"/>
              <w:bottom w:val="single" w:sz="4" w:space="0" w:color="auto"/>
              <w:right w:val="single" w:sz="4" w:space="0" w:color="auto"/>
            </w:tcBorders>
            <w:shd w:val="clear" w:color="auto" w:fill="auto"/>
            <w:vAlign w:val="center"/>
            <w:hideMark/>
          </w:tcPr>
          <w:p w14:paraId="1DA6B33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F37065A"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CFB605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2ABEBE7"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4885F840"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36E2094A" w14:textId="77777777" w:rsidTr="00865404">
        <w:trPr>
          <w:trHeight w:val="255"/>
        </w:trPr>
        <w:tc>
          <w:tcPr>
            <w:tcW w:w="2200" w:type="dxa"/>
            <w:tcBorders>
              <w:top w:val="nil"/>
              <w:left w:val="single" w:sz="4" w:space="0" w:color="auto"/>
              <w:bottom w:val="single" w:sz="4" w:space="0" w:color="auto"/>
              <w:right w:val="single" w:sz="4" w:space="0" w:color="auto"/>
            </w:tcBorders>
            <w:shd w:val="clear" w:color="auto" w:fill="auto"/>
            <w:vAlign w:val="center"/>
            <w:hideMark/>
          </w:tcPr>
          <w:p w14:paraId="282E0A10"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Années n+51 et suivantes</w:t>
            </w:r>
          </w:p>
        </w:tc>
        <w:tc>
          <w:tcPr>
            <w:tcW w:w="1200" w:type="dxa"/>
            <w:tcBorders>
              <w:top w:val="nil"/>
              <w:left w:val="nil"/>
              <w:bottom w:val="single" w:sz="4" w:space="0" w:color="auto"/>
              <w:right w:val="single" w:sz="4" w:space="0" w:color="auto"/>
            </w:tcBorders>
            <w:shd w:val="clear" w:color="000000" w:fill="FFFFFF"/>
            <w:vAlign w:val="bottom"/>
            <w:hideMark/>
          </w:tcPr>
          <w:p w14:paraId="0944DBD0"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R0340</w:t>
            </w:r>
          </w:p>
        </w:tc>
        <w:tc>
          <w:tcPr>
            <w:tcW w:w="1200" w:type="dxa"/>
            <w:tcBorders>
              <w:top w:val="nil"/>
              <w:left w:val="nil"/>
              <w:bottom w:val="single" w:sz="4" w:space="0" w:color="auto"/>
              <w:right w:val="single" w:sz="4" w:space="0" w:color="auto"/>
            </w:tcBorders>
            <w:shd w:val="clear" w:color="auto" w:fill="auto"/>
            <w:vAlign w:val="center"/>
            <w:hideMark/>
          </w:tcPr>
          <w:p w14:paraId="31B15F6E"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7CA6C085"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2434AC0C"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13B91A69"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single" w:sz="4" w:space="0" w:color="auto"/>
              <w:right w:val="single" w:sz="4" w:space="0" w:color="auto"/>
            </w:tcBorders>
            <w:shd w:val="clear" w:color="auto" w:fill="auto"/>
            <w:vAlign w:val="center"/>
            <w:hideMark/>
          </w:tcPr>
          <w:p w14:paraId="3F36DDA6"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r>
      <w:tr w:rsidR="00444BDF" w:rsidRPr="00444BDF" w14:paraId="0574921F" w14:textId="77777777" w:rsidTr="00865404">
        <w:trPr>
          <w:trHeight w:val="255"/>
        </w:trPr>
        <w:tc>
          <w:tcPr>
            <w:tcW w:w="2200" w:type="dxa"/>
            <w:tcBorders>
              <w:top w:val="nil"/>
              <w:left w:val="nil"/>
              <w:bottom w:val="nil"/>
              <w:right w:val="nil"/>
            </w:tcBorders>
            <w:shd w:val="clear" w:color="auto" w:fill="auto"/>
            <w:vAlign w:val="center"/>
            <w:hideMark/>
          </w:tcPr>
          <w:p w14:paraId="188B2983"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2DC440F6" w14:textId="77777777" w:rsidR="00444BDF" w:rsidRPr="00444BDF" w:rsidRDefault="00444BDF" w:rsidP="00444BDF">
            <w:pPr>
              <w:suppressAutoHyphens w:val="0"/>
              <w:spacing w:after="0" w:line="240" w:lineRule="auto"/>
              <w:jc w:val="center"/>
              <w:rPr>
                <w:rFonts w:eastAsia="Times New Roman"/>
                <w:b/>
                <w:bCs/>
                <w:sz w:val="18"/>
                <w:szCs w:val="18"/>
                <w:lang w:eastAsia="fr-FR"/>
              </w:rPr>
            </w:pPr>
          </w:p>
        </w:tc>
        <w:tc>
          <w:tcPr>
            <w:tcW w:w="1200" w:type="dxa"/>
            <w:tcBorders>
              <w:top w:val="nil"/>
              <w:left w:val="nil"/>
              <w:bottom w:val="nil"/>
              <w:right w:val="nil"/>
            </w:tcBorders>
            <w:shd w:val="clear" w:color="auto" w:fill="auto"/>
            <w:vAlign w:val="center"/>
            <w:hideMark/>
          </w:tcPr>
          <w:p w14:paraId="5CFCE3F3"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6CC1BF29"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5FCF7896"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3551F386"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23F83E23" w14:textId="77777777" w:rsidR="00444BDF" w:rsidRPr="00444BDF" w:rsidRDefault="00444BDF" w:rsidP="00444BDF">
            <w:pPr>
              <w:suppressAutoHyphens w:val="0"/>
              <w:spacing w:after="0" w:line="240" w:lineRule="auto"/>
              <w:rPr>
                <w:rFonts w:eastAsia="Times New Roman"/>
                <w:color w:val="FF0000"/>
                <w:sz w:val="18"/>
                <w:szCs w:val="18"/>
                <w:lang w:eastAsia="fr-FR"/>
              </w:rPr>
            </w:pPr>
          </w:p>
        </w:tc>
      </w:tr>
      <w:tr w:rsidR="00444BDF" w:rsidRPr="00444BDF" w14:paraId="474E2929" w14:textId="77777777" w:rsidTr="00865404">
        <w:trPr>
          <w:trHeight w:val="480"/>
        </w:trPr>
        <w:tc>
          <w:tcPr>
            <w:tcW w:w="2200" w:type="dxa"/>
            <w:tcBorders>
              <w:top w:val="nil"/>
              <w:left w:val="nil"/>
              <w:bottom w:val="nil"/>
              <w:right w:val="nil"/>
            </w:tcBorders>
            <w:shd w:val="clear" w:color="auto" w:fill="auto"/>
            <w:noWrap/>
            <w:vAlign w:val="center"/>
            <w:hideMark/>
          </w:tcPr>
          <w:p w14:paraId="641654B9"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noWrap/>
            <w:vAlign w:val="center"/>
            <w:hideMark/>
          </w:tcPr>
          <w:p w14:paraId="47BD3684"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142B7" w14:textId="77777777" w:rsidR="00444BDF" w:rsidRPr="00444BDF" w:rsidRDefault="00444BDF" w:rsidP="00444BDF">
            <w:pPr>
              <w:suppressAutoHyphens w:val="0"/>
              <w:spacing w:after="0" w:line="240" w:lineRule="auto"/>
              <w:jc w:val="center"/>
              <w:rPr>
                <w:rFonts w:eastAsia="Times New Roman"/>
                <w:b/>
                <w:bCs/>
                <w:sz w:val="18"/>
                <w:szCs w:val="18"/>
                <w:lang w:eastAsia="fr-FR"/>
              </w:rPr>
            </w:pPr>
            <w:r w:rsidRPr="00444BDF">
              <w:rPr>
                <w:rFonts w:eastAsia="Times New Roman"/>
                <w:b/>
                <w:bCs/>
                <w:sz w:val="18"/>
                <w:szCs w:val="18"/>
                <w:lang w:eastAsia="fr-FR"/>
              </w:rPr>
              <w:t>Réserve de capitalisation</w:t>
            </w:r>
          </w:p>
        </w:tc>
        <w:tc>
          <w:tcPr>
            <w:tcW w:w="1200" w:type="dxa"/>
            <w:tcBorders>
              <w:top w:val="nil"/>
              <w:left w:val="nil"/>
              <w:bottom w:val="nil"/>
              <w:right w:val="nil"/>
            </w:tcBorders>
            <w:shd w:val="clear" w:color="auto" w:fill="auto"/>
            <w:vAlign w:val="center"/>
            <w:hideMark/>
          </w:tcPr>
          <w:p w14:paraId="1CC93B60"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6EF7A3FE"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2D5B4A79"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2244DFE5" w14:textId="77777777" w:rsidR="00444BDF" w:rsidRPr="00444BDF" w:rsidRDefault="00444BDF" w:rsidP="00444BDF">
            <w:pPr>
              <w:suppressAutoHyphens w:val="0"/>
              <w:spacing w:after="0" w:line="240" w:lineRule="auto"/>
              <w:rPr>
                <w:rFonts w:eastAsia="Times New Roman"/>
                <w:sz w:val="18"/>
                <w:szCs w:val="18"/>
                <w:lang w:eastAsia="fr-FR"/>
              </w:rPr>
            </w:pPr>
          </w:p>
        </w:tc>
      </w:tr>
      <w:tr w:rsidR="00444BDF" w:rsidRPr="00444BDF" w14:paraId="063E1E9A" w14:textId="77777777" w:rsidTr="00865404">
        <w:trPr>
          <w:trHeight w:val="255"/>
        </w:trPr>
        <w:tc>
          <w:tcPr>
            <w:tcW w:w="2200" w:type="dxa"/>
            <w:tcBorders>
              <w:top w:val="nil"/>
              <w:left w:val="nil"/>
              <w:bottom w:val="nil"/>
              <w:right w:val="nil"/>
            </w:tcBorders>
            <w:shd w:val="clear" w:color="auto" w:fill="auto"/>
            <w:noWrap/>
            <w:vAlign w:val="center"/>
            <w:hideMark/>
          </w:tcPr>
          <w:p w14:paraId="1C8DE2FD"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noWrap/>
            <w:vAlign w:val="center"/>
            <w:hideMark/>
          </w:tcPr>
          <w:p w14:paraId="0A49B644"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48E20494" w14:textId="77777777" w:rsidR="00444BDF" w:rsidRPr="00444BDF" w:rsidRDefault="00444BDF" w:rsidP="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C0060</w:t>
            </w:r>
          </w:p>
        </w:tc>
        <w:tc>
          <w:tcPr>
            <w:tcW w:w="1200" w:type="dxa"/>
            <w:tcBorders>
              <w:top w:val="nil"/>
              <w:left w:val="nil"/>
              <w:bottom w:val="nil"/>
              <w:right w:val="nil"/>
            </w:tcBorders>
            <w:shd w:val="clear" w:color="auto" w:fill="auto"/>
            <w:vAlign w:val="center"/>
            <w:hideMark/>
          </w:tcPr>
          <w:p w14:paraId="21D66C3F"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3A03757E"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31BF3CFD" w14:textId="77777777" w:rsidR="00444BDF" w:rsidRPr="00444BDF" w:rsidRDefault="00444BDF" w:rsidP="00444BDF">
            <w:pPr>
              <w:suppressAutoHyphens w:val="0"/>
              <w:spacing w:after="0" w:line="240" w:lineRule="auto"/>
              <w:rPr>
                <w:rFonts w:eastAsia="Times New Roman"/>
                <w:sz w:val="18"/>
                <w:szCs w:val="18"/>
                <w:lang w:eastAsia="fr-FR"/>
              </w:rPr>
            </w:pPr>
          </w:p>
        </w:tc>
        <w:tc>
          <w:tcPr>
            <w:tcW w:w="1200" w:type="dxa"/>
            <w:tcBorders>
              <w:top w:val="nil"/>
              <w:left w:val="nil"/>
              <w:bottom w:val="nil"/>
              <w:right w:val="nil"/>
            </w:tcBorders>
            <w:shd w:val="clear" w:color="auto" w:fill="auto"/>
            <w:vAlign w:val="center"/>
            <w:hideMark/>
          </w:tcPr>
          <w:p w14:paraId="10938410" w14:textId="77777777" w:rsidR="00444BDF" w:rsidRPr="00444BDF" w:rsidRDefault="00444BDF" w:rsidP="00444BDF">
            <w:pPr>
              <w:suppressAutoHyphens w:val="0"/>
              <w:spacing w:after="0" w:line="240" w:lineRule="auto"/>
              <w:rPr>
                <w:rFonts w:eastAsia="Times New Roman"/>
                <w:sz w:val="18"/>
                <w:szCs w:val="18"/>
                <w:lang w:eastAsia="fr-FR"/>
              </w:rPr>
            </w:pPr>
          </w:p>
        </w:tc>
      </w:tr>
      <w:tr w:rsidR="00444BDF" w:rsidRPr="00444BDF" w14:paraId="46D4EB43" w14:textId="77777777" w:rsidTr="00865404">
        <w:trPr>
          <w:trHeight w:val="720"/>
        </w:trPr>
        <w:tc>
          <w:tcPr>
            <w:tcW w:w="2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8A3AF" w14:textId="77777777" w:rsidR="00444BDF" w:rsidRPr="00444BDF" w:rsidRDefault="00444BDF" w:rsidP="00444BDF">
            <w:pPr>
              <w:suppressAutoHyphens w:val="0"/>
              <w:spacing w:after="0" w:line="240" w:lineRule="auto"/>
              <w:rPr>
                <w:rFonts w:eastAsia="Times New Roman"/>
                <w:b/>
                <w:bCs/>
                <w:sz w:val="18"/>
                <w:szCs w:val="18"/>
                <w:lang w:eastAsia="fr-FR"/>
              </w:rPr>
            </w:pPr>
            <w:r w:rsidRPr="00444BDF">
              <w:rPr>
                <w:rFonts w:eastAsia="Times New Roman"/>
                <w:b/>
                <w:bCs/>
                <w:sz w:val="18"/>
                <w:szCs w:val="18"/>
                <w:lang w:eastAsia="fr-FR"/>
              </w:rPr>
              <w:t>Réserve de capitalisation en fin de projection actualisée</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6A1C2AB7" w14:textId="77777777" w:rsidR="00444BDF" w:rsidRPr="00444BDF" w:rsidRDefault="00444BDF">
            <w:pPr>
              <w:suppressAutoHyphens w:val="0"/>
              <w:spacing w:after="0" w:line="240" w:lineRule="auto"/>
              <w:jc w:val="center"/>
              <w:rPr>
                <w:rFonts w:eastAsia="Times New Roman"/>
                <w:color w:val="000000"/>
                <w:sz w:val="18"/>
                <w:szCs w:val="18"/>
                <w:lang w:eastAsia="fr-FR"/>
              </w:rPr>
            </w:pPr>
            <w:r w:rsidRPr="00444BDF">
              <w:rPr>
                <w:rFonts w:eastAsia="Times New Roman"/>
                <w:color w:val="000000"/>
                <w:sz w:val="18"/>
                <w:szCs w:val="18"/>
                <w:lang w:eastAsia="fr-FR"/>
              </w:rPr>
              <w:t>R0350</w:t>
            </w:r>
          </w:p>
        </w:tc>
        <w:tc>
          <w:tcPr>
            <w:tcW w:w="1200" w:type="dxa"/>
            <w:tcBorders>
              <w:top w:val="nil"/>
              <w:left w:val="nil"/>
              <w:bottom w:val="single" w:sz="4" w:space="0" w:color="auto"/>
              <w:right w:val="single" w:sz="4" w:space="0" w:color="auto"/>
            </w:tcBorders>
            <w:shd w:val="clear" w:color="auto" w:fill="auto"/>
            <w:vAlign w:val="center"/>
            <w:hideMark/>
          </w:tcPr>
          <w:p w14:paraId="559FACE2" w14:textId="77777777" w:rsidR="00444BDF" w:rsidRPr="00444BDF" w:rsidRDefault="00444BDF" w:rsidP="00444BDF">
            <w:pPr>
              <w:suppressAutoHyphens w:val="0"/>
              <w:spacing w:after="0" w:line="240" w:lineRule="auto"/>
              <w:jc w:val="center"/>
              <w:rPr>
                <w:rFonts w:eastAsia="Times New Roman"/>
                <w:sz w:val="18"/>
                <w:szCs w:val="18"/>
                <w:lang w:eastAsia="fr-FR"/>
              </w:rPr>
            </w:pPr>
            <w:r w:rsidRPr="00444BDF">
              <w:rPr>
                <w:rFonts w:eastAsia="Times New Roman"/>
                <w:sz w:val="18"/>
                <w:szCs w:val="18"/>
                <w:lang w:eastAsia="fr-FR"/>
              </w:rPr>
              <w:t> </w:t>
            </w:r>
          </w:p>
        </w:tc>
        <w:tc>
          <w:tcPr>
            <w:tcW w:w="1200" w:type="dxa"/>
            <w:tcBorders>
              <w:top w:val="nil"/>
              <w:left w:val="nil"/>
              <w:bottom w:val="nil"/>
              <w:right w:val="nil"/>
            </w:tcBorders>
            <w:shd w:val="clear" w:color="auto" w:fill="auto"/>
            <w:vAlign w:val="center"/>
            <w:hideMark/>
          </w:tcPr>
          <w:p w14:paraId="69B84459" w14:textId="77777777" w:rsidR="00444BDF" w:rsidRPr="00444BDF" w:rsidRDefault="00444BDF" w:rsidP="00444BDF">
            <w:pPr>
              <w:suppressAutoHyphens w:val="0"/>
              <w:spacing w:after="0" w:line="240" w:lineRule="auto"/>
              <w:rPr>
                <w:rFonts w:eastAsia="Times New Roman"/>
                <w:color w:val="FF0000"/>
                <w:sz w:val="18"/>
                <w:szCs w:val="18"/>
                <w:lang w:eastAsia="fr-FR"/>
              </w:rPr>
            </w:pPr>
          </w:p>
        </w:tc>
        <w:tc>
          <w:tcPr>
            <w:tcW w:w="1200" w:type="dxa"/>
            <w:tcBorders>
              <w:top w:val="nil"/>
              <w:left w:val="nil"/>
              <w:bottom w:val="nil"/>
              <w:right w:val="nil"/>
            </w:tcBorders>
            <w:shd w:val="clear" w:color="auto" w:fill="auto"/>
            <w:vAlign w:val="center"/>
            <w:hideMark/>
          </w:tcPr>
          <w:p w14:paraId="5D22F9E6" w14:textId="77777777" w:rsidR="00444BDF" w:rsidRPr="00444BDF" w:rsidRDefault="00444BDF" w:rsidP="00444BDF">
            <w:pPr>
              <w:suppressAutoHyphens w:val="0"/>
              <w:spacing w:after="0" w:line="240" w:lineRule="auto"/>
              <w:rPr>
                <w:rFonts w:eastAsia="Times New Roman"/>
                <w:b/>
                <w:bCs/>
                <w:sz w:val="18"/>
                <w:szCs w:val="18"/>
                <w:lang w:eastAsia="fr-FR"/>
              </w:rPr>
            </w:pPr>
          </w:p>
        </w:tc>
        <w:tc>
          <w:tcPr>
            <w:tcW w:w="1200" w:type="dxa"/>
            <w:tcBorders>
              <w:top w:val="nil"/>
              <w:left w:val="nil"/>
              <w:bottom w:val="nil"/>
              <w:right w:val="nil"/>
            </w:tcBorders>
            <w:shd w:val="clear" w:color="auto" w:fill="auto"/>
            <w:noWrap/>
            <w:vAlign w:val="bottom"/>
            <w:hideMark/>
          </w:tcPr>
          <w:p w14:paraId="21D9D827"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c>
          <w:tcPr>
            <w:tcW w:w="1200" w:type="dxa"/>
            <w:tcBorders>
              <w:top w:val="nil"/>
              <w:left w:val="nil"/>
              <w:bottom w:val="nil"/>
              <w:right w:val="nil"/>
            </w:tcBorders>
            <w:shd w:val="clear" w:color="auto" w:fill="auto"/>
            <w:noWrap/>
            <w:vAlign w:val="bottom"/>
            <w:hideMark/>
          </w:tcPr>
          <w:p w14:paraId="3D4623B7" w14:textId="77777777" w:rsidR="00444BDF" w:rsidRPr="00444BDF" w:rsidRDefault="00444BDF" w:rsidP="00444BDF">
            <w:pPr>
              <w:suppressAutoHyphens w:val="0"/>
              <w:spacing w:after="0" w:line="240" w:lineRule="auto"/>
              <w:rPr>
                <w:rFonts w:ascii="Arial" w:eastAsia="Times New Roman" w:hAnsi="Arial" w:cs="Arial"/>
                <w:sz w:val="20"/>
                <w:szCs w:val="20"/>
                <w:lang w:eastAsia="fr-FR"/>
              </w:rPr>
            </w:pPr>
          </w:p>
        </w:tc>
      </w:tr>
    </w:tbl>
    <w:p w14:paraId="715243A0" w14:textId="77777777" w:rsidR="00444BDF" w:rsidRPr="00444BDF" w:rsidRDefault="00444BDF" w:rsidP="00444BDF">
      <w:pPr>
        <w:widowControl w:val="0"/>
        <w:autoSpaceDE w:val="0"/>
        <w:autoSpaceDN w:val="0"/>
        <w:adjustRightInd w:val="0"/>
        <w:spacing w:before="240" w:after="120" w:line="240" w:lineRule="auto"/>
        <w:jc w:val="both"/>
        <w:rPr>
          <w:rFonts w:ascii="Times New Roman" w:hAnsi="Times New Roman" w:cs="Times New Roman"/>
          <w:b/>
        </w:rPr>
      </w:pPr>
    </w:p>
    <w:sectPr w:rsidR="00444BDF" w:rsidRPr="00444BDF" w:rsidSect="00BF7187">
      <w:footerReference w:type="default" r:id="rId9"/>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AC788" w14:textId="77777777" w:rsidR="00AA7B04" w:rsidRDefault="00AA7B04">
      <w:pPr>
        <w:spacing w:after="0" w:line="240" w:lineRule="auto"/>
      </w:pPr>
      <w:r>
        <w:separator/>
      </w:r>
    </w:p>
  </w:endnote>
  <w:endnote w:type="continuationSeparator" w:id="0">
    <w:p w14:paraId="261D65C6" w14:textId="77777777" w:rsidR="00AA7B04" w:rsidRDefault="00AA7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1373699"/>
      <w:docPartObj>
        <w:docPartGallery w:val="Page Numbers (Bottom of Page)"/>
        <w:docPartUnique/>
      </w:docPartObj>
    </w:sdtPr>
    <w:sdtEndPr/>
    <w:sdtContent>
      <w:p w14:paraId="76F7D584" w14:textId="296D505E" w:rsidR="006A087C" w:rsidRDefault="006A087C">
        <w:pPr>
          <w:pStyle w:val="Pieddepage"/>
          <w:jc w:val="center"/>
        </w:pPr>
        <w:r>
          <w:fldChar w:fldCharType="begin"/>
        </w:r>
        <w:r>
          <w:instrText>PAGE   \* MERGEFORMAT</w:instrText>
        </w:r>
        <w:r>
          <w:fldChar w:fldCharType="separate"/>
        </w:r>
        <w:r w:rsidR="00865404">
          <w:rPr>
            <w:noProof/>
          </w:rPr>
          <w:t>1</w:t>
        </w:r>
        <w:r>
          <w:fldChar w:fldCharType="end"/>
        </w:r>
      </w:p>
    </w:sdtContent>
  </w:sdt>
  <w:p w14:paraId="1CC717D9" w14:textId="77777777" w:rsidR="006A087C" w:rsidRDefault="006A08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FC3EE" w14:textId="77777777" w:rsidR="00AA7B04" w:rsidRDefault="00AA7B04">
      <w:pPr>
        <w:spacing w:after="0" w:line="240" w:lineRule="auto"/>
      </w:pPr>
      <w:r>
        <w:separator/>
      </w:r>
    </w:p>
  </w:footnote>
  <w:footnote w:type="continuationSeparator" w:id="0">
    <w:p w14:paraId="4795AACA" w14:textId="77777777" w:rsidR="00AA7B04" w:rsidRDefault="00AA7B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1DD3AD0"/>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3D17CD"/>
    <w:multiLevelType w:val="hybridMultilevel"/>
    <w:tmpl w:val="A03CA008"/>
    <w:lvl w:ilvl="0" w:tplc="1BAAC82C">
      <w:start w:val="4"/>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20101B"/>
    <w:multiLevelType w:val="hybridMultilevel"/>
    <w:tmpl w:val="3E0E158C"/>
    <w:lvl w:ilvl="0" w:tplc="2046863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6" w15:restartNumberingAfterBreak="0">
    <w:nsid w:val="314979C5"/>
    <w:multiLevelType w:val="hybridMultilevel"/>
    <w:tmpl w:val="C42AF3C8"/>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3A3125"/>
    <w:multiLevelType w:val="hybridMultilevel"/>
    <w:tmpl w:val="0A3CF336"/>
    <w:lvl w:ilvl="0" w:tplc="EC0ADFC4">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5"/>
  </w:num>
  <w:num w:numId="5">
    <w:abstractNumId w:val="7"/>
  </w:num>
  <w:num w:numId="6">
    <w:abstractNumId w:val="9"/>
  </w:num>
  <w:num w:numId="7">
    <w:abstractNumId w:val="8"/>
  </w:num>
  <w:num w:numId="8">
    <w:abstractNumId w:val="2"/>
  </w:num>
  <w:num w:numId="9">
    <w:abstractNumId w:val="4"/>
  </w:num>
  <w:num w:numId="10">
    <w:abstractNumId w:val="6"/>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DB6"/>
    <w:rsid w:val="00013B11"/>
    <w:rsid w:val="00020A89"/>
    <w:rsid w:val="00022E2B"/>
    <w:rsid w:val="00034450"/>
    <w:rsid w:val="000458A7"/>
    <w:rsid w:val="000464BA"/>
    <w:rsid w:val="000603E0"/>
    <w:rsid w:val="00061867"/>
    <w:rsid w:val="00067568"/>
    <w:rsid w:val="000709A3"/>
    <w:rsid w:val="00070AD6"/>
    <w:rsid w:val="00083752"/>
    <w:rsid w:val="000845A4"/>
    <w:rsid w:val="00084EFD"/>
    <w:rsid w:val="000905A8"/>
    <w:rsid w:val="000A4097"/>
    <w:rsid w:val="000D17AE"/>
    <w:rsid w:val="000F0185"/>
    <w:rsid w:val="000F04D1"/>
    <w:rsid w:val="000F2BA8"/>
    <w:rsid w:val="001028AF"/>
    <w:rsid w:val="001058D0"/>
    <w:rsid w:val="00121EA8"/>
    <w:rsid w:val="001345AB"/>
    <w:rsid w:val="001518E3"/>
    <w:rsid w:val="00155709"/>
    <w:rsid w:val="001557E8"/>
    <w:rsid w:val="00180258"/>
    <w:rsid w:val="001A5A70"/>
    <w:rsid w:val="001A6FEF"/>
    <w:rsid w:val="001C0FEF"/>
    <w:rsid w:val="001F2A27"/>
    <w:rsid w:val="001F4CC4"/>
    <w:rsid w:val="002137F0"/>
    <w:rsid w:val="0021474C"/>
    <w:rsid w:val="0022189B"/>
    <w:rsid w:val="002418C8"/>
    <w:rsid w:val="00254911"/>
    <w:rsid w:val="00266368"/>
    <w:rsid w:val="00267930"/>
    <w:rsid w:val="002737EC"/>
    <w:rsid w:val="00281A9F"/>
    <w:rsid w:val="00282D74"/>
    <w:rsid w:val="00282F95"/>
    <w:rsid w:val="00283516"/>
    <w:rsid w:val="002B46D7"/>
    <w:rsid w:val="002C40C1"/>
    <w:rsid w:val="002C7C6C"/>
    <w:rsid w:val="002D7B46"/>
    <w:rsid w:val="002E05A7"/>
    <w:rsid w:val="002F04A9"/>
    <w:rsid w:val="00326629"/>
    <w:rsid w:val="00345DEC"/>
    <w:rsid w:val="003607C2"/>
    <w:rsid w:val="00373222"/>
    <w:rsid w:val="003909D5"/>
    <w:rsid w:val="00394AB7"/>
    <w:rsid w:val="00395828"/>
    <w:rsid w:val="003A11FE"/>
    <w:rsid w:val="003A54E3"/>
    <w:rsid w:val="003B5463"/>
    <w:rsid w:val="003C018E"/>
    <w:rsid w:val="003C388C"/>
    <w:rsid w:val="003C610D"/>
    <w:rsid w:val="003D194B"/>
    <w:rsid w:val="003D2B84"/>
    <w:rsid w:val="003D61FC"/>
    <w:rsid w:val="003E4543"/>
    <w:rsid w:val="003F663C"/>
    <w:rsid w:val="00401437"/>
    <w:rsid w:val="0040612C"/>
    <w:rsid w:val="00422690"/>
    <w:rsid w:val="0043371E"/>
    <w:rsid w:val="004419C4"/>
    <w:rsid w:val="00442DD8"/>
    <w:rsid w:val="00444BDF"/>
    <w:rsid w:val="004469AA"/>
    <w:rsid w:val="004639E7"/>
    <w:rsid w:val="00466DD9"/>
    <w:rsid w:val="00472064"/>
    <w:rsid w:val="00485FF9"/>
    <w:rsid w:val="004979D4"/>
    <w:rsid w:val="004A5C02"/>
    <w:rsid w:val="004A6097"/>
    <w:rsid w:val="004B355E"/>
    <w:rsid w:val="004B7B2E"/>
    <w:rsid w:val="004C4BE4"/>
    <w:rsid w:val="004D2C4E"/>
    <w:rsid w:val="004D4348"/>
    <w:rsid w:val="004D4A1E"/>
    <w:rsid w:val="004D5BC0"/>
    <w:rsid w:val="004E5FC0"/>
    <w:rsid w:val="004F0F68"/>
    <w:rsid w:val="004F5EB8"/>
    <w:rsid w:val="00511B83"/>
    <w:rsid w:val="00512417"/>
    <w:rsid w:val="00514353"/>
    <w:rsid w:val="0052211C"/>
    <w:rsid w:val="005248D3"/>
    <w:rsid w:val="00540F6B"/>
    <w:rsid w:val="00563E48"/>
    <w:rsid w:val="005664D9"/>
    <w:rsid w:val="0057306F"/>
    <w:rsid w:val="00584EB5"/>
    <w:rsid w:val="005869A6"/>
    <w:rsid w:val="005940F3"/>
    <w:rsid w:val="005956BA"/>
    <w:rsid w:val="005B464A"/>
    <w:rsid w:val="005C091C"/>
    <w:rsid w:val="005C55CB"/>
    <w:rsid w:val="005D7255"/>
    <w:rsid w:val="005E51A6"/>
    <w:rsid w:val="005E559D"/>
    <w:rsid w:val="005F4197"/>
    <w:rsid w:val="006032E1"/>
    <w:rsid w:val="00613FAF"/>
    <w:rsid w:val="006560D3"/>
    <w:rsid w:val="00661C07"/>
    <w:rsid w:val="006813D7"/>
    <w:rsid w:val="006956FA"/>
    <w:rsid w:val="00696951"/>
    <w:rsid w:val="006A087C"/>
    <w:rsid w:val="006A371E"/>
    <w:rsid w:val="006F00D6"/>
    <w:rsid w:val="006F66A6"/>
    <w:rsid w:val="0070700A"/>
    <w:rsid w:val="00742077"/>
    <w:rsid w:val="00755691"/>
    <w:rsid w:val="007604B7"/>
    <w:rsid w:val="00761984"/>
    <w:rsid w:val="00765F9E"/>
    <w:rsid w:val="00771EA7"/>
    <w:rsid w:val="00773362"/>
    <w:rsid w:val="00774C22"/>
    <w:rsid w:val="0077535A"/>
    <w:rsid w:val="007847FA"/>
    <w:rsid w:val="007901F5"/>
    <w:rsid w:val="00790341"/>
    <w:rsid w:val="007A22B1"/>
    <w:rsid w:val="007A5E90"/>
    <w:rsid w:val="007B6725"/>
    <w:rsid w:val="007C116E"/>
    <w:rsid w:val="007C1D24"/>
    <w:rsid w:val="007C2B32"/>
    <w:rsid w:val="007C6429"/>
    <w:rsid w:val="007C6610"/>
    <w:rsid w:val="007D42A2"/>
    <w:rsid w:val="007F130E"/>
    <w:rsid w:val="007F6578"/>
    <w:rsid w:val="007F65BC"/>
    <w:rsid w:val="00813D06"/>
    <w:rsid w:val="00820F94"/>
    <w:rsid w:val="0082232B"/>
    <w:rsid w:val="008314F1"/>
    <w:rsid w:val="00833416"/>
    <w:rsid w:val="00853CE0"/>
    <w:rsid w:val="00855DE0"/>
    <w:rsid w:val="008629D2"/>
    <w:rsid w:val="00865404"/>
    <w:rsid w:val="00870F6A"/>
    <w:rsid w:val="00874DBF"/>
    <w:rsid w:val="00877043"/>
    <w:rsid w:val="008815A4"/>
    <w:rsid w:val="008837BF"/>
    <w:rsid w:val="00890034"/>
    <w:rsid w:val="008A114E"/>
    <w:rsid w:val="008A2B44"/>
    <w:rsid w:val="008A4397"/>
    <w:rsid w:val="008C2BA4"/>
    <w:rsid w:val="008C2BE3"/>
    <w:rsid w:val="008F730A"/>
    <w:rsid w:val="00930B3C"/>
    <w:rsid w:val="00933B60"/>
    <w:rsid w:val="009366A0"/>
    <w:rsid w:val="00940077"/>
    <w:rsid w:val="00955487"/>
    <w:rsid w:val="009554A2"/>
    <w:rsid w:val="0096327C"/>
    <w:rsid w:val="00963A1A"/>
    <w:rsid w:val="00986972"/>
    <w:rsid w:val="009871ED"/>
    <w:rsid w:val="009A2995"/>
    <w:rsid w:val="009B39E3"/>
    <w:rsid w:val="009D44DB"/>
    <w:rsid w:val="009E2EDE"/>
    <w:rsid w:val="009E51EF"/>
    <w:rsid w:val="009E70BB"/>
    <w:rsid w:val="009F2A58"/>
    <w:rsid w:val="009F4618"/>
    <w:rsid w:val="00A06493"/>
    <w:rsid w:val="00A10442"/>
    <w:rsid w:val="00A15593"/>
    <w:rsid w:val="00A15AA4"/>
    <w:rsid w:val="00A15C9F"/>
    <w:rsid w:val="00A169D3"/>
    <w:rsid w:val="00A35C5A"/>
    <w:rsid w:val="00A42F43"/>
    <w:rsid w:val="00A432DE"/>
    <w:rsid w:val="00A51541"/>
    <w:rsid w:val="00A536DD"/>
    <w:rsid w:val="00A76EAC"/>
    <w:rsid w:val="00A94062"/>
    <w:rsid w:val="00A97ED0"/>
    <w:rsid w:val="00AA17FA"/>
    <w:rsid w:val="00AA57C3"/>
    <w:rsid w:val="00AA7B04"/>
    <w:rsid w:val="00AB53CF"/>
    <w:rsid w:val="00AB5A31"/>
    <w:rsid w:val="00AE0FB6"/>
    <w:rsid w:val="00AE28F0"/>
    <w:rsid w:val="00AE31C2"/>
    <w:rsid w:val="00B06B48"/>
    <w:rsid w:val="00B06BE5"/>
    <w:rsid w:val="00B10593"/>
    <w:rsid w:val="00B113CB"/>
    <w:rsid w:val="00B13991"/>
    <w:rsid w:val="00B17477"/>
    <w:rsid w:val="00B22D2F"/>
    <w:rsid w:val="00B26DB9"/>
    <w:rsid w:val="00B3356F"/>
    <w:rsid w:val="00B45B2F"/>
    <w:rsid w:val="00B45C03"/>
    <w:rsid w:val="00B476FE"/>
    <w:rsid w:val="00B562FE"/>
    <w:rsid w:val="00B71E64"/>
    <w:rsid w:val="00B77BD5"/>
    <w:rsid w:val="00B850C2"/>
    <w:rsid w:val="00B930E0"/>
    <w:rsid w:val="00BB6D27"/>
    <w:rsid w:val="00BC2161"/>
    <w:rsid w:val="00BD2366"/>
    <w:rsid w:val="00BD6A57"/>
    <w:rsid w:val="00BE150E"/>
    <w:rsid w:val="00BE3464"/>
    <w:rsid w:val="00BE3BA8"/>
    <w:rsid w:val="00BE642C"/>
    <w:rsid w:val="00BF4B9A"/>
    <w:rsid w:val="00BF7187"/>
    <w:rsid w:val="00C00D5D"/>
    <w:rsid w:val="00C1052E"/>
    <w:rsid w:val="00C1254D"/>
    <w:rsid w:val="00C14FB7"/>
    <w:rsid w:val="00C37065"/>
    <w:rsid w:val="00C4043D"/>
    <w:rsid w:val="00C52AD1"/>
    <w:rsid w:val="00C56430"/>
    <w:rsid w:val="00C61534"/>
    <w:rsid w:val="00C6362C"/>
    <w:rsid w:val="00C641E8"/>
    <w:rsid w:val="00C71B35"/>
    <w:rsid w:val="00C725B7"/>
    <w:rsid w:val="00C72A78"/>
    <w:rsid w:val="00C83CA2"/>
    <w:rsid w:val="00C85439"/>
    <w:rsid w:val="00C948EC"/>
    <w:rsid w:val="00CD31C4"/>
    <w:rsid w:val="00CD40E6"/>
    <w:rsid w:val="00CD48DC"/>
    <w:rsid w:val="00CD56C5"/>
    <w:rsid w:val="00CE292F"/>
    <w:rsid w:val="00CF6182"/>
    <w:rsid w:val="00D0166E"/>
    <w:rsid w:val="00D15499"/>
    <w:rsid w:val="00D166FC"/>
    <w:rsid w:val="00D26E3F"/>
    <w:rsid w:val="00D32ECB"/>
    <w:rsid w:val="00D35CEE"/>
    <w:rsid w:val="00D36523"/>
    <w:rsid w:val="00D37F78"/>
    <w:rsid w:val="00D46EF3"/>
    <w:rsid w:val="00D54FA4"/>
    <w:rsid w:val="00D6308C"/>
    <w:rsid w:val="00D72C57"/>
    <w:rsid w:val="00D90030"/>
    <w:rsid w:val="00D90DD8"/>
    <w:rsid w:val="00D96722"/>
    <w:rsid w:val="00DA1463"/>
    <w:rsid w:val="00DA20C6"/>
    <w:rsid w:val="00DB0CF2"/>
    <w:rsid w:val="00DB54A5"/>
    <w:rsid w:val="00DC16A7"/>
    <w:rsid w:val="00DD0E95"/>
    <w:rsid w:val="00DD2A13"/>
    <w:rsid w:val="00DF5345"/>
    <w:rsid w:val="00E03C42"/>
    <w:rsid w:val="00E061B5"/>
    <w:rsid w:val="00E13561"/>
    <w:rsid w:val="00E154A4"/>
    <w:rsid w:val="00E1577D"/>
    <w:rsid w:val="00E305C0"/>
    <w:rsid w:val="00E30D28"/>
    <w:rsid w:val="00E450BF"/>
    <w:rsid w:val="00E71AB6"/>
    <w:rsid w:val="00E81B4F"/>
    <w:rsid w:val="00E855C9"/>
    <w:rsid w:val="00E878EE"/>
    <w:rsid w:val="00E87990"/>
    <w:rsid w:val="00EB2A4E"/>
    <w:rsid w:val="00EB432E"/>
    <w:rsid w:val="00EB7BF3"/>
    <w:rsid w:val="00EF1A73"/>
    <w:rsid w:val="00F0447E"/>
    <w:rsid w:val="00F044F6"/>
    <w:rsid w:val="00F0538F"/>
    <w:rsid w:val="00F1507A"/>
    <w:rsid w:val="00F161A8"/>
    <w:rsid w:val="00F22719"/>
    <w:rsid w:val="00F27FC8"/>
    <w:rsid w:val="00F31947"/>
    <w:rsid w:val="00F3507F"/>
    <w:rsid w:val="00F36FCE"/>
    <w:rsid w:val="00F40B18"/>
    <w:rsid w:val="00F616FD"/>
    <w:rsid w:val="00F664CC"/>
    <w:rsid w:val="00F809F8"/>
    <w:rsid w:val="00F8362B"/>
    <w:rsid w:val="00F871F4"/>
    <w:rsid w:val="00F965BA"/>
    <w:rsid w:val="00FA15F9"/>
    <w:rsid w:val="00FA5D46"/>
    <w:rsid w:val="00FB78A9"/>
    <w:rsid w:val="00FE23A2"/>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59AA31"/>
  <w15:docId w15:val="{931AF813-092A-4154-8B69-260E4BBFC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character" w:customStyle="1" w:styleId="PieddepageCar">
    <w:name w:val="Pied de page Car"/>
    <w:basedOn w:val="Policepardfaut"/>
    <w:link w:val="Pieddepage"/>
    <w:uiPriority w:val="99"/>
    <w:rsid w:val="006A087C"/>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747724698">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0412730">
      <w:bodyDiv w:val="1"/>
      <w:marLeft w:val="0"/>
      <w:marRight w:val="0"/>
      <w:marTop w:val="0"/>
      <w:marBottom w:val="0"/>
      <w:divBdr>
        <w:top w:val="none" w:sz="0" w:space="0" w:color="auto"/>
        <w:left w:val="none" w:sz="0" w:space="0" w:color="auto"/>
        <w:bottom w:val="none" w:sz="0" w:space="0" w:color="auto"/>
        <w:right w:val="none" w:sz="0" w:space="0" w:color="auto"/>
      </w:divBdr>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1627004293">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DACA9-6B68-47BC-A67E-DFEE7EB4D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1343</Words>
  <Characters>7391</Characters>
  <Application>Microsoft Office Word</Application>
  <DocSecurity>0</DocSecurity>
  <Lines>61</Lines>
  <Paragraphs>17</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WILKINSON Baptiste (SGACPR DAI)</cp:lastModifiedBy>
  <cp:revision>8</cp:revision>
  <cp:lastPrinted>2016-01-26T09:12:00Z</cp:lastPrinted>
  <dcterms:created xsi:type="dcterms:W3CDTF">2021-07-29T21:38:00Z</dcterms:created>
  <dcterms:modified xsi:type="dcterms:W3CDTF">2023-04-07T14:57:00Z</dcterms:modified>
</cp:coreProperties>
</file>