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930FE" w14:textId="3A98818B" w:rsidR="00593BCC" w:rsidRPr="008B22F2" w:rsidRDefault="00732E96" w:rsidP="00BD7A07">
      <w:pPr>
        <w:rPr>
          <w:rFonts w:ascii="Times New Roman" w:hAnsi="Times New Roman" w:cs="Times New Roman"/>
        </w:rPr>
      </w:pPr>
      <w:bookmarkStart w:id="0" w:name="_GoBack"/>
      <w:bookmarkEnd w:id="0"/>
      <w:r>
        <w:rPr>
          <w:noProof/>
          <w:color w:val="FFFFFF"/>
          <w:lang w:eastAsia="fr-FR"/>
        </w:rPr>
        <w:drawing>
          <wp:inline distT="0" distB="0" distL="0" distR="0" wp14:anchorId="146540B5" wp14:editId="0B701A5A">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24E94E6D" w14:textId="77777777" w:rsidR="00B733A2" w:rsidRPr="00B733A2" w:rsidRDefault="00B733A2" w:rsidP="00B733A2">
      <w:pPr>
        <w:jc w:val="center"/>
        <w:rPr>
          <w:rFonts w:ascii="Times New Roman" w:hAnsi="Times New Roman" w:cs="Times New Roman"/>
          <w:b/>
          <w:color w:val="003B8E"/>
          <w:sz w:val="32"/>
          <w:szCs w:val="32"/>
        </w:rPr>
      </w:pPr>
      <w:r w:rsidRPr="00B733A2">
        <w:rPr>
          <w:rFonts w:ascii="Times New Roman" w:hAnsi="Times New Roman" w:cs="Times New Roman"/>
          <w:b/>
          <w:color w:val="003B8E"/>
          <w:sz w:val="32"/>
          <w:szCs w:val="32"/>
        </w:rPr>
        <w:t>Guide méthodologique</w:t>
      </w:r>
    </w:p>
    <w:p w14:paraId="25727062" w14:textId="77777777" w:rsidR="00B733A2" w:rsidRPr="00B733A2" w:rsidRDefault="00B733A2" w:rsidP="00B733A2">
      <w:pPr>
        <w:jc w:val="center"/>
        <w:rPr>
          <w:rFonts w:ascii="Times New Roman" w:hAnsi="Times New Roman" w:cs="Times New Roman"/>
          <w:b/>
          <w:color w:val="003B8E"/>
          <w:sz w:val="32"/>
          <w:szCs w:val="32"/>
        </w:rPr>
      </w:pPr>
      <w:r w:rsidRPr="00B733A2">
        <w:rPr>
          <w:rFonts w:ascii="Times New Roman" w:hAnsi="Times New Roman" w:cs="Times New Roman"/>
          <w:b/>
          <w:color w:val="003B8E"/>
          <w:sz w:val="32"/>
          <w:szCs w:val="32"/>
        </w:rPr>
        <w:t>Utilisation de l’état « Compte de résultat par catégorie ministérielle » (anciennement C1)</w:t>
      </w:r>
    </w:p>
    <w:p w14:paraId="324E2FB3" w14:textId="77777777" w:rsidR="00A6315E" w:rsidRPr="00FA0644" w:rsidRDefault="00B733A2" w:rsidP="00FA0644">
      <w:pPr>
        <w:jc w:val="center"/>
        <w:rPr>
          <w:rFonts w:ascii="Times New Roman" w:hAnsi="Times New Roman" w:cs="Times New Roman"/>
          <w:b/>
          <w:color w:val="003B8E"/>
          <w:sz w:val="32"/>
          <w:szCs w:val="32"/>
        </w:rPr>
      </w:pPr>
      <w:r w:rsidRPr="00B733A2">
        <w:rPr>
          <w:rFonts w:ascii="Times New Roman" w:hAnsi="Times New Roman" w:cs="Times New Roman"/>
          <w:b/>
          <w:color w:val="003B8E"/>
          <w:sz w:val="32"/>
          <w:szCs w:val="32"/>
        </w:rPr>
        <w:t>(FR.13.01 à FR.13.06)</w:t>
      </w:r>
    </w:p>
    <w:p w14:paraId="7C88C688" w14:textId="77777777" w:rsidR="00B733A2" w:rsidRDefault="00B733A2" w:rsidP="00AA2B64">
      <w:pPr>
        <w:pStyle w:val="Paragraphedeliste1"/>
        <w:spacing w:before="120" w:after="240"/>
        <w:ind w:left="0"/>
        <w:contextualSpacing w:val="0"/>
      </w:pPr>
      <w:r w:rsidRPr="00401EF1">
        <w:t>L'objectif de ce</w:t>
      </w:r>
      <w:r>
        <w:t>t</w:t>
      </w:r>
      <w:r w:rsidRPr="00401EF1">
        <w:t xml:space="preserve"> état est de présenter l</w:t>
      </w:r>
      <w:r>
        <w:t>a</w:t>
      </w:r>
      <w:r w:rsidRPr="00401EF1">
        <w:t xml:space="preserve"> </w:t>
      </w:r>
      <w:r>
        <w:t xml:space="preserve">ventilation des produits et charges des opérations techniques par catégorie ministérielle pour l’exercice sur lequel porte le </w:t>
      </w:r>
      <w:r w:rsidRPr="00120012">
        <w:rPr>
          <w:i/>
        </w:rPr>
        <w:t>reporting</w:t>
      </w:r>
      <w:r>
        <w:t xml:space="preserve"> (exercice N).</w:t>
      </w:r>
    </w:p>
    <w:p w14:paraId="26354DD0" w14:textId="77777777" w:rsidR="00B733A2" w:rsidRDefault="00B733A2" w:rsidP="00AA2B64">
      <w:pPr>
        <w:pStyle w:val="Paragraphedeliste1"/>
        <w:spacing w:after="120"/>
        <w:ind w:left="0"/>
        <w:contextualSpacing w:val="0"/>
      </w:pPr>
      <w:r>
        <w:t>L’état comprend les tableaux suivants :</w:t>
      </w:r>
    </w:p>
    <w:p w14:paraId="65F6E885" w14:textId="77777777" w:rsidR="00B733A2" w:rsidRDefault="00B733A2" w:rsidP="00AA2B64">
      <w:pPr>
        <w:pStyle w:val="Paragraphedeliste1"/>
        <w:numPr>
          <w:ilvl w:val="0"/>
          <w:numId w:val="20"/>
        </w:numPr>
        <w:spacing w:after="120"/>
        <w:contextualSpacing w:val="0"/>
      </w:pPr>
      <w:r>
        <w:t xml:space="preserve">FR.13.01 : </w:t>
      </w:r>
      <w:r w:rsidRPr="00BC6A6E">
        <w:t>Compte de résultat par catégorie (vie &amp; dommages corporels)</w:t>
      </w:r>
      <w:r>
        <w:t xml:space="preserve"> ;</w:t>
      </w:r>
    </w:p>
    <w:p w14:paraId="4C432CDA" w14:textId="77777777" w:rsidR="00B733A2" w:rsidRDefault="00B733A2" w:rsidP="00AA2B64">
      <w:pPr>
        <w:pStyle w:val="Paragraphedeliste1"/>
        <w:numPr>
          <w:ilvl w:val="0"/>
          <w:numId w:val="20"/>
        </w:numPr>
        <w:spacing w:after="120"/>
        <w:contextualSpacing w:val="0"/>
      </w:pPr>
      <w:r>
        <w:t xml:space="preserve">FR.13.02 : </w:t>
      </w:r>
      <w:r w:rsidRPr="00BC6A6E">
        <w:t>Compte de résultat par catégorie (mixtes &amp; dommages corporels)</w:t>
      </w:r>
      <w:r>
        <w:t xml:space="preserve"> ;</w:t>
      </w:r>
    </w:p>
    <w:p w14:paraId="481C8EAC" w14:textId="77777777" w:rsidR="00B733A2" w:rsidRDefault="00B733A2" w:rsidP="00AA2B64">
      <w:pPr>
        <w:pStyle w:val="Paragraphedeliste1"/>
        <w:numPr>
          <w:ilvl w:val="0"/>
          <w:numId w:val="20"/>
        </w:numPr>
        <w:spacing w:after="120"/>
        <w:contextualSpacing w:val="0"/>
      </w:pPr>
      <w:r>
        <w:t xml:space="preserve">FR.13.03 : </w:t>
      </w:r>
      <w:r w:rsidRPr="00BC6A6E">
        <w:t>Compte de résultat par catégorie (non-vie &amp; dommages corporels)</w:t>
      </w:r>
      <w:r>
        <w:t xml:space="preserve"> ;</w:t>
      </w:r>
    </w:p>
    <w:p w14:paraId="0A9A3068" w14:textId="77777777" w:rsidR="00B733A2" w:rsidRDefault="00B733A2" w:rsidP="00AA2B64">
      <w:pPr>
        <w:pStyle w:val="Paragraphedeliste1"/>
        <w:numPr>
          <w:ilvl w:val="0"/>
          <w:numId w:val="20"/>
        </w:numPr>
        <w:spacing w:after="120"/>
        <w:contextualSpacing w:val="0"/>
      </w:pPr>
      <w:r>
        <w:t xml:space="preserve">FR.13.04 : </w:t>
      </w:r>
      <w:r w:rsidRPr="00BC6A6E">
        <w:t xml:space="preserve">Compte de résultat par catégorie (vie &amp; dommages corporels) </w:t>
      </w:r>
      <w:r>
        <w:t>–</w:t>
      </w:r>
      <w:r w:rsidRPr="00BC6A6E">
        <w:t xml:space="preserve"> Succursales</w:t>
      </w:r>
      <w:r>
        <w:t> ;</w:t>
      </w:r>
    </w:p>
    <w:p w14:paraId="583FCA0A" w14:textId="77777777" w:rsidR="00B733A2" w:rsidRDefault="00B733A2" w:rsidP="00AA2B64">
      <w:pPr>
        <w:pStyle w:val="Paragraphedeliste1"/>
        <w:numPr>
          <w:ilvl w:val="0"/>
          <w:numId w:val="20"/>
        </w:numPr>
        <w:spacing w:after="120"/>
        <w:contextualSpacing w:val="0"/>
      </w:pPr>
      <w:r>
        <w:t xml:space="preserve">FR.13.05 : </w:t>
      </w:r>
      <w:r w:rsidRPr="00BC6A6E">
        <w:t xml:space="preserve">Compte de résultat par catégorie (mixtes &amp; dommages corporels) </w:t>
      </w:r>
      <w:r>
        <w:t>–</w:t>
      </w:r>
      <w:r w:rsidRPr="00BC6A6E">
        <w:t xml:space="preserve"> Succursales</w:t>
      </w:r>
      <w:r>
        <w:t> ;</w:t>
      </w:r>
    </w:p>
    <w:p w14:paraId="2236CDAE" w14:textId="77777777" w:rsidR="00B733A2" w:rsidRPr="00401EF1" w:rsidRDefault="00B733A2" w:rsidP="00AA2B64">
      <w:pPr>
        <w:pStyle w:val="Paragraphedeliste1"/>
        <w:numPr>
          <w:ilvl w:val="0"/>
          <w:numId w:val="20"/>
        </w:numPr>
        <w:spacing w:after="120"/>
        <w:contextualSpacing w:val="0"/>
      </w:pPr>
      <w:r>
        <w:t xml:space="preserve">FR.13.06 : </w:t>
      </w:r>
      <w:r w:rsidRPr="00BC6A6E">
        <w:t xml:space="preserve">Compte de résultat par catégorie (non-vie &amp; dommages corporels) </w:t>
      </w:r>
      <w:r>
        <w:t>–</w:t>
      </w:r>
      <w:r w:rsidRPr="00BC6A6E">
        <w:t xml:space="preserve"> Succursales</w:t>
      </w:r>
      <w:r>
        <w:t>.</w:t>
      </w:r>
    </w:p>
    <w:p w14:paraId="2B7D6334" w14:textId="2C5DA6E8" w:rsidR="00B733A2" w:rsidRDefault="00B733A2" w:rsidP="00AA2B64">
      <w:pPr>
        <w:pStyle w:val="Paragraphedeliste1"/>
        <w:spacing w:before="240" w:after="240"/>
        <w:ind w:left="0"/>
        <w:contextualSpacing w:val="0"/>
      </w:pPr>
      <w:r>
        <w:t xml:space="preserve">Les tableaux de l’état FR.13 à renseigner en fonction de l’activité exercée par l’organisme sont définis dans les </w:t>
      </w:r>
      <w:r w:rsidR="00120012">
        <w:t>i</w:t>
      </w:r>
      <w:r>
        <w:t>nstruction</w:t>
      </w:r>
      <w:r w:rsidR="00120012">
        <w:t>s</w:t>
      </w:r>
      <w:r>
        <w:t xml:space="preserve"> de l’ACPR </w:t>
      </w:r>
      <w:r w:rsidRPr="00291940">
        <w:t>n°2016-</w:t>
      </w:r>
      <w:r w:rsidR="00DF138E" w:rsidRPr="00291940">
        <w:t>I</w:t>
      </w:r>
      <w:r w:rsidRPr="00291940">
        <w:t>-</w:t>
      </w:r>
      <w:r w:rsidR="00DF138E" w:rsidRPr="00291940">
        <w:t>1</w:t>
      </w:r>
      <w:r w:rsidR="00C41A1B">
        <w:t>6</w:t>
      </w:r>
      <w:r w:rsidRPr="00291940">
        <w:t xml:space="preserve"> et 201</w:t>
      </w:r>
      <w:r w:rsidR="00C41A1B">
        <w:t>8</w:t>
      </w:r>
      <w:r w:rsidRPr="00291940">
        <w:t>-</w:t>
      </w:r>
      <w:r w:rsidR="00DF138E" w:rsidRPr="00291940">
        <w:t>I</w:t>
      </w:r>
      <w:r w:rsidRPr="00291940">
        <w:t>-</w:t>
      </w:r>
      <w:r w:rsidR="00DF138E" w:rsidRPr="00291940">
        <w:t>16</w:t>
      </w:r>
      <w:r>
        <w:t xml:space="preserve"> relatives à la transmission à l’Autorité du contrôle prudentiel et de résolution de documents prudentiels annuels par les organismes d’assurance.</w:t>
      </w:r>
    </w:p>
    <w:p w14:paraId="04539750" w14:textId="77777777" w:rsidR="00ED0A37" w:rsidRDefault="00ED0A37" w:rsidP="002639EB">
      <w:pPr>
        <w:spacing w:after="120"/>
        <w:contextualSpacing/>
        <w:jc w:val="both"/>
        <w:rPr>
          <w:rFonts w:ascii="Times New Roman" w:hAnsi="Times New Roman" w:cs="Times New Roman"/>
        </w:rPr>
      </w:pPr>
      <w:r w:rsidRPr="006255CA">
        <w:rPr>
          <w:rFonts w:ascii="Times New Roman" w:hAnsi="Times New Roman" w:cs="Times New Roman"/>
        </w:rPr>
        <w:t>L’état inclus</w:t>
      </w:r>
      <w:r w:rsidR="001B3B91" w:rsidRPr="006255CA">
        <w:rPr>
          <w:rFonts w:ascii="Times New Roman" w:hAnsi="Times New Roman" w:cs="Times New Roman"/>
        </w:rPr>
        <w:t xml:space="preserve"> </w:t>
      </w:r>
      <w:r w:rsidRPr="006255CA">
        <w:rPr>
          <w:rFonts w:ascii="Times New Roman" w:hAnsi="Times New Roman" w:cs="Times New Roman"/>
        </w:rPr>
        <w:t xml:space="preserve">les </w:t>
      </w:r>
      <w:r w:rsidR="00831842" w:rsidRPr="006255CA">
        <w:rPr>
          <w:rFonts w:ascii="Times New Roman" w:hAnsi="Times New Roman" w:cs="Times New Roman"/>
        </w:rPr>
        <w:t>ventilations suivantes, à remplir selon les activités des organismes :</w:t>
      </w:r>
    </w:p>
    <w:p w14:paraId="15E08E3D" w14:textId="67CF86B4" w:rsidR="00AA2B64" w:rsidRPr="00F22231" w:rsidRDefault="00ED0A37" w:rsidP="00AA2B64">
      <w:pPr>
        <w:pStyle w:val="Paragraphedeliste1"/>
        <w:numPr>
          <w:ilvl w:val="0"/>
          <w:numId w:val="20"/>
        </w:numPr>
        <w:spacing w:after="120"/>
        <w:contextualSpacing w:val="0"/>
      </w:pPr>
      <w:r w:rsidRPr="006255CA">
        <w:t xml:space="preserve">Une ventilation par catégorie </w:t>
      </w:r>
      <w:r w:rsidR="002639EB">
        <w:t>ministérielle</w:t>
      </w:r>
      <w:r w:rsidR="00377921">
        <w:t xml:space="preserve"> </w:t>
      </w:r>
      <w:r w:rsidR="00377921" w:rsidRPr="00377921">
        <w:rPr>
          <w:szCs w:val="22"/>
        </w:rPr>
        <w:t xml:space="preserve">selon l’article </w:t>
      </w:r>
      <w:hyperlink r:id="rId9" w:history="1">
        <w:r w:rsidR="00377921" w:rsidRPr="00F22231">
          <w:rPr>
            <w:rStyle w:val="Lienhypertexte"/>
            <w:color w:val="auto"/>
            <w:szCs w:val="22"/>
            <w:u w:val="none"/>
          </w:rPr>
          <w:t>A.344-2 du Code des assurances</w:t>
        </w:r>
      </w:hyperlink>
      <w:r w:rsidR="00377921" w:rsidRPr="00F22231">
        <w:rPr>
          <w:szCs w:val="22"/>
        </w:rPr>
        <w:t>, l’</w:t>
      </w:r>
      <w:hyperlink r:id="rId10" w:history="1">
        <w:r w:rsidR="00377921" w:rsidRPr="00F22231">
          <w:rPr>
            <w:rStyle w:val="Lienhypertexte"/>
            <w:color w:val="auto"/>
            <w:szCs w:val="22"/>
            <w:u w:val="none"/>
          </w:rPr>
          <w:t>article A.114-1 du Code de la mutualité</w:t>
        </w:r>
      </w:hyperlink>
      <w:r w:rsidR="00377921" w:rsidRPr="00F22231">
        <w:rPr>
          <w:szCs w:val="22"/>
        </w:rPr>
        <w:t xml:space="preserve"> et </w:t>
      </w:r>
      <w:r w:rsidR="00120012" w:rsidRPr="00F22231">
        <w:rPr>
          <w:szCs w:val="22"/>
        </w:rPr>
        <w:t>l’</w:t>
      </w:r>
      <w:hyperlink r:id="rId11" w:history="1">
        <w:r w:rsidR="00120012" w:rsidRPr="00F22231">
          <w:rPr>
            <w:rStyle w:val="Lienhypertexte"/>
            <w:color w:val="auto"/>
            <w:szCs w:val="22"/>
            <w:u w:val="none"/>
          </w:rPr>
          <w:t xml:space="preserve">article </w:t>
        </w:r>
        <w:r w:rsidR="00377921" w:rsidRPr="00F22231">
          <w:rPr>
            <w:rStyle w:val="Lienhypertexte"/>
            <w:color w:val="auto"/>
            <w:szCs w:val="22"/>
            <w:u w:val="none"/>
          </w:rPr>
          <w:t>A.931-11-10 du Code de la sécurité sociale</w:t>
        </w:r>
      </w:hyperlink>
      <w:r w:rsidR="00041849" w:rsidRPr="00F22231">
        <w:t xml:space="preserve">. </w:t>
      </w:r>
    </w:p>
    <w:p w14:paraId="62BD7A26" w14:textId="5C3BEE54" w:rsidR="00AA2B64" w:rsidRDefault="00AA2B64" w:rsidP="00AA2B64">
      <w:pPr>
        <w:pStyle w:val="Paragraphedeliste1"/>
        <w:spacing w:after="120"/>
        <w:ind w:left="708"/>
        <w:contextualSpacing w:val="0"/>
      </w:pPr>
      <w:r>
        <w:t>Il est à noter que les produits et charges relatives à l’assurance des dommages corporels sont à renseigner</w:t>
      </w:r>
      <w:r w:rsidR="00377921">
        <w:t>, en fonction de l’activité exercée par l’organisme</w:t>
      </w:r>
      <w:r w:rsidR="00377921" w:rsidRPr="006255CA">
        <w:t xml:space="preserve"> </w:t>
      </w:r>
      <w:r w:rsidR="00377921">
        <w:t>(v</w:t>
      </w:r>
      <w:r w:rsidR="00377921" w:rsidRPr="006255CA">
        <w:t>ie</w:t>
      </w:r>
      <w:r w:rsidR="00377921">
        <w:t xml:space="preserve"> / </w:t>
      </w:r>
      <w:r w:rsidR="00377921" w:rsidRPr="006255CA">
        <w:t xml:space="preserve">capitalisation, </w:t>
      </w:r>
      <w:r w:rsidR="00377921">
        <w:t>n</w:t>
      </w:r>
      <w:r w:rsidR="00377921" w:rsidRPr="006255CA">
        <w:t>on</w:t>
      </w:r>
      <w:r w:rsidR="00377921">
        <w:t xml:space="preserve"> v</w:t>
      </w:r>
      <w:r w:rsidR="00377921" w:rsidRPr="006255CA">
        <w:t xml:space="preserve">ie, </w:t>
      </w:r>
      <w:r w:rsidR="00377921">
        <w:t>mixte),</w:t>
      </w:r>
      <w:r>
        <w:t> dans les colonnes dédié</w:t>
      </w:r>
      <w:r w:rsidR="00097824">
        <w:t>e</w:t>
      </w:r>
      <w:r>
        <w:t>s des tableaux suivants :</w:t>
      </w:r>
    </w:p>
    <w:p w14:paraId="1A03E24B" w14:textId="0FBD0086" w:rsidR="00AA2B64" w:rsidRDefault="00AA2B64" w:rsidP="00D74FC6">
      <w:pPr>
        <w:pStyle w:val="Paragraphedeliste1"/>
        <w:numPr>
          <w:ilvl w:val="1"/>
          <w:numId w:val="20"/>
        </w:numPr>
        <w:spacing w:after="120"/>
        <w:contextualSpacing w:val="0"/>
      </w:pPr>
      <w:r>
        <w:t xml:space="preserve">Par les organismes exerçant l’activité d’assurance vie / capitalisation : FR.13.01. Il s’agit dans ce cas uniquement des garanties </w:t>
      </w:r>
      <w:r w:rsidRPr="00937AE6">
        <w:t>accessoires ou complémentaires aux contrats individuels d'assurance en cas de vie ou de décès</w:t>
      </w:r>
      <w:r w:rsidR="00D74FC6">
        <w:t xml:space="preserve"> et ne relevant pas d’une comptabilité auxiliaire d’affectation mentionné au </w:t>
      </w:r>
      <w:r w:rsidR="00D74FC6" w:rsidRPr="00D74FC6">
        <w:t>premier alinéa de l'article L. 143-4</w:t>
      </w:r>
      <w:r w:rsidR="00D74FC6">
        <w:t xml:space="preserve"> ou bien au </w:t>
      </w:r>
      <w:r w:rsidR="00D74FC6" w:rsidRPr="00D74FC6">
        <w:t>au premi</w:t>
      </w:r>
      <w:r w:rsidR="00D74FC6">
        <w:t>er alinéa de l'article L. 142-4</w:t>
      </w:r>
      <w:r>
        <w:t>.</w:t>
      </w:r>
    </w:p>
    <w:p w14:paraId="220D0C99" w14:textId="77777777" w:rsidR="00AA2B64" w:rsidRDefault="00377921" w:rsidP="00AA2B64">
      <w:pPr>
        <w:pStyle w:val="Paragraphedeliste1"/>
        <w:numPr>
          <w:ilvl w:val="1"/>
          <w:numId w:val="20"/>
        </w:numPr>
        <w:spacing w:after="120"/>
        <w:contextualSpacing w:val="0"/>
      </w:pPr>
      <w:r>
        <w:t>P</w:t>
      </w:r>
      <w:r w:rsidR="00AA2B64">
        <w:t>ar les organismes exerçant l’activité d’assurance non</w:t>
      </w:r>
      <w:r>
        <w:t xml:space="preserve"> </w:t>
      </w:r>
      <w:r w:rsidR="00AA2B64">
        <w:t>vie : FR.13.03.</w:t>
      </w:r>
    </w:p>
    <w:p w14:paraId="69A909A5" w14:textId="77777777" w:rsidR="00AA2B64" w:rsidRDefault="00120012" w:rsidP="00AA2B64">
      <w:pPr>
        <w:pStyle w:val="Paragraphedeliste1"/>
        <w:numPr>
          <w:ilvl w:val="1"/>
          <w:numId w:val="20"/>
        </w:numPr>
        <w:spacing w:after="120"/>
        <w:contextualSpacing w:val="0"/>
      </w:pPr>
      <w:r>
        <w:t>P</w:t>
      </w:r>
      <w:r w:rsidR="00AA2B64">
        <w:t>ar les organismes d’assurance mixte : FR.13.02 (</w:t>
      </w:r>
      <w:r w:rsidR="00AA2B64" w:rsidRPr="00937AE6">
        <w:t xml:space="preserve">y compris garanties </w:t>
      </w:r>
      <w:r w:rsidR="00AA2B64">
        <w:t xml:space="preserve">dommages corporels </w:t>
      </w:r>
      <w:r w:rsidR="00AA2B64" w:rsidRPr="00937AE6">
        <w:t>accessoires ou complémentaires aux contrats individuels d'assurance en cas de vie ou de décès</w:t>
      </w:r>
      <w:r w:rsidR="00AA2B64">
        <w:t>), les produits et charges relatives à l’assurance vie étant communiquées dans l’état FR.13.01.</w:t>
      </w:r>
    </w:p>
    <w:p w14:paraId="14E3E466" w14:textId="77777777" w:rsidR="001768DF" w:rsidRPr="00AA2B64" w:rsidRDefault="00306B64" w:rsidP="001768DF">
      <w:pPr>
        <w:pStyle w:val="Paragraphedeliste"/>
        <w:numPr>
          <w:ilvl w:val="0"/>
          <w:numId w:val="1"/>
        </w:numPr>
        <w:spacing w:before="120" w:after="0"/>
        <w:jc w:val="both"/>
        <w:rPr>
          <w:rFonts w:ascii="Times New Roman" w:hAnsi="Times New Roman" w:cs="Times New Roman"/>
        </w:rPr>
      </w:pPr>
      <w:r w:rsidRPr="00AA2B64">
        <w:rPr>
          <w:rFonts w:ascii="Times New Roman" w:hAnsi="Times New Roman" w:cs="Times New Roman"/>
        </w:rPr>
        <w:t>L</w:t>
      </w:r>
      <w:r w:rsidR="00D37675" w:rsidRPr="00AA2B64">
        <w:rPr>
          <w:rFonts w:ascii="Times New Roman" w:hAnsi="Times New Roman" w:cs="Times New Roman"/>
        </w:rPr>
        <w:t>es activités de succursales EEE/ hors EEE (et LPS)</w:t>
      </w:r>
      <w:r w:rsidRPr="00AA2B64">
        <w:rPr>
          <w:rFonts w:ascii="Times New Roman" w:hAnsi="Times New Roman" w:cs="Times New Roman"/>
        </w:rPr>
        <w:t xml:space="preserve"> sont à communiquer dans FR.13.01, FR.13.02 et FR.13.03 dans les colonnes dédiées</w:t>
      </w:r>
      <w:r w:rsidR="00D37675" w:rsidRPr="00AA2B64">
        <w:rPr>
          <w:rFonts w:ascii="Times New Roman" w:hAnsi="Times New Roman" w:cs="Times New Roman"/>
        </w:rPr>
        <w:t>. Toutefois,</w:t>
      </w:r>
      <w:r w:rsidR="001B3B91" w:rsidRPr="00AA2B64">
        <w:rPr>
          <w:rFonts w:ascii="Times New Roman" w:hAnsi="Times New Roman" w:cs="Times New Roman"/>
        </w:rPr>
        <w:t xml:space="preserve"> si l’activité globale des succursales </w:t>
      </w:r>
      <w:r w:rsidR="001B3B91" w:rsidRPr="00AA2B64">
        <w:rPr>
          <w:rFonts w:ascii="Times New Roman" w:hAnsi="Times New Roman" w:cs="Times New Roman"/>
        </w:rPr>
        <w:lastRenderedPageBreak/>
        <w:t>représente plus de 5 % de l’activité de l’organisme sur la base d’un double critère portant sur les primes émises brutes ou les provisions techniques brutes, alors la ventilation par catégorie ministérielle de l’activité globalement pour l’ensemble des succursales est requise.</w:t>
      </w:r>
      <w:r w:rsidR="006F0F72" w:rsidRPr="00AA2B64">
        <w:rPr>
          <w:rFonts w:ascii="Times New Roman" w:hAnsi="Times New Roman" w:cs="Times New Roman"/>
        </w:rPr>
        <w:t xml:space="preserve"> </w:t>
      </w:r>
      <w:r w:rsidR="00E93271" w:rsidRPr="00AA2B64">
        <w:rPr>
          <w:rFonts w:ascii="Times New Roman" w:hAnsi="Times New Roman" w:cs="Times New Roman"/>
        </w:rPr>
        <w:t>Pour cela</w:t>
      </w:r>
      <w:r w:rsidR="001768DF" w:rsidRPr="00AA2B64">
        <w:rPr>
          <w:rFonts w:ascii="Times New Roman" w:hAnsi="Times New Roman" w:cs="Times New Roman"/>
        </w:rPr>
        <w:t>, chacune des versions de FR.13 est accompagnée d’</w:t>
      </w:r>
      <w:r w:rsidR="00E93271" w:rsidRPr="00AA2B64">
        <w:rPr>
          <w:rFonts w:ascii="Times New Roman" w:hAnsi="Times New Roman" w:cs="Times New Roman"/>
        </w:rPr>
        <w:t>une version</w:t>
      </w:r>
      <w:r w:rsidR="001768DF" w:rsidRPr="00AA2B64">
        <w:rPr>
          <w:rFonts w:ascii="Times New Roman" w:hAnsi="Times New Roman" w:cs="Times New Roman"/>
        </w:rPr>
        <w:t xml:space="preserve"> dédiée à l’activité des succursales :</w:t>
      </w:r>
    </w:p>
    <w:p w14:paraId="05BDCE49" w14:textId="77777777" w:rsidR="00E93271" w:rsidRDefault="00E93271" w:rsidP="001768DF">
      <w:pPr>
        <w:pStyle w:val="Paragraphedeliste"/>
        <w:numPr>
          <w:ilvl w:val="0"/>
          <w:numId w:val="13"/>
        </w:numPr>
        <w:spacing w:before="120" w:after="0"/>
        <w:jc w:val="both"/>
        <w:rPr>
          <w:rFonts w:ascii="Times New Roman" w:hAnsi="Times New Roman" w:cs="Times New Roman"/>
        </w:rPr>
      </w:pPr>
      <w:r>
        <w:rPr>
          <w:rFonts w:ascii="Times New Roman" w:hAnsi="Times New Roman" w:cs="Times New Roman"/>
        </w:rPr>
        <w:t>FR.13.04 en cas d’activité vie ;</w:t>
      </w:r>
    </w:p>
    <w:p w14:paraId="5D9F86F5" w14:textId="77777777" w:rsidR="00E93271" w:rsidRDefault="00E93271" w:rsidP="001768DF">
      <w:pPr>
        <w:pStyle w:val="Paragraphedeliste"/>
        <w:numPr>
          <w:ilvl w:val="0"/>
          <w:numId w:val="13"/>
        </w:numPr>
        <w:spacing w:before="120" w:after="0"/>
        <w:jc w:val="both"/>
        <w:rPr>
          <w:rFonts w:ascii="Times New Roman" w:hAnsi="Times New Roman" w:cs="Times New Roman"/>
        </w:rPr>
      </w:pPr>
      <w:r>
        <w:rPr>
          <w:rFonts w:ascii="Times New Roman" w:hAnsi="Times New Roman" w:cs="Times New Roman"/>
        </w:rPr>
        <w:t>FR.13.05 en cas d’activité mixte </w:t>
      </w:r>
      <w:r w:rsidR="00306B64">
        <w:rPr>
          <w:rFonts w:ascii="Times New Roman" w:hAnsi="Times New Roman" w:cs="Times New Roman"/>
        </w:rPr>
        <w:t xml:space="preserve">(l’entreprise devant fournir également les données issues de l’activité vie dans FR.13.04) </w:t>
      </w:r>
      <w:r>
        <w:rPr>
          <w:rFonts w:ascii="Times New Roman" w:hAnsi="Times New Roman" w:cs="Times New Roman"/>
        </w:rPr>
        <w:t>;</w:t>
      </w:r>
    </w:p>
    <w:p w14:paraId="4C0946EF" w14:textId="77777777" w:rsidR="00593BCC" w:rsidRPr="001768DF" w:rsidRDefault="00E93271" w:rsidP="001768DF">
      <w:pPr>
        <w:pStyle w:val="Paragraphedeliste"/>
        <w:numPr>
          <w:ilvl w:val="0"/>
          <w:numId w:val="13"/>
        </w:numPr>
        <w:spacing w:before="120" w:after="0"/>
        <w:jc w:val="both"/>
        <w:rPr>
          <w:rFonts w:ascii="Times New Roman" w:hAnsi="Times New Roman" w:cs="Times New Roman"/>
        </w:rPr>
      </w:pPr>
      <w:r>
        <w:rPr>
          <w:rFonts w:ascii="Times New Roman" w:hAnsi="Times New Roman" w:cs="Times New Roman"/>
        </w:rPr>
        <w:t>FR.13.06 en cas d’activité non</w:t>
      </w:r>
      <w:r w:rsidR="007046F2">
        <w:rPr>
          <w:rFonts w:ascii="Times New Roman" w:hAnsi="Times New Roman" w:cs="Times New Roman"/>
        </w:rPr>
        <w:t xml:space="preserve"> </w:t>
      </w:r>
      <w:r>
        <w:rPr>
          <w:rFonts w:ascii="Times New Roman" w:hAnsi="Times New Roman" w:cs="Times New Roman"/>
        </w:rPr>
        <w:t>vie.</w:t>
      </w:r>
    </w:p>
    <w:p w14:paraId="1AF3282D" w14:textId="77777777" w:rsidR="002639EB" w:rsidRDefault="002639EB" w:rsidP="002639EB">
      <w:pPr>
        <w:pStyle w:val="Paragraphedeliste1"/>
        <w:spacing w:before="120" w:after="120"/>
        <w:ind w:left="0"/>
      </w:pPr>
      <w:r>
        <w:t>Le modèle d’état étant commun à tous les organismes :</w:t>
      </w:r>
    </w:p>
    <w:p w14:paraId="7D5908A8" w14:textId="77777777" w:rsidR="002639EB" w:rsidRDefault="002639EB" w:rsidP="002639EB">
      <w:pPr>
        <w:pStyle w:val="Paragraphedeliste1"/>
        <w:numPr>
          <w:ilvl w:val="0"/>
          <w:numId w:val="8"/>
        </w:numPr>
        <w:spacing w:before="120" w:after="120"/>
      </w:pPr>
      <w:r>
        <w:t>des différences de libellés de postes peuvent se présenter par rapport aux modèles d’états propres à certains organismes ;</w:t>
      </w:r>
    </w:p>
    <w:p w14:paraId="5BAE0BB7" w14:textId="77777777" w:rsidR="002639EB" w:rsidRDefault="002639EB" w:rsidP="002639EB">
      <w:pPr>
        <w:pStyle w:val="Paragraphedeliste1"/>
        <w:numPr>
          <w:ilvl w:val="0"/>
          <w:numId w:val="8"/>
        </w:numPr>
        <w:spacing w:before="120" w:after="120"/>
      </w:pPr>
      <w:r>
        <w:t>certains postes sont spécifiques aux mutuelles et aux institutions de prévoyance.</w:t>
      </w:r>
    </w:p>
    <w:p w14:paraId="3F0460E5" w14:textId="77777777" w:rsidR="005F3FFC" w:rsidRDefault="005F3FFC" w:rsidP="0083378A">
      <w:pPr>
        <w:pStyle w:val="Paragraphedeliste1"/>
        <w:ind w:left="0"/>
      </w:pPr>
    </w:p>
    <w:p w14:paraId="2605FCDF" w14:textId="77777777" w:rsidR="0083378A" w:rsidRDefault="00593BCC" w:rsidP="0083378A">
      <w:pPr>
        <w:pStyle w:val="Paragraphedeliste1"/>
        <w:ind w:left="0"/>
      </w:pPr>
      <w:r>
        <w:t>Les montants ne doivent pas être signés. Les signes présents dans les formules ont été établis afin que les montants saisis soient toujours positifs, sauf lorsqu’ils sont de signes opposés à ceux prévus.</w:t>
      </w:r>
      <w:r w:rsidR="00E93271">
        <w:t xml:space="preserve"> Cela est valable </w:t>
      </w:r>
      <w:r w:rsidR="00106B95">
        <w:t>pour les</w:t>
      </w:r>
      <w:r w:rsidR="00E93271">
        <w:t xml:space="preserve"> remises </w:t>
      </w:r>
      <w:r w:rsidR="0083378A">
        <w:t xml:space="preserve">des </w:t>
      </w:r>
      <w:r w:rsidR="00E93271">
        <w:t>population</w:t>
      </w:r>
      <w:r w:rsidR="0083378A">
        <w:t>s</w:t>
      </w:r>
      <w:r w:rsidR="00E93271">
        <w:t xml:space="preserve"> S</w:t>
      </w:r>
      <w:r w:rsidR="0083378A">
        <w:t>1 et S2</w:t>
      </w:r>
      <w:r w:rsidR="00E93271">
        <w:t>.</w:t>
      </w:r>
    </w:p>
    <w:p w14:paraId="4EC2BC05" w14:textId="77777777" w:rsidR="00B733A2" w:rsidRDefault="00B733A2" w:rsidP="0083378A">
      <w:pPr>
        <w:spacing w:after="0"/>
        <w:jc w:val="both"/>
        <w:rPr>
          <w:rFonts w:ascii="Times New Roman" w:hAnsi="Times New Roman" w:cs="Times New Roman"/>
        </w:rPr>
      </w:pPr>
    </w:p>
    <w:p w14:paraId="1FB3F0D2" w14:textId="77777777" w:rsidR="0083378A" w:rsidRPr="0083378A" w:rsidRDefault="0083378A" w:rsidP="0083378A">
      <w:pPr>
        <w:spacing w:after="0"/>
        <w:jc w:val="both"/>
        <w:rPr>
          <w:rFonts w:ascii="Times New Roman" w:hAnsi="Times New Roman" w:cs="Times New Roman"/>
        </w:rPr>
      </w:pPr>
      <w:r w:rsidRPr="0083378A">
        <w:rPr>
          <w:rFonts w:ascii="Times New Roman" w:hAnsi="Times New Roman" w:cs="Times New Roman"/>
        </w:rPr>
        <w:t>Organismes S I : les montants sont exprimés en euros.</w:t>
      </w:r>
    </w:p>
    <w:p w14:paraId="552A7C6F" w14:textId="77777777" w:rsidR="0083378A" w:rsidRPr="0083378A" w:rsidRDefault="0083378A" w:rsidP="0083378A">
      <w:pPr>
        <w:spacing w:after="0"/>
        <w:jc w:val="both"/>
        <w:rPr>
          <w:rFonts w:ascii="Times New Roman" w:hAnsi="Times New Roman" w:cs="Times New Roman"/>
        </w:rPr>
      </w:pPr>
    </w:p>
    <w:p w14:paraId="59F4877D" w14:textId="77777777" w:rsidR="0083378A" w:rsidRPr="0083378A" w:rsidRDefault="0083378A" w:rsidP="0083378A">
      <w:pPr>
        <w:spacing w:after="0"/>
        <w:jc w:val="both"/>
        <w:rPr>
          <w:rFonts w:ascii="Times New Roman" w:hAnsi="Times New Roman" w:cs="Times New Roman"/>
        </w:rPr>
      </w:pPr>
      <w:r w:rsidRPr="0083378A">
        <w:rPr>
          <w:rFonts w:ascii="Times New Roman" w:hAnsi="Times New Roman" w:cs="Times New Roman"/>
        </w:rPr>
        <w:t>Organismes S II (remettant en XBRL) : les montants sont expri</w:t>
      </w:r>
      <w:r>
        <w:rPr>
          <w:rFonts w:ascii="Times New Roman" w:hAnsi="Times New Roman" w:cs="Times New Roman"/>
        </w:rPr>
        <w:t>més en euros sans être arrondis.</w:t>
      </w:r>
    </w:p>
    <w:p w14:paraId="14FEA619" w14:textId="77777777" w:rsidR="00D37675" w:rsidRPr="006255CA" w:rsidRDefault="00593BCC" w:rsidP="0083378A">
      <w:pPr>
        <w:pStyle w:val="Paragraphedeliste1"/>
        <w:spacing w:after="120"/>
        <w:ind w:left="0"/>
      </w:pPr>
      <w:r>
        <w:br w:type="page"/>
      </w:r>
    </w:p>
    <w:p w14:paraId="0836BED7" w14:textId="77777777" w:rsidR="00642D17" w:rsidRPr="00D25BE0" w:rsidRDefault="00642D17" w:rsidP="00D74FC6">
      <w:pPr>
        <w:pStyle w:val="Titre1"/>
      </w:pPr>
      <w:r w:rsidRPr="00D25BE0">
        <w:lastRenderedPageBreak/>
        <w:t>Utilisation de l’état</w:t>
      </w:r>
    </w:p>
    <w:p w14:paraId="3743E299" w14:textId="77777777" w:rsidR="00642D17" w:rsidRPr="006255CA" w:rsidRDefault="00642D17" w:rsidP="00642D17">
      <w:pPr>
        <w:pStyle w:val="Paragraphedeliste1"/>
        <w:ind w:left="0"/>
        <w:rPr>
          <w:b/>
        </w:rPr>
      </w:pPr>
    </w:p>
    <w:p w14:paraId="4258CCAB" w14:textId="77777777" w:rsidR="00082A56" w:rsidRDefault="003870CB" w:rsidP="005F3FFC">
      <w:pPr>
        <w:spacing w:before="120" w:after="120"/>
        <w:jc w:val="both"/>
        <w:rPr>
          <w:rFonts w:ascii="Times New Roman" w:hAnsi="Times New Roman" w:cs="Times New Roman"/>
        </w:rPr>
      </w:pPr>
      <w:r w:rsidRPr="008B22F2">
        <w:rPr>
          <w:rFonts w:ascii="Times New Roman" w:hAnsi="Times New Roman" w:cs="Times New Roman"/>
        </w:rPr>
        <w:t xml:space="preserve">Lorsqu'un contrat regroupe des opérations relevant de catégories différentes, il est rattaché en totalité à la catégorie principale dès lors que celle-ci peut être déterminée sans ambiguïté. Lorsqu'aucune catégorie ne peut être qualifiée de principale, les garanties sont ventilées en autant d'ensembles qu'il existerait de contrats séparés au regard des pratiques commerciales constatées sur le marché ; chacun de ces ensembles de garanties est rattaché à sa catégorie principale. </w:t>
      </w:r>
    </w:p>
    <w:p w14:paraId="63B081BA" w14:textId="77777777" w:rsidR="003870CB" w:rsidRDefault="00082A56" w:rsidP="005F3FFC">
      <w:pPr>
        <w:spacing w:before="120" w:after="120"/>
        <w:jc w:val="both"/>
        <w:rPr>
          <w:rFonts w:ascii="Times New Roman" w:hAnsi="Times New Roman" w:cs="Times New Roman"/>
        </w:rPr>
      </w:pPr>
      <w:r>
        <w:rPr>
          <w:rFonts w:ascii="Times New Roman" w:hAnsi="Times New Roman" w:cs="Times New Roman"/>
        </w:rPr>
        <w:t xml:space="preserve">Par exception au principe invoqué dans le paragraphe précédent : </w:t>
      </w:r>
    </w:p>
    <w:p w14:paraId="056DB2F6" w14:textId="77777777" w:rsidR="003870CB" w:rsidRDefault="003870CB" w:rsidP="005F3FFC">
      <w:pPr>
        <w:pStyle w:val="Paragraphedeliste1"/>
        <w:numPr>
          <w:ilvl w:val="0"/>
          <w:numId w:val="8"/>
        </w:numPr>
        <w:spacing w:before="120" w:after="120"/>
        <w:contextualSpacing w:val="0"/>
      </w:pPr>
      <w:r w:rsidRPr="008B22F2">
        <w:t>en assurances de personnes, les garanties de dommages corporels sont toujours dissociées des garanties en cas de vie ou de décès ;</w:t>
      </w:r>
    </w:p>
    <w:p w14:paraId="5C773A8B" w14:textId="77777777" w:rsidR="00082A56" w:rsidRPr="005F3FFC" w:rsidRDefault="003870CB" w:rsidP="005F3FFC">
      <w:pPr>
        <w:pStyle w:val="Paragraphedeliste1"/>
        <w:numPr>
          <w:ilvl w:val="0"/>
          <w:numId w:val="8"/>
        </w:numPr>
        <w:spacing w:before="120" w:after="120"/>
        <w:contextualSpacing w:val="0"/>
      </w:pPr>
      <w:r w:rsidRPr="008B22F2">
        <w:t>en assurance non</w:t>
      </w:r>
      <w:r w:rsidR="004D14E7">
        <w:t xml:space="preserve"> </w:t>
      </w:r>
      <w:r w:rsidRPr="008B22F2">
        <w:t xml:space="preserve">vie, les garanties contre les catastrophes naturelles sont dissociées du reste du contrat. </w:t>
      </w:r>
    </w:p>
    <w:p w14:paraId="650DC2A8" w14:textId="77777777" w:rsidR="005F3FFC" w:rsidRDefault="005F3FFC" w:rsidP="005F3FFC">
      <w:pPr>
        <w:spacing w:before="120" w:after="120"/>
        <w:jc w:val="both"/>
        <w:rPr>
          <w:rFonts w:ascii="Times New Roman" w:hAnsi="Times New Roman" w:cs="Times New Roman"/>
          <w:szCs w:val="20"/>
        </w:rPr>
      </w:pPr>
      <w:r w:rsidRPr="008A4D4E">
        <w:rPr>
          <w:rFonts w:ascii="Times New Roman" w:hAnsi="Times New Roman" w:cs="Times New Roman"/>
          <w:szCs w:val="20"/>
        </w:rPr>
        <w:t xml:space="preserve">Les affaires relatives à la branche 21 (nuptialité/natalité) sont à renseigner </w:t>
      </w:r>
      <w:r>
        <w:rPr>
          <w:rFonts w:ascii="Times New Roman" w:hAnsi="Times New Roman" w:cs="Times New Roman"/>
          <w:szCs w:val="20"/>
        </w:rPr>
        <w:t>dans les catégories 4 et 9.</w:t>
      </w:r>
    </w:p>
    <w:p w14:paraId="5BF190E7" w14:textId="77777777" w:rsidR="005F3FFC" w:rsidRDefault="005F3FFC" w:rsidP="005F3FFC">
      <w:pPr>
        <w:spacing w:after="120"/>
        <w:jc w:val="both"/>
        <w:rPr>
          <w:rFonts w:ascii="Times New Roman" w:hAnsi="Times New Roman" w:cs="Times New Roman"/>
        </w:rPr>
      </w:pPr>
      <w:r>
        <w:rPr>
          <w:rFonts w:ascii="Times New Roman" w:hAnsi="Times New Roman" w:cs="Times New Roman"/>
        </w:rPr>
        <w:t>Les garanties frais de soins, en tant que garantie principale ou accessoire, sont à renseigner dans la sous-catégorie « frais de soins » des catégories « dommages corporels » concernées.</w:t>
      </w:r>
    </w:p>
    <w:p w14:paraId="5D50E102" w14:textId="1FD8D319" w:rsidR="004D14E7" w:rsidRPr="008B22F2" w:rsidRDefault="004D14E7" w:rsidP="00120012">
      <w:pPr>
        <w:spacing w:before="120" w:after="0"/>
        <w:jc w:val="both"/>
        <w:rPr>
          <w:rFonts w:ascii="Times New Roman" w:hAnsi="Times New Roman" w:cs="Times New Roman"/>
        </w:rPr>
      </w:pPr>
      <w:r w:rsidRPr="008B22F2">
        <w:rPr>
          <w:rFonts w:ascii="Times New Roman" w:hAnsi="Times New Roman" w:cs="Times New Roman"/>
        </w:rPr>
        <w:t>Le</w:t>
      </w:r>
      <w:r>
        <w:rPr>
          <w:rFonts w:ascii="Times New Roman" w:hAnsi="Times New Roman" w:cs="Times New Roman"/>
        </w:rPr>
        <w:t>s</w:t>
      </w:r>
      <w:r w:rsidRPr="008B22F2">
        <w:rPr>
          <w:rFonts w:ascii="Times New Roman" w:hAnsi="Times New Roman" w:cs="Times New Roman"/>
        </w:rPr>
        <w:t xml:space="preserve"> modèle</w:t>
      </w:r>
      <w:r>
        <w:rPr>
          <w:rFonts w:ascii="Times New Roman" w:hAnsi="Times New Roman" w:cs="Times New Roman"/>
        </w:rPr>
        <w:t>s</w:t>
      </w:r>
      <w:r w:rsidRPr="008B22F2">
        <w:rPr>
          <w:rFonts w:ascii="Times New Roman" w:hAnsi="Times New Roman" w:cs="Times New Roman"/>
        </w:rPr>
        <w:t xml:space="preserve"> des </w:t>
      </w:r>
      <w:r>
        <w:rPr>
          <w:rFonts w:ascii="Times New Roman" w:hAnsi="Times New Roman" w:cs="Times New Roman"/>
        </w:rPr>
        <w:t>tableaux de l’état FR.13</w:t>
      </w:r>
      <w:r w:rsidRPr="008B22F2">
        <w:rPr>
          <w:rFonts w:ascii="Times New Roman" w:hAnsi="Times New Roman" w:cs="Times New Roman"/>
        </w:rPr>
        <w:t xml:space="preserve"> s</w:t>
      </w:r>
      <w:r>
        <w:rPr>
          <w:rFonts w:ascii="Times New Roman" w:hAnsi="Times New Roman" w:cs="Times New Roman"/>
        </w:rPr>
        <w:t>on</w:t>
      </w:r>
      <w:r w:rsidRPr="008B22F2">
        <w:rPr>
          <w:rFonts w:ascii="Times New Roman" w:hAnsi="Times New Roman" w:cs="Times New Roman"/>
        </w:rPr>
        <w:t xml:space="preserve">t </w:t>
      </w:r>
      <w:r>
        <w:rPr>
          <w:rFonts w:ascii="Times New Roman" w:hAnsi="Times New Roman" w:cs="Times New Roman"/>
        </w:rPr>
        <w:t>présentés</w:t>
      </w:r>
      <w:r w:rsidRPr="008B22F2">
        <w:rPr>
          <w:rFonts w:ascii="Times New Roman" w:hAnsi="Times New Roman" w:cs="Times New Roman"/>
        </w:rPr>
        <w:t xml:space="preserve"> ci-après. </w:t>
      </w:r>
    </w:p>
    <w:p w14:paraId="02D4E392" w14:textId="77777777" w:rsidR="003870CB" w:rsidRPr="006255CA" w:rsidRDefault="003870CB" w:rsidP="00642D17">
      <w:pPr>
        <w:pStyle w:val="Paragraphedeliste1"/>
        <w:ind w:left="0"/>
        <w:rPr>
          <w:b/>
        </w:rPr>
      </w:pPr>
    </w:p>
    <w:p w14:paraId="3C2B0359" w14:textId="77777777" w:rsidR="00DF19FB" w:rsidRPr="00D25BE0" w:rsidRDefault="008F4DA2" w:rsidP="00D74FC6">
      <w:pPr>
        <w:pStyle w:val="Titre2"/>
      </w:pPr>
      <w:r w:rsidRPr="00D25BE0">
        <w:t>Colonnes</w:t>
      </w:r>
    </w:p>
    <w:p w14:paraId="592C46B9" w14:textId="77777777" w:rsidR="00642D17" w:rsidRDefault="00642D17" w:rsidP="00DF19FB">
      <w:pPr>
        <w:pStyle w:val="Paragraphedeliste"/>
        <w:spacing w:after="0" w:line="240" w:lineRule="auto"/>
        <w:rPr>
          <w:rFonts w:ascii="Times New Roman" w:eastAsia="Times New Roman" w:hAnsi="Times New Roman" w:cs="Times New Roman"/>
          <w:b/>
          <w:szCs w:val="20"/>
          <w:lang w:eastAsia="fr-FR"/>
        </w:rPr>
      </w:pPr>
    </w:p>
    <w:p w14:paraId="12A20C70" w14:textId="5C271E21" w:rsidR="00F125A5" w:rsidRDefault="00F125A5" w:rsidP="00F125A5">
      <w:pPr>
        <w:spacing w:before="120" w:after="120"/>
        <w:contextualSpacing/>
        <w:jc w:val="both"/>
        <w:rPr>
          <w:rFonts w:ascii="Times New Roman" w:hAnsi="Times New Roman" w:cs="Times New Roman"/>
        </w:rPr>
      </w:pPr>
      <w:r w:rsidRPr="00A6315E">
        <w:rPr>
          <w:rFonts w:ascii="Times New Roman" w:hAnsi="Times New Roman" w:cs="Times New Roman"/>
        </w:rPr>
        <w:t xml:space="preserve">Une distinction affaires directes ventilées par catégories </w:t>
      </w:r>
      <w:r>
        <w:rPr>
          <w:rFonts w:ascii="Times New Roman" w:hAnsi="Times New Roman" w:cs="Times New Roman"/>
        </w:rPr>
        <w:t>comptables</w:t>
      </w:r>
      <w:r w:rsidRPr="00A6315E">
        <w:rPr>
          <w:rFonts w:ascii="Times New Roman" w:hAnsi="Times New Roman" w:cs="Times New Roman"/>
        </w:rPr>
        <w:t xml:space="preserve"> et acceptations (au global)</w:t>
      </w:r>
      <w:r>
        <w:rPr>
          <w:rFonts w:ascii="Times New Roman" w:hAnsi="Times New Roman" w:cs="Times New Roman"/>
        </w:rPr>
        <w:t> et u</w:t>
      </w:r>
      <w:r w:rsidRPr="00E93271">
        <w:rPr>
          <w:rFonts w:ascii="Times New Roman" w:hAnsi="Times New Roman" w:cs="Times New Roman"/>
        </w:rPr>
        <w:t>ne ventilation pour identifier les activités prises en substitution est précisée au niveau des catégories correspondantes</w:t>
      </w:r>
      <w:r w:rsidR="00120012">
        <w:rPr>
          <w:rFonts w:ascii="Times New Roman" w:hAnsi="Times New Roman" w:cs="Times New Roman"/>
        </w:rPr>
        <w:t>, quand cela est pertinent</w:t>
      </w:r>
      <w:r w:rsidRPr="00E93271">
        <w:rPr>
          <w:rFonts w:ascii="Times New Roman" w:hAnsi="Times New Roman" w:cs="Times New Roman"/>
        </w:rPr>
        <w:t>.</w:t>
      </w:r>
    </w:p>
    <w:p w14:paraId="6DC3E75F" w14:textId="52E393AF" w:rsidR="00F125A5" w:rsidRDefault="00656C8B" w:rsidP="00F125A5">
      <w:pPr>
        <w:pStyle w:val="Paragraphedeliste"/>
        <w:spacing w:before="120" w:after="120"/>
        <w:jc w:val="both"/>
        <w:rPr>
          <w:rFonts w:ascii="Times New Roman" w:hAnsi="Times New Roman" w:cs="Times New Roman"/>
        </w:rPr>
      </w:pPr>
      <w:r w:rsidRPr="00656C8B">
        <w:rPr>
          <w:rFonts w:ascii="Times New Roman" w:hAnsi="Times New Roman" w:cs="Times New Roman"/>
          <w:noProof/>
          <w:lang w:eastAsia="fr-FR"/>
        </w:rPr>
        <w:drawing>
          <wp:inline distT="0" distB="0" distL="0" distR="0" wp14:anchorId="521C0801" wp14:editId="62D3379C">
            <wp:extent cx="4749814" cy="662474"/>
            <wp:effectExtent l="0" t="0" r="0"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27010" cy="673241"/>
                    </a:xfrm>
                    <a:prstGeom prst="rect">
                      <a:avLst/>
                    </a:prstGeom>
                  </pic:spPr>
                </pic:pic>
              </a:graphicData>
            </a:graphic>
          </wp:inline>
        </w:drawing>
      </w:r>
    </w:p>
    <w:p w14:paraId="0F901AAE" w14:textId="0D07324C" w:rsidR="004508A8" w:rsidRDefault="00F125A5" w:rsidP="0034426D">
      <w:pPr>
        <w:spacing w:before="120" w:after="0"/>
        <w:contextualSpacing/>
        <w:jc w:val="both"/>
        <w:rPr>
          <w:rFonts w:ascii="Times New Roman" w:hAnsi="Times New Roman" w:cs="Times New Roman"/>
        </w:rPr>
      </w:pPr>
      <w:r>
        <w:rPr>
          <w:rFonts w:ascii="Times New Roman" w:hAnsi="Times New Roman" w:cs="Times New Roman"/>
        </w:rPr>
        <w:t xml:space="preserve">Les « affaires </w:t>
      </w:r>
      <w:r w:rsidR="00656C8B">
        <w:rPr>
          <w:rFonts w:ascii="Times New Roman" w:hAnsi="Times New Roman" w:cs="Times New Roman"/>
        </w:rPr>
        <w:t>directes</w:t>
      </w:r>
      <w:r>
        <w:rPr>
          <w:rFonts w:ascii="Times New Roman" w:hAnsi="Times New Roman" w:cs="Times New Roman"/>
        </w:rPr>
        <w:t> » doivent être égales à la somme des deux éléments du « a</w:t>
      </w:r>
      <w:r w:rsidRPr="00A37B0F">
        <w:rPr>
          <w:rFonts w:ascii="Times New Roman" w:hAnsi="Times New Roman" w:cs="Times New Roman"/>
        </w:rPr>
        <w:t>ffaires directes hors engagements pris en substitution</w:t>
      </w:r>
      <w:r>
        <w:rPr>
          <w:rFonts w:ascii="Times New Roman" w:hAnsi="Times New Roman" w:cs="Times New Roman"/>
        </w:rPr>
        <w:t> » + « a</w:t>
      </w:r>
      <w:r w:rsidRPr="00A37B0F">
        <w:rPr>
          <w:rFonts w:ascii="Times New Roman" w:hAnsi="Times New Roman" w:cs="Times New Roman"/>
        </w:rPr>
        <w:t>ffaires prises en substitution</w:t>
      </w:r>
      <w:r>
        <w:rPr>
          <w:rFonts w:ascii="Times New Roman" w:hAnsi="Times New Roman" w:cs="Times New Roman"/>
        </w:rPr>
        <w:t> »).</w:t>
      </w:r>
    </w:p>
    <w:p w14:paraId="265C3FBB" w14:textId="54B5C614" w:rsidR="008F4DA2" w:rsidRDefault="0034426D" w:rsidP="0034426D">
      <w:pPr>
        <w:spacing w:before="120" w:after="0"/>
        <w:contextualSpacing/>
        <w:jc w:val="both"/>
        <w:rPr>
          <w:rFonts w:ascii="Times New Roman" w:hAnsi="Times New Roman" w:cs="Times New Roman"/>
        </w:rPr>
      </w:pPr>
      <w:r>
        <w:rPr>
          <w:rFonts w:ascii="Times New Roman" w:hAnsi="Times New Roman" w:cs="Times New Roman"/>
        </w:rPr>
        <w:t xml:space="preserve">Des contrôles automatiques sont associés à la déclaration de ces informations (par exemple, dans FR.13.01 : </w:t>
      </w:r>
      <w:r w:rsidR="00656C8B">
        <w:rPr>
          <w:rFonts w:ascii="Times New Roman" w:hAnsi="Times New Roman" w:cs="Times New Roman"/>
        </w:rPr>
        <w:t xml:space="preserve">C0050 </w:t>
      </w:r>
      <w:r>
        <w:rPr>
          <w:rFonts w:ascii="Times New Roman" w:hAnsi="Times New Roman" w:cs="Times New Roman"/>
        </w:rPr>
        <w:t>= C0020 + C0030 pour toutes les lignes.</w:t>
      </w:r>
      <w:r w:rsidR="004508A8">
        <w:rPr>
          <w:rFonts w:ascii="Times New Roman" w:hAnsi="Times New Roman" w:cs="Times New Roman"/>
        </w:rPr>
        <w:t xml:space="preserve"> Étant comparables pour chaque catégorie, ils ne sont pas repris directement dans les descriptifs ci-dessous, mais sont disponibles par ailleurs dans la documentation technique mise à disposition par l’ACPR.</w:t>
      </w:r>
    </w:p>
    <w:p w14:paraId="3C05BD74" w14:textId="20ECCA2E" w:rsidR="00FA4ACF" w:rsidRPr="00120012" w:rsidRDefault="00FA4ACF" w:rsidP="0034426D">
      <w:pPr>
        <w:spacing w:before="120" w:after="0"/>
        <w:contextualSpacing/>
        <w:jc w:val="both"/>
        <w:rPr>
          <w:rFonts w:ascii="Times New Roman" w:hAnsi="Times New Roman" w:cs="Times New Roman"/>
        </w:rPr>
      </w:pPr>
      <w:r>
        <w:rPr>
          <w:rFonts w:ascii="Times New Roman" w:hAnsi="Times New Roman" w:cs="Times New Roman"/>
        </w:rPr>
        <w:t xml:space="preserve">Les valeurs des colonnes renvoyant à des totaux sont contrôlées en </w:t>
      </w:r>
      <w:r w:rsidR="00774B20">
        <w:rPr>
          <w:rFonts w:ascii="Times New Roman" w:hAnsi="Times New Roman" w:cs="Times New Roman"/>
        </w:rPr>
        <w:t>additionnant</w:t>
      </w:r>
      <w:r>
        <w:rPr>
          <w:rFonts w:ascii="Times New Roman" w:hAnsi="Times New Roman" w:cs="Times New Roman"/>
        </w:rPr>
        <w:t xml:space="preserve"> les valeurs individuelles </w:t>
      </w:r>
      <w:r w:rsidR="00060387">
        <w:rPr>
          <w:rFonts w:ascii="Times New Roman" w:hAnsi="Times New Roman" w:cs="Times New Roman"/>
        </w:rPr>
        <w:t xml:space="preserve">équivalentes </w:t>
      </w:r>
      <w:r>
        <w:rPr>
          <w:rFonts w:ascii="Times New Roman" w:hAnsi="Times New Roman" w:cs="Times New Roman"/>
        </w:rPr>
        <w:t>des catégories précédentes</w:t>
      </w:r>
      <w:r w:rsidR="00060387">
        <w:rPr>
          <w:rFonts w:ascii="Times New Roman" w:hAnsi="Times New Roman" w:cs="Times New Roman"/>
        </w:rPr>
        <w:t xml:space="preserve"> (par exemple dans FR.13.01, des contrôles sur la colonne C1070 du type : C1070</w:t>
      </w:r>
      <w:r w:rsidR="00060387" w:rsidRPr="00060387">
        <w:rPr>
          <w:rFonts w:ascii="Times New Roman" w:hAnsi="Times New Roman" w:cs="Times New Roman"/>
        </w:rPr>
        <w:t xml:space="preserve"> = </w:t>
      </w:r>
      <w:r w:rsidR="00060387">
        <w:rPr>
          <w:rFonts w:ascii="Times New Roman" w:hAnsi="Times New Roman" w:cs="Times New Roman"/>
        </w:rPr>
        <w:t>C0020</w:t>
      </w:r>
      <w:r w:rsidR="00060387" w:rsidRPr="00060387">
        <w:rPr>
          <w:rFonts w:ascii="Times New Roman" w:hAnsi="Times New Roman" w:cs="Times New Roman"/>
        </w:rPr>
        <w:t xml:space="preserve"> + </w:t>
      </w:r>
      <w:r w:rsidR="00060387">
        <w:rPr>
          <w:rFonts w:ascii="Times New Roman" w:hAnsi="Times New Roman" w:cs="Times New Roman"/>
        </w:rPr>
        <w:t>C0070</w:t>
      </w:r>
      <w:r w:rsidR="00060387" w:rsidRPr="00060387">
        <w:rPr>
          <w:rFonts w:ascii="Times New Roman" w:hAnsi="Times New Roman" w:cs="Times New Roman"/>
        </w:rPr>
        <w:t xml:space="preserve"> + </w:t>
      </w:r>
      <w:r w:rsidR="00060387">
        <w:rPr>
          <w:rFonts w:ascii="Times New Roman" w:hAnsi="Times New Roman" w:cs="Times New Roman"/>
        </w:rPr>
        <w:t>C0120</w:t>
      </w:r>
      <w:r w:rsidR="00060387" w:rsidRPr="00060387">
        <w:rPr>
          <w:rFonts w:ascii="Times New Roman" w:hAnsi="Times New Roman" w:cs="Times New Roman"/>
        </w:rPr>
        <w:t xml:space="preserve"> + </w:t>
      </w:r>
      <w:r w:rsidR="00060387">
        <w:rPr>
          <w:rFonts w:ascii="Times New Roman" w:hAnsi="Times New Roman" w:cs="Times New Roman"/>
        </w:rPr>
        <w:t>C0170</w:t>
      </w:r>
      <w:r w:rsidR="00060387" w:rsidRPr="00060387">
        <w:rPr>
          <w:rFonts w:ascii="Times New Roman" w:hAnsi="Times New Roman" w:cs="Times New Roman"/>
        </w:rPr>
        <w:t xml:space="preserve"> + </w:t>
      </w:r>
      <w:r w:rsidR="00060387">
        <w:rPr>
          <w:rFonts w:ascii="Times New Roman" w:hAnsi="Times New Roman" w:cs="Times New Roman"/>
        </w:rPr>
        <w:t>C0220</w:t>
      </w:r>
      <w:r w:rsidR="00060387" w:rsidRPr="00060387">
        <w:rPr>
          <w:rFonts w:ascii="Times New Roman" w:hAnsi="Times New Roman" w:cs="Times New Roman"/>
        </w:rPr>
        <w:t xml:space="preserve"> + </w:t>
      </w:r>
      <w:r w:rsidR="00060387">
        <w:rPr>
          <w:rFonts w:ascii="Times New Roman" w:hAnsi="Times New Roman" w:cs="Times New Roman"/>
        </w:rPr>
        <w:t>C0270</w:t>
      </w:r>
      <w:r w:rsidR="00060387" w:rsidRPr="00060387">
        <w:rPr>
          <w:rFonts w:ascii="Times New Roman" w:hAnsi="Times New Roman" w:cs="Times New Roman"/>
        </w:rPr>
        <w:t xml:space="preserve"> + </w:t>
      </w:r>
      <w:r w:rsidR="00060387">
        <w:rPr>
          <w:rFonts w:ascii="Times New Roman" w:hAnsi="Times New Roman" w:cs="Times New Roman"/>
        </w:rPr>
        <w:t>C0320</w:t>
      </w:r>
      <w:r w:rsidR="00060387" w:rsidRPr="00060387">
        <w:rPr>
          <w:rFonts w:ascii="Times New Roman" w:hAnsi="Times New Roman" w:cs="Times New Roman"/>
        </w:rPr>
        <w:t xml:space="preserve"> + </w:t>
      </w:r>
      <w:r w:rsidR="00060387">
        <w:rPr>
          <w:rFonts w:ascii="Times New Roman" w:hAnsi="Times New Roman" w:cs="Times New Roman"/>
        </w:rPr>
        <w:t>C0370</w:t>
      </w:r>
      <w:r w:rsidR="00060387" w:rsidRPr="00060387">
        <w:rPr>
          <w:rFonts w:ascii="Times New Roman" w:hAnsi="Times New Roman" w:cs="Times New Roman"/>
        </w:rPr>
        <w:t xml:space="preserve"> + </w:t>
      </w:r>
      <w:r w:rsidR="00060387">
        <w:rPr>
          <w:rFonts w:ascii="Times New Roman" w:hAnsi="Times New Roman" w:cs="Times New Roman"/>
        </w:rPr>
        <w:t>C0420</w:t>
      </w:r>
      <w:r w:rsidR="00060387" w:rsidRPr="00060387">
        <w:rPr>
          <w:rFonts w:ascii="Times New Roman" w:hAnsi="Times New Roman" w:cs="Times New Roman"/>
        </w:rPr>
        <w:t xml:space="preserve"> </w:t>
      </w:r>
      <w:r w:rsidR="00B15294">
        <w:rPr>
          <w:rFonts w:ascii="Times New Roman" w:hAnsi="Times New Roman" w:cs="Times New Roman"/>
        </w:rPr>
        <w:t xml:space="preserve">+ C0463 + C0472 </w:t>
      </w:r>
      <w:r w:rsidR="00060387" w:rsidRPr="00060387">
        <w:rPr>
          <w:rFonts w:ascii="Times New Roman" w:hAnsi="Times New Roman" w:cs="Times New Roman"/>
        </w:rPr>
        <w:t xml:space="preserve">+ </w:t>
      </w:r>
      <w:r w:rsidR="00060387">
        <w:rPr>
          <w:rFonts w:ascii="Times New Roman" w:hAnsi="Times New Roman" w:cs="Times New Roman"/>
        </w:rPr>
        <w:t>C0520</w:t>
      </w:r>
      <w:r w:rsidR="00060387" w:rsidRPr="00060387">
        <w:rPr>
          <w:rFonts w:ascii="Times New Roman" w:hAnsi="Times New Roman" w:cs="Times New Roman"/>
        </w:rPr>
        <w:t xml:space="preserve"> + </w:t>
      </w:r>
      <w:r w:rsidR="00060387">
        <w:rPr>
          <w:rFonts w:ascii="Times New Roman" w:hAnsi="Times New Roman" w:cs="Times New Roman"/>
        </w:rPr>
        <w:t>C0570</w:t>
      </w:r>
      <w:r w:rsidR="00060387" w:rsidRPr="00060387">
        <w:rPr>
          <w:rFonts w:ascii="Times New Roman" w:hAnsi="Times New Roman" w:cs="Times New Roman"/>
        </w:rPr>
        <w:t xml:space="preserve"> + </w:t>
      </w:r>
      <w:r w:rsidR="00060387">
        <w:rPr>
          <w:rFonts w:ascii="Times New Roman" w:hAnsi="Times New Roman" w:cs="Times New Roman"/>
        </w:rPr>
        <w:t>C0620</w:t>
      </w:r>
      <w:r w:rsidR="00060387" w:rsidRPr="00060387">
        <w:rPr>
          <w:rFonts w:ascii="Times New Roman" w:hAnsi="Times New Roman" w:cs="Times New Roman"/>
        </w:rPr>
        <w:t xml:space="preserve"> + </w:t>
      </w:r>
      <w:r w:rsidR="00060387">
        <w:rPr>
          <w:rFonts w:ascii="Times New Roman" w:hAnsi="Times New Roman" w:cs="Times New Roman"/>
        </w:rPr>
        <w:t>C0670</w:t>
      </w:r>
      <w:r w:rsidR="00060387" w:rsidRPr="00060387">
        <w:rPr>
          <w:rFonts w:ascii="Times New Roman" w:hAnsi="Times New Roman" w:cs="Times New Roman"/>
        </w:rPr>
        <w:t xml:space="preserve"> + </w:t>
      </w:r>
      <w:r w:rsidR="00060387">
        <w:rPr>
          <w:rFonts w:ascii="Times New Roman" w:hAnsi="Times New Roman" w:cs="Times New Roman"/>
        </w:rPr>
        <w:t>C0720</w:t>
      </w:r>
      <w:r w:rsidR="00060387" w:rsidRPr="00060387">
        <w:rPr>
          <w:rFonts w:ascii="Times New Roman" w:hAnsi="Times New Roman" w:cs="Times New Roman"/>
        </w:rPr>
        <w:t xml:space="preserve"> + </w:t>
      </w:r>
      <w:r w:rsidR="00060387">
        <w:rPr>
          <w:rFonts w:ascii="Times New Roman" w:hAnsi="Times New Roman" w:cs="Times New Roman"/>
        </w:rPr>
        <w:t>C0770</w:t>
      </w:r>
      <w:r w:rsidR="00060387" w:rsidRPr="00060387">
        <w:rPr>
          <w:rFonts w:ascii="Times New Roman" w:hAnsi="Times New Roman" w:cs="Times New Roman"/>
        </w:rPr>
        <w:t xml:space="preserve"> + </w:t>
      </w:r>
      <w:r w:rsidR="00060387">
        <w:rPr>
          <w:rFonts w:ascii="Times New Roman" w:hAnsi="Times New Roman" w:cs="Times New Roman"/>
        </w:rPr>
        <w:t>C0820</w:t>
      </w:r>
      <w:r w:rsidR="00060387" w:rsidRPr="00060387">
        <w:rPr>
          <w:rFonts w:ascii="Times New Roman" w:hAnsi="Times New Roman" w:cs="Times New Roman"/>
        </w:rPr>
        <w:t xml:space="preserve"> + </w:t>
      </w:r>
      <w:r w:rsidR="00060387">
        <w:rPr>
          <w:rFonts w:ascii="Times New Roman" w:hAnsi="Times New Roman" w:cs="Times New Roman"/>
        </w:rPr>
        <w:t>C0970</w:t>
      </w:r>
      <w:r w:rsidR="00B15294">
        <w:rPr>
          <w:rFonts w:ascii="Times New Roman" w:hAnsi="Times New Roman" w:cs="Times New Roman"/>
        </w:rPr>
        <w:t>+ C1003 + C1012 + C1021 + C1030</w:t>
      </w:r>
      <w:r w:rsidR="00060387">
        <w:rPr>
          <w:rFonts w:ascii="Times New Roman" w:hAnsi="Times New Roman" w:cs="Times New Roman"/>
        </w:rPr>
        <w:t>)</w:t>
      </w:r>
      <w:r>
        <w:rPr>
          <w:rFonts w:ascii="Times New Roman" w:hAnsi="Times New Roman" w:cs="Times New Roman"/>
        </w:rPr>
        <w:t>. Le détail de ces contrôles n’est ainsi pas non plus repris dans le descriptif ci-dessous mais dans la documentation technique mise à disposition par l’ACPR.</w:t>
      </w:r>
    </w:p>
    <w:p w14:paraId="4341E0C9" w14:textId="77777777" w:rsidR="008F4DA2" w:rsidRPr="006255CA" w:rsidRDefault="008F4DA2" w:rsidP="00DF19FB">
      <w:pPr>
        <w:pStyle w:val="Paragraphedeliste"/>
        <w:spacing w:after="0" w:line="240" w:lineRule="auto"/>
        <w:rPr>
          <w:rFonts w:ascii="Times New Roman" w:eastAsia="Times New Roman" w:hAnsi="Times New Roman" w:cs="Times New Roman"/>
          <w:b/>
          <w:szCs w:val="20"/>
          <w:lang w:eastAsia="fr-FR"/>
        </w:rPr>
      </w:pPr>
    </w:p>
    <w:p w14:paraId="51594A19" w14:textId="77777777" w:rsidR="00222B5C" w:rsidRPr="00D74FC6" w:rsidRDefault="008F4DA2" w:rsidP="00D74FC6">
      <w:pPr>
        <w:pStyle w:val="Titre3"/>
      </w:pPr>
      <w:r w:rsidRPr="00C41A1B">
        <w:t>Compte de résultat par catégorie ministérielle relatif à la vie-capitalisation (FR.13.01 et FR.13.04)</w:t>
      </w:r>
    </w:p>
    <w:p w14:paraId="697C7B12" w14:textId="77777777" w:rsidR="00222B5C" w:rsidRPr="006255CA" w:rsidRDefault="00222B5C" w:rsidP="00DF19FB">
      <w:pPr>
        <w:pStyle w:val="Paragraphedeliste"/>
        <w:spacing w:after="0" w:line="240" w:lineRule="auto"/>
        <w:rPr>
          <w:rFonts w:ascii="Times New Roman" w:eastAsia="Times New Roman" w:hAnsi="Times New Roman" w:cs="Times New Roman"/>
          <w:b/>
          <w:szCs w:val="20"/>
          <w:lang w:eastAsia="fr-FR"/>
        </w:rPr>
      </w:pPr>
    </w:p>
    <w:tbl>
      <w:tblPr>
        <w:tblStyle w:val="Grilledutableau"/>
        <w:tblW w:w="9747" w:type="dxa"/>
        <w:tblLook w:val="04A0" w:firstRow="1" w:lastRow="0" w:firstColumn="1" w:lastColumn="0" w:noHBand="0" w:noVBand="1"/>
      </w:tblPr>
      <w:tblGrid>
        <w:gridCol w:w="2093"/>
        <w:gridCol w:w="1417"/>
        <w:gridCol w:w="6237"/>
      </w:tblGrid>
      <w:tr w:rsidR="00BF27FF" w:rsidRPr="006255CA" w14:paraId="552B4C1B" w14:textId="77777777" w:rsidTr="00C6365C">
        <w:trPr>
          <w:cantSplit/>
          <w:trHeight w:val="230"/>
          <w:tblHeader/>
        </w:trPr>
        <w:tc>
          <w:tcPr>
            <w:tcW w:w="2093" w:type="dxa"/>
            <w:vMerge w:val="restart"/>
            <w:hideMark/>
          </w:tcPr>
          <w:p w14:paraId="678A4125" w14:textId="77777777" w:rsidR="007812F8" w:rsidRPr="006255CA" w:rsidRDefault="007812F8">
            <w:pPr>
              <w:jc w:val="center"/>
              <w:rPr>
                <w:b/>
                <w:bCs/>
                <w:color w:val="000000"/>
              </w:rPr>
            </w:pPr>
            <w:r w:rsidRPr="006255CA">
              <w:rPr>
                <w:b/>
                <w:bCs/>
                <w:color w:val="000000"/>
              </w:rPr>
              <w:lastRenderedPageBreak/>
              <w:t>Intitulé</w:t>
            </w:r>
          </w:p>
        </w:tc>
        <w:tc>
          <w:tcPr>
            <w:tcW w:w="1417" w:type="dxa"/>
            <w:vMerge w:val="restart"/>
            <w:hideMark/>
          </w:tcPr>
          <w:p w14:paraId="3DF21FF4" w14:textId="77777777" w:rsidR="007812F8" w:rsidRPr="006255CA" w:rsidRDefault="00BC2D8E" w:rsidP="00BC2D8E">
            <w:pPr>
              <w:jc w:val="center"/>
              <w:rPr>
                <w:b/>
                <w:bCs/>
                <w:color w:val="000000"/>
              </w:rPr>
            </w:pPr>
            <w:r>
              <w:rPr>
                <w:b/>
                <w:bCs/>
                <w:color w:val="000000"/>
              </w:rPr>
              <w:t>C</w:t>
            </w:r>
            <w:r w:rsidR="005950CE">
              <w:rPr>
                <w:b/>
                <w:bCs/>
                <w:color w:val="000000"/>
              </w:rPr>
              <w:t>olonne</w:t>
            </w:r>
          </w:p>
        </w:tc>
        <w:tc>
          <w:tcPr>
            <w:tcW w:w="6237" w:type="dxa"/>
            <w:vMerge w:val="restart"/>
            <w:hideMark/>
          </w:tcPr>
          <w:p w14:paraId="0CC0A29E" w14:textId="77777777" w:rsidR="007812F8" w:rsidRPr="006255CA" w:rsidRDefault="007812F8">
            <w:pPr>
              <w:jc w:val="center"/>
              <w:rPr>
                <w:b/>
                <w:bCs/>
                <w:color w:val="000000"/>
              </w:rPr>
            </w:pPr>
            <w:r w:rsidRPr="006255CA">
              <w:rPr>
                <w:b/>
                <w:bCs/>
                <w:color w:val="000000"/>
              </w:rPr>
              <w:t>Définition et formule</w:t>
            </w:r>
          </w:p>
        </w:tc>
      </w:tr>
      <w:tr w:rsidR="00BF27FF" w:rsidRPr="006255CA" w14:paraId="4DD3DE63" w14:textId="77777777" w:rsidTr="00C6365C">
        <w:trPr>
          <w:cantSplit/>
          <w:trHeight w:val="509"/>
        </w:trPr>
        <w:tc>
          <w:tcPr>
            <w:tcW w:w="2093" w:type="dxa"/>
            <w:vMerge/>
            <w:hideMark/>
          </w:tcPr>
          <w:p w14:paraId="7913974C" w14:textId="77777777" w:rsidR="007812F8" w:rsidRPr="006255CA" w:rsidRDefault="007812F8">
            <w:pPr>
              <w:rPr>
                <w:b/>
                <w:bCs/>
                <w:color w:val="000000"/>
              </w:rPr>
            </w:pPr>
          </w:p>
        </w:tc>
        <w:tc>
          <w:tcPr>
            <w:tcW w:w="1417" w:type="dxa"/>
            <w:vMerge/>
            <w:hideMark/>
          </w:tcPr>
          <w:p w14:paraId="7FA04999" w14:textId="77777777" w:rsidR="007812F8" w:rsidRPr="006255CA" w:rsidRDefault="007812F8">
            <w:pPr>
              <w:rPr>
                <w:b/>
                <w:bCs/>
                <w:color w:val="000000"/>
              </w:rPr>
            </w:pPr>
          </w:p>
        </w:tc>
        <w:tc>
          <w:tcPr>
            <w:tcW w:w="6237" w:type="dxa"/>
            <w:vMerge/>
            <w:hideMark/>
          </w:tcPr>
          <w:p w14:paraId="433470B0" w14:textId="77777777" w:rsidR="007812F8" w:rsidRPr="006255CA" w:rsidRDefault="007812F8">
            <w:pPr>
              <w:rPr>
                <w:b/>
                <w:bCs/>
                <w:color w:val="000000"/>
              </w:rPr>
            </w:pPr>
          </w:p>
        </w:tc>
      </w:tr>
      <w:tr w:rsidR="007812F8" w:rsidRPr="006255CA" w14:paraId="397925BD" w14:textId="77777777" w:rsidTr="00E63883">
        <w:trPr>
          <w:cantSplit/>
          <w:trHeight w:val="315"/>
        </w:trPr>
        <w:tc>
          <w:tcPr>
            <w:tcW w:w="9747" w:type="dxa"/>
            <w:gridSpan w:val="3"/>
            <w:hideMark/>
          </w:tcPr>
          <w:p w14:paraId="54075C9F" w14:textId="77777777" w:rsidR="007812F8" w:rsidRPr="006255CA" w:rsidRDefault="00484C4A" w:rsidP="00120012">
            <w:pPr>
              <w:jc w:val="center"/>
            </w:pPr>
            <w:r w:rsidRPr="006255CA">
              <w:rPr>
                <w:b/>
                <w:bCs/>
                <w:color w:val="000000"/>
              </w:rPr>
              <w:t xml:space="preserve">Vie </w:t>
            </w:r>
            <w:r w:rsidR="004D12E8">
              <w:rPr>
                <w:b/>
                <w:bCs/>
                <w:color w:val="000000"/>
              </w:rPr>
              <w:t xml:space="preserve">/ </w:t>
            </w:r>
            <w:r w:rsidRPr="006255CA">
              <w:rPr>
                <w:b/>
                <w:bCs/>
                <w:color w:val="000000"/>
              </w:rPr>
              <w:t>capit</w:t>
            </w:r>
            <w:r>
              <w:rPr>
                <w:b/>
                <w:bCs/>
                <w:color w:val="000000"/>
              </w:rPr>
              <w:t xml:space="preserve">alisation – </w:t>
            </w:r>
            <w:r w:rsidR="004D12E8">
              <w:rPr>
                <w:b/>
                <w:bCs/>
                <w:color w:val="000000"/>
              </w:rPr>
              <w:t>A</w:t>
            </w:r>
            <w:r>
              <w:rPr>
                <w:b/>
                <w:bCs/>
                <w:color w:val="000000"/>
              </w:rPr>
              <w:t>ffaires directes –</w:t>
            </w:r>
            <w:r w:rsidR="00120012">
              <w:rPr>
                <w:b/>
                <w:bCs/>
                <w:color w:val="000000"/>
              </w:rPr>
              <w:t xml:space="preserve"> </w:t>
            </w:r>
            <w:r>
              <w:rPr>
                <w:b/>
                <w:bCs/>
                <w:color w:val="000000"/>
              </w:rPr>
              <w:t>F</w:t>
            </w:r>
            <w:r w:rsidR="00120012">
              <w:rPr>
                <w:b/>
                <w:bCs/>
                <w:color w:val="000000"/>
              </w:rPr>
              <w:t>rance</w:t>
            </w:r>
          </w:p>
        </w:tc>
      </w:tr>
      <w:tr w:rsidR="00BF27FF" w:rsidRPr="006255CA" w14:paraId="49DEE5BB" w14:textId="77777777" w:rsidTr="00C6365C">
        <w:trPr>
          <w:cantSplit/>
          <w:trHeight w:val="825"/>
        </w:trPr>
        <w:tc>
          <w:tcPr>
            <w:tcW w:w="2093" w:type="dxa"/>
            <w:hideMark/>
          </w:tcPr>
          <w:p w14:paraId="77A9A5AA" w14:textId="77777777" w:rsidR="001F7146" w:rsidRPr="006255CA" w:rsidRDefault="001F7146" w:rsidP="00805CD9">
            <w:pPr>
              <w:contextualSpacing/>
              <w:rPr>
                <w:color w:val="000000"/>
              </w:rPr>
            </w:pPr>
            <w:r>
              <w:t xml:space="preserve">Contrats de capitalisation </w:t>
            </w:r>
            <w:r w:rsidR="00500618">
              <w:t>en euros / en devises</w:t>
            </w:r>
          </w:p>
        </w:tc>
        <w:tc>
          <w:tcPr>
            <w:tcW w:w="1417" w:type="dxa"/>
            <w:hideMark/>
          </w:tcPr>
          <w:p w14:paraId="42455B13" w14:textId="37150ABF" w:rsidR="007812F8" w:rsidRDefault="005950CE" w:rsidP="00805CD9">
            <w:pPr>
              <w:contextualSpacing/>
              <w:jc w:val="center"/>
              <w:rPr>
                <w:color w:val="000000"/>
              </w:rPr>
            </w:pPr>
            <w:r>
              <w:rPr>
                <w:color w:val="000000"/>
              </w:rPr>
              <w:t>C00</w:t>
            </w:r>
            <w:r w:rsidR="000C1A47">
              <w:rPr>
                <w:color w:val="000000"/>
              </w:rPr>
              <w:t>2</w:t>
            </w:r>
            <w:r>
              <w:rPr>
                <w:color w:val="000000"/>
              </w:rPr>
              <w:t>0 à C</w:t>
            </w:r>
            <w:r w:rsidR="00D23123">
              <w:rPr>
                <w:color w:val="000000"/>
              </w:rPr>
              <w:t>0</w:t>
            </w:r>
            <w:r w:rsidR="00500618">
              <w:rPr>
                <w:color w:val="000000"/>
              </w:rPr>
              <w:t>1</w:t>
            </w:r>
            <w:r>
              <w:rPr>
                <w:color w:val="000000"/>
              </w:rPr>
              <w:t>00</w:t>
            </w:r>
            <w:r w:rsidR="0034426D">
              <w:rPr>
                <w:color w:val="000000"/>
              </w:rPr>
              <w:t xml:space="preserve"> dans FR.13.01 et</w:t>
            </w:r>
          </w:p>
          <w:p w14:paraId="79C3CC87" w14:textId="77777777" w:rsidR="0034426D" w:rsidRPr="006255CA" w:rsidRDefault="0034426D" w:rsidP="00805CD9">
            <w:pPr>
              <w:contextualSpacing/>
              <w:jc w:val="center"/>
              <w:rPr>
                <w:color w:val="000000"/>
              </w:rPr>
            </w:pPr>
            <w:r>
              <w:rPr>
                <w:color w:val="000000"/>
              </w:rPr>
              <w:t>C0010 à C0020 dans FR.13.04</w:t>
            </w:r>
          </w:p>
        </w:tc>
        <w:tc>
          <w:tcPr>
            <w:tcW w:w="6237" w:type="dxa"/>
            <w:hideMark/>
          </w:tcPr>
          <w:p w14:paraId="678A5512" w14:textId="77777777" w:rsidR="00500618" w:rsidRPr="00F22231" w:rsidRDefault="007812F8" w:rsidP="00805CD9">
            <w:pPr>
              <w:contextualSpacing/>
              <w:jc w:val="both"/>
            </w:pPr>
            <w:r w:rsidRPr="00F22231">
              <w:t xml:space="preserve">Contrats de capitalisation en </w:t>
            </w:r>
            <w:r w:rsidR="0066763D" w:rsidRPr="00F22231">
              <w:t>e</w:t>
            </w:r>
            <w:r w:rsidR="00BF27FF" w:rsidRPr="00F22231">
              <w:t>uros</w:t>
            </w:r>
            <w:r w:rsidRPr="00F22231">
              <w:t xml:space="preserve"> ou </w:t>
            </w:r>
            <w:r w:rsidR="00D01744" w:rsidRPr="00F22231">
              <w:t xml:space="preserve">en </w:t>
            </w:r>
            <w:r w:rsidRPr="00F22231">
              <w:t xml:space="preserve">devises </w:t>
            </w:r>
            <w:r w:rsidR="00500618" w:rsidRPr="00F22231">
              <w:t>correspondant aux catégories 1 et 2 de l’</w:t>
            </w:r>
            <w:hyperlink r:id="rId13" w:history="1">
              <w:r w:rsidR="00500618" w:rsidRPr="00F22231">
                <w:rPr>
                  <w:rStyle w:val="Lienhypertexte"/>
                  <w:color w:val="auto"/>
                  <w:u w:val="none"/>
                </w:rPr>
                <w:t>article</w:t>
              </w:r>
              <w:r w:rsidR="00D23123" w:rsidRPr="00F22231">
                <w:rPr>
                  <w:rStyle w:val="Lienhypertexte"/>
                  <w:color w:val="auto"/>
                  <w:u w:val="none"/>
                </w:rPr>
                <w:t xml:space="preserve"> A.344-2 du Code des assurances</w:t>
              </w:r>
            </w:hyperlink>
            <w:r w:rsidR="0004045E" w:rsidRPr="00F22231">
              <w:rPr>
                <w:rStyle w:val="Appelnotedebasdep"/>
                <w:vertAlign w:val="baseline"/>
              </w:rPr>
              <w:footnoteReference w:id="1"/>
            </w:r>
            <w:r w:rsidR="00D23123" w:rsidRPr="00F22231">
              <w:t>, dont :</w:t>
            </w:r>
          </w:p>
          <w:p w14:paraId="40EE8176" w14:textId="60BCC3E7" w:rsidR="00D23123" w:rsidRPr="00F22231" w:rsidRDefault="009B266C" w:rsidP="00805CD9">
            <w:pPr>
              <w:pStyle w:val="Paragraphedeliste"/>
              <w:numPr>
                <w:ilvl w:val="0"/>
                <w:numId w:val="1"/>
              </w:numPr>
            </w:pPr>
            <w:r w:rsidRPr="00F22231">
              <w:t>C</w:t>
            </w:r>
            <w:r w:rsidR="00D23123" w:rsidRPr="00F22231">
              <w:t xml:space="preserve">ontrats </w:t>
            </w:r>
            <w:r w:rsidR="007812F8" w:rsidRPr="00F22231">
              <w:t xml:space="preserve">à prime unique ou </w:t>
            </w:r>
            <w:r w:rsidR="00F34176" w:rsidRPr="00F22231">
              <w:t xml:space="preserve">à </w:t>
            </w:r>
            <w:r w:rsidR="007812F8" w:rsidRPr="00F22231">
              <w:t>versements libres (catégorie 1)</w:t>
            </w:r>
            <w:r w:rsidR="00D23123" w:rsidRPr="00F22231">
              <w:t xml:space="preserve"> : </w:t>
            </w:r>
            <w:r w:rsidR="00E35A73" w:rsidRPr="00F22231">
              <w:t>colonn</w:t>
            </w:r>
            <w:r w:rsidR="00D23123" w:rsidRPr="00F22231">
              <w:t>es C00</w:t>
            </w:r>
            <w:r w:rsidR="000C1A47">
              <w:t>2</w:t>
            </w:r>
            <w:r w:rsidR="00D23123" w:rsidRPr="00F22231">
              <w:t>0 à C0050 </w:t>
            </w:r>
            <w:r w:rsidR="0034426D" w:rsidRPr="00F22231">
              <w:t xml:space="preserve">(C0010 dans FR.13.04) </w:t>
            </w:r>
            <w:r w:rsidR="00D23123" w:rsidRPr="00F22231">
              <w:t>;</w:t>
            </w:r>
          </w:p>
          <w:p w14:paraId="18E95141" w14:textId="44B46F93" w:rsidR="00214DFA" w:rsidRPr="00F22231" w:rsidRDefault="009B266C" w:rsidP="00E35A73">
            <w:pPr>
              <w:pStyle w:val="Paragraphedeliste"/>
              <w:numPr>
                <w:ilvl w:val="0"/>
                <w:numId w:val="1"/>
              </w:numPr>
            </w:pPr>
            <w:r w:rsidRPr="00F22231">
              <w:t>C</w:t>
            </w:r>
            <w:r w:rsidR="00D23123" w:rsidRPr="00F22231">
              <w:t xml:space="preserve">ontrats à primes périodiques (catégorie 2) : </w:t>
            </w:r>
            <w:r w:rsidR="00E35A73" w:rsidRPr="00F22231">
              <w:t>colonn</w:t>
            </w:r>
            <w:r w:rsidR="00D23123" w:rsidRPr="00F22231">
              <w:t>es C00</w:t>
            </w:r>
            <w:r w:rsidR="000C1A47">
              <w:t>7</w:t>
            </w:r>
            <w:r w:rsidR="00D23123" w:rsidRPr="00F22231">
              <w:t>0 à C0100</w:t>
            </w:r>
            <w:r w:rsidR="0034426D" w:rsidRPr="00F22231">
              <w:t xml:space="preserve"> (C0020 dans FR.13.04)</w:t>
            </w:r>
            <w:r w:rsidR="00D23123" w:rsidRPr="00F22231">
              <w:t>.</w:t>
            </w:r>
          </w:p>
        </w:tc>
      </w:tr>
      <w:tr w:rsidR="001F7146" w:rsidRPr="006255CA" w14:paraId="591904DA" w14:textId="77777777" w:rsidTr="00C6365C">
        <w:trPr>
          <w:cantSplit/>
          <w:trHeight w:val="204"/>
        </w:trPr>
        <w:tc>
          <w:tcPr>
            <w:tcW w:w="2093" w:type="dxa"/>
            <w:hideMark/>
          </w:tcPr>
          <w:p w14:paraId="07201CD7" w14:textId="77777777" w:rsidR="001F7146" w:rsidRPr="006255CA" w:rsidRDefault="001F7146" w:rsidP="00805CD9">
            <w:pPr>
              <w:contextualSpacing/>
              <w:rPr>
                <w:color w:val="000000"/>
              </w:rPr>
            </w:pPr>
            <w:r>
              <w:t xml:space="preserve">Contrats </w:t>
            </w:r>
            <w:r w:rsidR="00D01744">
              <w:t xml:space="preserve">d’assurance vie </w:t>
            </w:r>
            <w:r>
              <w:t>individuels</w:t>
            </w:r>
            <w:r w:rsidR="00F34176">
              <w:t xml:space="preserve"> </w:t>
            </w:r>
            <w:r w:rsidR="00D01744">
              <w:t>(y compris groupes ouverts) en euros / en devises</w:t>
            </w:r>
            <w:r>
              <w:t xml:space="preserve"> </w:t>
            </w:r>
          </w:p>
        </w:tc>
        <w:tc>
          <w:tcPr>
            <w:tcW w:w="1417" w:type="dxa"/>
            <w:hideMark/>
          </w:tcPr>
          <w:p w14:paraId="75FF18C7" w14:textId="59294181" w:rsidR="001F7146" w:rsidRPr="006255CA" w:rsidRDefault="001F7146" w:rsidP="00805CD9">
            <w:pPr>
              <w:contextualSpacing/>
              <w:jc w:val="center"/>
              <w:rPr>
                <w:color w:val="000000"/>
              </w:rPr>
            </w:pPr>
            <w:r>
              <w:rPr>
                <w:color w:val="000000"/>
              </w:rPr>
              <w:t>C01</w:t>
            </w:r>
            <w:r w:rsidR="00D034C6">
              <w:rPr>
                <w:color w:val="000000"/>
              </w:rPr>
              <w:t>2</w:t>
            </w:r>
            <w:r>
              <w:rPr>
                <w:color w:val="000000"/>
              </w:rPr>
              <w:t>0 à C0</w:t>
            </w:r>
            <w:r w:rsidR="00F34176">
              <w:rPr>
                <w:color w:val="000000"/>
              </w:rPr>
              <w:t>2</w:t>
            </w:r>
            <w:r>
              <w:rPr>
                <w:color w:val="000000"/>
              </w:rPr>
              <w:t>50</w:t>
            </w:r>
            <w:r w:rsidR="004508A8">
              <w:rPr>
                <w:color w:val="000000"/>
              </w:rPr>
              <w:t xml:space="preserve"> dans FR.13.01 et C0030 à C0050 dans FR.13.04</w:t>
            </w:r>
          </w:p>
        </w:tc>
        <w:tc>
          <w:tcPr>
            <w:tcW w:w="6237" w:type="dxa"/>
            <w:hideMark/>
          </w:tcPr>
          <w:p w14:paraId="56667EBB" w14:textId="77777777" w:rsidR="00F34176" w:rsidRPr="00F22231" w:rsidRDefault="001F7146" w:rsidP="00805CD9">
            <w:pPr>
              <w:contextualSpacing/>
            </w:pPr>
            <w:r w:rsidRPr="00F22231">
              <w:t>Contrats individuels (</w:t>
            </w:r>
            <w:r w:rsidR="00D01744" w:rsidRPr="00F22231">
              <w:t>y compris</w:t>
            </w:r>
            <w:r w:rsidRPr="00F22231">
              <w:t xml:space="preserve"> groupes ouverts) d'assurance temporaire décès et d'assurance vie </w:t>
            </w:r>
            <w:r w:rsidR="00D01744" w:rsidRPr="00F22231">
              <w:t xml:space="preserve">en euros ou en devises correspondant aux </w:t>
            </w:r>
            <w:r w:rsidRPr="00F22231">
              <w:t>catégories 3, 4 et 5 de l’</w:t>
            </w:r>
            <w:hyperlink r:id="rId14" w:history="1">
              <w:r w:rsidRPr="00F22231">
                <w:rPr>
                  <w:rStyle w:val="Lienhypertexte"/>
                  <w:color w:val="auto"/>
                  <w:u w:val="none"/>
                </w:rPr>
                <w:t>article A. 344-2 du Code des assurances</w:t>
              </w:r>
            </w:hyperlink>
            <w:r w:rsidR="00D01744" w:rsidRPr="00F22231">
              <w:t>*, dont :</w:t>
            </w:r>
          </w:p>
          <w:p w14:paraId="3518B043" w14:textId="1EC2C94F" w:rsidR="00F34176" w:rsidRPr="00F22231" w:rsidRDefault="009B266C" w:rsidP="00805CD9">
            <w:pPr>
              <w:pStyle w:val="Paragraphedeliste"/>
              <w:numPr>
                <w:ilvl w:val="0"/>
                <w:numId w:val="16"/>
              </w:numPr>
              <w:ind w:left="714" w:hanging="357"/>
              <w:contextualSpacing w:val="0"/>
            </w:pPr>
            <w:r w:rsidRPr="00F22231">
              <w:t>C</w:t>
            </w:r>
            <w:r w:rsidR="00F34176" w:rsidRPr="00F22231">
              <w:t xml:space="preserve">ontrats individuels </w:t>
            </w:r>
            <w:r w:rsidR="00E63883" w:rsidRPr="00F22231">
              <w:t xml:space="preserve">/ </w:t>
            </w:r>
            <w:r w:rsidR="00F34176" w:rsidRPr="00F22231">
              <w:t xml:space="preserve">groupes ouverts d’assurance temporaire décès (catégorie 3) : </w:t>
            </w:r>
            <w:r w:rsidR="00E35A73" w:rsidRPr="00F22231">
              <w:t>colon</w:t>
            </w:r>
            <w:r w:rsidR="00F34176" w:rsidRPr="00F22231">
              <w:t>nes C01</w:t>
            </w:r>
            <w:r w:rsidR="00D034C6">
              <w:t>2</w:t>
            </w:r>
            <w:r w:rsidR="00F34176" w:rsidRPr="00F22231">
              <w:t>0 à C0150 </w:t>
            </w:r>
            <w:r w:rsidR="004508A8" w:rsidRPr="00F22231">
              <w:t>(C0030 dans FR.13.04)</w:t>
            </w:r>
            <w:r w:rsidR="00F34176" w:rsidRPr="00F22231">
              <w:t>;</w:t>
            </w:r>
          </w:p>
          <w:p w14:paraId="0F2EDC80" w14:textId="31B18E34" w:rsidR="004132F8" w:rsidRPr="00F22231" w:rsidRDefault="009B266C" w:rsidP="004132F8">
            <w:pPr>
              <w:pStyle w:val="Paragraphedeliste"/>
              <w:numPr>
                <w:ilvl w:val="0"/>
                <w:numId w:val="16"/>
              </w:numPr>
            </w:pPr>
            <w:r w:rsidRPr="00F22231">
              <w:t>A</w:t>
            </w:r>
            <w:r w:rsidR="00F34176" w:rsidRPr="00F22231">
              <w:t xml:space="preserve">utres contrats individuels </w:t>
            </w:r>
            <w:r w:rsidR="00E63883" w:rsidRPr="00F22231">
              <w:t>/</w:t>
            </w:r>
            <w:r w:rsidR="00F34176" w:rsidRPr="00F22231">
              <w:t xml:space="preserve"> groupes ouverts d'assurance vie à prime unique ou à versements libres (catégorie 4) : </w:t>
            </w:r>
            <w:r w:rsidR="00E35A73" w:rsidRPr="00F22231">
              <w:t>colon</w:t>
            </w:r>
            <w:r w:rsidR="00F34176" w:rsidRPr="00F22231">
              <w:t>nes C01</w:t>
            </w:r>
            <w:r w:rsidR="00D034C6">
              <w:t>7</w:t>
            </w:r>
            <w:r w:rsidR="00F34176" w:rsidRPr="00F22231">
              <w:t>0 à C0200 </w:t>
            </w:r>
            <w:r w:rsidR="004508A8" w:rsidRPr="00F22231">
              <w:t>(C0040 dans FR.13.04)</w:t>
            </w:r>
            <w:r w:rsidR="00F34176" w:rsidRPr="00F22231">
              <w:t>;</w:t>
            </w:r>
          </w:p>
          <w:p w14:paraId="13CDCC08" w14:textId="03A924B4" w:rsidR="001F7146" w:rsidRPr="00F22231" w:rsidRDefault="009B266C" w:rsidP="004508A8">
            <w:pPr>
              <w:pStyle w:val="Paragraphedeliste"/>
              <w:numPr>
                <w:ilvl w:val="0"/>
                <w:numId w:val="16"/>
              </w:numPr>
            </w:pPr>
            <w:r w:rsidRPr="00F22231">
              <w:t>A</w:t>
            </w:r>
            <w:r w:rsidR="00F34176" w:rsidRPr="00F22231">
              <w:t xml:space="preserve">utres contrats individuels </w:t>
            </w:r>
            <w:r w:rsidR="00E63883" w:rsidRPr="00F22231">
              <w:t>/</w:t>
            </w:r>
            <w:r w:rsidR="00F34176" w:rsidRPr="00F22231">
              <w:t xml:space="preserve"> groupes ouverts d'assurance vie à primes périodiques (catégorie </w:t>
            </w:r>
            <w:r w:rsidR="00E63883" w:rsidRPr="00F22231">
              <w:t>5</w:t>
            </w:r>
            <w:r w:rsidR="00F34176" w:rsidRPr="00F22231">
              <w:t xml:space="preserve">) : </w:t>
            </w:r>
            <w:r w:rsidR="00E35A73" w:rsidRPr="00F22231">
              <w:t>colonn</w:t>
            </w:r>
            <w:r w:rsidR="00F34176" w:rsidRPr="00F22231">
              <w:t>es C02</w:t>
            </w:r>
            <w:r w:rsidR="00D034C6">
              <w:t>2</w:t>
            </w:r>
            <w:r w:rsidR="00F34176" w:rsidRPr="00F22231">
              <w:t>0 à C0250</w:t>
            </w:r>
            <w:r w:rsidR="004508A8" w:rsidRPr="00F22231">
              <w:t xml:space="preserve"> (C0050 dans FR.13.04)</w:t>
            </w:r>
            <w:r w:rsidR="00E35A73" w:rsidRPr="00F22231">
              <w:t>.</w:t>
            </w:r>
          </w:p>
        </w:tc>
      </w:tr>
      <w:tr w:rsidR="001F7146" w:rsidRPr="006255CA" w14:paraId="63CAA8FC" w14:textId="77777777" w:rsidTr="00C6365C">
        <w:trPr>
          <w:cantSplit/>
          <w:trHeight w:val="1035"/>
        </w:trPr>
        <w:tc>
          <w:tcPr>
            <w:tcW w:w="2093" w:type="dxa"/>
            <w:hideMark/>
          </w:tcPr>
          <w:p w14:paraId="2FDC1702" w14:textId="77777777" w:rsidR="00102A86" w:rsidRPr="006255CA" w:rsidRDefault="001F7146" w:rsidP="00805CD9">
            <w:pPr>
              <w:contextualSpacing/>
              <w:rPr>
                <w:color w:val="000000"/>
              </w:rPr>
            </w:pPr>
            <w:r>
              <w:rPr>
                <w:color w:val="000000"/>
              </w:rPr>
              <w:t xml:space="preserve">Contrats </w:t>
            </w:r>
            <w:r w:rsidR="00D01744">
              <w:rPr>
                <w:color w:val="000000"/>
              </w:rPr>
              <w:t xml:space="preserve">d’assurance vie </w:t>
            </w:r>
            <w:r>
              <w:rPr>
                <w:color w:val="000000"/>
              </w:rPr>
              <w:t>c</w:t>
            </w:r>
            <w:r w:rsidRPr="006255CA">
              <w:rPr>
                <w:color w:val="000000"/>
              </w:rPr>
              <w:t xml:space="preserve">ollectifs en </w:t>
            </w:r>
            <w:r>
              <w:rPr>
                <w:color w:val="000000"/>
              </w:rPr>
              <w:t>e</w:t>
            </w:r>
            <w:r w:rsidRPr="006255CA">
              <w:rPr>
                <w:color w:val="000000"/>
              </w:rPr>
              <w:t xml:space="preserve">uros </w:t>
            </w:r>
            <w:r w:rsidR="00D01744">
              <w:rPr>
                <w:color w:val="000000"/>
              </w:rPr>
              <w:t>/</w:t>
            </w:r>
            <w:r w:rsidRPr="006255CA">
              <w:rPr>
                <w:color w:val="000000"/>
              </w:rPr>
              <w:t xml:space="preserve"> en devises</w:t>
            </w:r>
          </w:p>
        </w:tc>
        <w:tc>
          <w:tcPr>
            <w:tcW w:w="1417" w:type="dxa"/>
            <w:hideMark/>
          </w:tcPr>
          <w:p w14:paraId="296B6C36" w14:textId="0AF1CFA1" w:rsidR="001F7146" w:rsidRPr="006255CA" w:rsidRDefault="001F7146" w:rsidP="00805CD9">
            <w:pPr>
              <w:contextualSpacing/>
              <w:jc w:val="center"/>
              <w:rPr>
                <w:color w:val="000000"/>
              </w:rPr>
            </w:pPr>
            <w:r>
              <w:rPr>
                <w:color w:val="000000"/>
              </w:rPr>
              <w:t>C02</w:t>
            </w:r>
            <w:r w:rsidR="00BF5FC8">
              <w:rPr>
                <w:color w:val="000000"/>
              </w:rPr>
              <w:t>7</w:t>
            </w:r>
            <w:r>
              <w:rPr>
                <w:color w:val="000000"/>
              </w:rPr>
              <w:t>0 à C03</w:t>
            </w:r>
            <w:r w:rsidR="00463240">
              <w:rPr>
                <w:color w:val="000000"/>
              </w:rPr>
              <w:t>5</w:t>
            </w:r>
            <w:r>
              <w:rPr>
                <w:color w:val="000000"/>
              </w:rPr>
              <w:t>0</w:t>
            </w:r>
            <w:r w:rsidR="004508A8">
              <w:rPr>
                <w:color w:val="000000"/>
              </w:rPr>
              <w:t xml:space="preserve"> dans FR.13.01 et C0060 à C0070 dans FR.13.04</w:t>
            </w:r>
          </w:p>
        </w:tc>
        <w:tc>
          <w:tcPr>
            <w:tcW w:w="6237" w:type="dxa"/>
            <w:hideMark/>
          </w:tcPr>
          <w:p w14:paraId="19232E35" w14:textId="77777777" w:rsidR="00D01744" w:rsidRPr="00F22231" w:rsidRDefault="001F7146" w:rsidP="00805CD9">
            <w:pPr>
              <w:contextualSpacing/>
              <w:jc w:val="both"/>
            </w:pPr>
            <w:r w:rsidRPr="00F22231">
              <w:t xml:space="preserve">Contrats collectifs d'assurance en cas de décès et en cas de vie en euros ou </w:t>
            </w:r>
            <w:r w:rsidR="00027562" w:rsidRPr="00F22231">
              <w:t xml:space="preserve">en </w:t>
            </w:r>
            <w:r w:rsidRPr="00F22231">
              <w:t xml:space="preserve">devises </w:t>
            </w:r>
            <w:r w:rsidR="00D01744" w:rsidRPr="00F22231">
              <w:t xml:space="preserve">correspondant aux </w:t>
            </w:r>
            <w:r w:rsidRPr="00F22231">
              <w:t>catégories 6 et 7 de l’article A. 344-2 du Code des assurances</w:t>
            </w:r>
            <w:r w:rsidR="00D01744" w:rsidRPr="00F22231">
              <w:t>*, dont :</w:t>
            </w:r>
            <w:r w:rsidRPr="00F22231">
              <w:rPr>
                <w:rFonts w:asciiTheme="minorHAnsi" w:hAnsiTheme="minorHAnsi" w:cstheme="minorBidi"/>
                <w:sz w:val="16"/>
                <w:szCs w:val="16"/>
              </w:rPr>
              <w:t> </w:t>
            </w:r>
          </w:p>
          <w:p w14:paraId="75B071E1" w14:textId="79B71CD7" w:rsidR="001F7146" w:rsidRPr="00F22231" w:rsidRDefault="009B266C" w:rsidP="00805CD9">
            <w:pPr>
              <w:pStyle w:val="Paragraphedeliste"/>
              <w:numPr>
                <w:ilvl w:val="0"/>
                <w:numId w:val="17"/>
              </w:numPr>
              <w:ind w:left="714" w:hanging="357"/>
              <w:jc w:val="both"/>
            </w:pPr>
            <w:r w:rsidRPr="00F22231">
              <w:t>C</w:t>
            </w:r>
            <w:r w:rsidR="00463240" w:rsidRPr="00F22231">
              <w:t>ontrats collectifs d'assurance en cas de décès</w:t>
            </w:r>
            <w:r w:rsidR="00E35A73" w:rsidRPr="00F22231">
              <w:t xml:space="preserve"> (catégorie 6) : </w:t>
            </w:r>
            <w:r w:rsidRPr="00F22231">
              <w:t>c</w:t>
            </w:r>
            <w:r w:rsidR="00E35A73" w:rsidRPr="00F22231">
              <w:t>olon</w:t>
            </w:r>
            <w:r w:rsidR="00463240" w:rsidRPr="00F22231">
              <w:t>nes C02</w:t>
            </w:r>
            <w:r w:rsidR="00BF5FC8">
              <w:t>7</w:t>
            </w:r>
            <w:r w:rsidR="00463240" w:rsidRPr="00F22231">
              <w:t>0 à C0300</w:t>
            </w:r>
            <w:r w:rsidR="004508A8" w:rsidRPr="00F22231">
              <w:t xml:space="preserve"> (C0060 dans FR.13.04)</w:t>
            </w:r>
            <w:r w:rsidR="00463240" w:rsidRPr="00F22231">
              <w:t> ;</w:t>
            </w:r>
          </w:p>
          <w:p w14:paraId="0D0DC1A6" w14:textId="00DA5DA5" w:rsidR="001F7146" w:rsidRPr="00F22231" w:rsidRDefault="009B266C" w:rsidP="004508A8">
            <w:pPr>
              <w:pStyle w:val="Paragraphedeliste"/>
              <w:numPr>
                <w:ilvl w:val="0"/>
                <w:numId w:val="17"/>
              </w:numPr>
              <w:ind w:left="714" w:hanging="357"/>
              <w:jc w:val="both"/>
            </w:pPr>
            <w:r w:rsidRPr="00F22231">
              <w:t>C</w:t>
            </w:r>
            <w:r w:rsidR="00463240" w:rsidRPr="00F22231">
              <w:t>ontrats collectifs d'assurance e</w:t>
            </w:r>
            <w:r w:rsidR="00E35A73" w:rsidRPr="00F22231">
              <w:t>n cas de vie (catégorie 7) : colon</w:t>
            </w:r>
            <w:r w:rsidR="00463240" w:rsidRPr="00F22231">
              <w:t>nes C03</w:t>
            </w:r>
            <w:r w:rsidR="00BF5FC8">
              <w:t>2</w:t>
            </w:r>
            <w:r w:rsidR="00463240" w:rsidRPr="00F22231">
              <w:t>0 à C0350</w:t>
            </w:r>
            <w:r w:rsidR="004508A8" w:rsidRPr="00F22231">
              <w:t xml:space="preserve"> (C0070 dans FR.13.04)</w:t>
            </w:r>
            <w:r w:rsidR="00463240" w:rsidRPr="00F22231">
              <w:t>.</w:t>
            </w:r>
          </w:p>
        </w:tc>
      </w:tr>
      <w:tr w:rsidR="006E4A49" w:rsidRPr="006255CA" w14:paraId="55070BEA" w14:textId="77777777" w:rsidTr="00C6365C">
        <w:trPr>
          <w:cantSplit/>
          <w:trHeight w:val="874"/>
        </w:trPr>
        <w:tc>
          <w:tcPr>
            <w:tcW w:w="2093" w:type="dxa"/>
            <w:hideMark/>
          </w:tcPr>
          <w:p w14:paraId="70C1C7C6" w14:textId="77777777" w:rsidR="006E4A49" w:rsidRPr="006255CA" w:rsidRDefault="006E4A49" w:rsidP="00805CD9">
            <w:pPr>
              <w:contextualSpacing/>
              <w:rPr>
                <w:color w:val="000000"/>
              </w:rPr>
            </w:pPr>
            <w:r>
              <w:t>Contrats d'assurance vie ou de cap</w:t>
            </w:r>
            <w:r w:rsidR="00D20D44">
              <w:t>italisation en unités de compte</w:t>
            </w:r>
          </w:p>
        </w:tc>
        <w:tc>
          <w:tcPr>
            <w:tcW w:w="1417" w:type="dxa"/>
            <w:hideMark/>
          </w:tcPr>
          <w:p w14:paraId="5519FD46" w14:textId="54472808" w:rsidR="006E4A49" w:rsidRPr="006255CA" w:rsidRDefault="006E4A49" w:rsidP="00805CD9">
            <w:pPr>
              <w:contextualSpacing/>
              <w:jc w:val="center"/>
              <w:rPr>
                <w:color w:val="000000"/>
              </w:rPr>
            </w:pPr>
            <w:r>
              <w:rPr>
                <w:color w:val="000000"/>
              </w:rPr>
              <w:t>C03</w:t>
            </w:r>
            <w:r w:rsidR="00B83408">
              <w:rPr>
                <w:color w:val="000000"/>
              </w:rPr>
              <w:t>7</w:t>
            </w:r>
            <w:r>
              <w:rPr>
                <w:color w:val="000000"/>
              </w:rPr>
              <w:t>0 à C04</w:t>
            </w:r>
            <w:r w:rsidR="00D20D44">
              <w:rPr>
                <w:color w:val="000000"/>
              </w:rPr>
              <w:t>5</w:t>
            </w:r>
            <w:r>
              <w:rPr>
                <w:color w:val="000000"/>
              </w:rPr>
              <w:t>0</w:t>
            </w:r>
            <w:r w:rsidR="0031094D">
              <w:rPr>
                <w:color w:val="000000"/>
              </w:rPr>
              <w:t xml:space="preserve"> dans FR.13.01 et C0080 à C0090 dans FR.13.04</w:t>
            </w:r>
          </w:p>
        </w:tc>
        <w:tc>
          <w:tcPr>
            <w:tcW w:w="6237" w:type="dxa"/>
            <w:hideMark/>
          </w:tcPr>
          <w:p w14:paraId="61165A7E" w14:textId="77777777" w:rsidR="00D20D44" w:rsidRPr="00F22231" w:rsidRDefault="006E4A49" w:rsidP="00805CD9">
            <w:pPr>
              <w:contextualSpacing/>
              <w:jc w:val="both"/>
            </w:pPr>
            <w:r w:rsidRPr="00F22231">
              <w:t xml:space="preserve">Contrats </w:t>
            </w:r>
            <w:r w:rsidR="00D20D44" w:rsidRPr="00F22231">
              <w:t xml:space="preserve">d’assurance vie ou de capitalisation </w:t>
            </w:r>
            <w:r w:rsidRPr="00F22231">
              <w:t xml:space="preserve">en unités de compte </w:t>
            </w:r>
            <w:r w:rsidR="00D20D44" w:rsidRPr="00F22231">
              <w:t xml:space="preserve">correspondant aux </w:t>
            </w:r>
            <w:r w:rsidRPr="00F22231">
              <w:t>catégories 8 et 9 de l’article A. 344-2 du Code des assurances</w:t>
            </w:r>
            <w:r w:rsidR="00D20D44" w:rsidRPr="00F22231">
              <w:t>*, dont :</w:t>
            </w:r>
            <w:r w:rsidRPr="00F22231">
              <w:t xml:space="preserve"> </w:t>
            </w:r>
          </w:p>
          <w:p w14:paraId="319A7B7A" w14:textId="48D79160" w:rsidR="00027562" w:rsidRPr="00F22231" w:rsidRDefault="009B266C" w:rsidP="00027562">
            <w:pPr>
              <w:pStyle w:val="Paragraphedeliste"/>
              <w:numPr>
                <w:ilvl w:val="0"/>
                <w:numId w:val="18"/>
              </w:numPr>
              <w:jc w:val="both"/>
            </w:pPr>
            <w:r w:rsidRPr="00F22231">
              <w:t>C</w:t>
            </w:r>
            <w:r w:rsidR="00D20D44" w:rsidRPr="00F22231">
              <w:t xml:space="preserve">ontrats d'assurance vie ou de capitalisation en unités de compte à prime unique ou à versements libres (catégorie 8) : </w:t>
            </w:r>
            <w:r w:rsidR="00E35A73" w:rsidRPr="00F22231">
              <w:t>colonn</w:t>
            </w:r>
            <w:r w:rsidR="00D20D44" w:rsidRPr="00F22231">
              <w:t>es C03</w:t>
            </w:r>
            <w:r w:rsidR="00B83408">
              <w:t>7</w:t>
            </w:r>
            <w:r w:rsidR="00D20D44" w:rsidRPr="00F22231">
              <w:t>0 à C0400 </w:t>
            </w:r>
            <w:r w:rsidR="0031094D" w:rsidRPr="00F22231">
              <w:t xml:space="preserve">(C0080 dans FR.13.04) </w:t>
            </w:r>
            <w:r w:rsidR="00D20D44" w:rsidRPr="00F22231">
              <w:t>;</w:t>
            </w:r>
          </w:p>
          <w:p w14:paraId="0E7FB9C9" w14:textId="10F0E658" w:rsidR="006E4A49" w:rsidRPr="00F22231" w:rsidRDefault="009B266C" w:rsidP="0031094D">
            <w:pPr>
              <w:pStyle w:val="Paragraphedeliste"/>
              <w:numPr>
                <w:ilvl w:val="0"/>
                <w:numId w:val="18"/>
              </w:numPr>
              <w:jc w:val="both"/>
            </w:pPr>
            <w:r w:rsidRPr="00F22231">
              <w:t>C</w:t>
            </w:r>
            <w:r w:rsidR="00D20D44" w:rsidRPr="00F22231">
              <w:t xml:space="preserve">ontrats d'assurance vie ou de capitalisation en unités de compte à primes périodiques (catégorie 9) : </w:t>
            </w:r>
            <w:r w:rsidR="00E35A73" w:rsidRPr="00F22231">
              <w:t>colonn</w:t>
            </w:r>
            <w:r w:rsidR="00D20D44" w:rsidRPr="00F22231">
              <w:t>es C04</w:t>
            </w:r>
            <w:r w:rsidR="00B83408">
              <w:t>2</w:t>
            </w:r>
            <w:r w:rsidR="00D20D44" w:rsidRPr="00F22231">
              <w:t>0 à C0450</w:t>
            </w:r>
            <w:r w:rsidR="0031094D" w:rsidRPr="00F22231">
              <w:t xml:space="preserve"> (C0090 dans FR.13.04)</w:t>
            </w:r>
            <w:r w:rsidR="00D20D44" w:rsidRPr="00F22231">
              <w:t>.</w:t>
            </w:r>
          </w:p>
        </w:tc>
      </w:tr>
      <w:tr w:rsidR="002D3A93" w:rsidRPr="006255CA" w14:paraId="5B162009" w14:textId="77777777" w:rsidTr="002D3A93">
        <w:trPr>
          <w:cantSplit/>
          <w:trHeight w:val="780"/>
        </w:trPr>
        <w:tc>
          <w:tcPr>
            <w:tcW w:w="2093" w:type="dxa"/>
          </w:tcPr>
          <w:p w14:paraId="77315F10" w14:textId="7325E27E" w:rsidR="002D3A93" w:rsidDel="002D3A93" w:rsidRDefault="002D3A93" w:rsidP="00805CD9">
            <w:pPr>
              <w:contextualSpacing/>
              <w:rPr>
                <w:color w:val="000000"/>
              </w:rPr>
            </w:pPr>
            <w:r w:rsidRPr="002D3A93">
              <w:rPr>
                <w:color w:val="000000"/>
              </w:rPr>
              <w:t>BRANCHES 26 (HORS canton RPS et HORS PERP) - Cat. 10</w:t>
            </w:r>
          </w:p>
        </w:tc>
        <w:tc>
          <w:tcPr>
            <w:tcW w:w="1417" w:type="dxa"/>
          </w:tcPr>
          <w:p w14:paraId="3C18F348" w14:textId="12EB6A87" w:rsidR="002D3A93" w:rsidDel="002D3A93" w:rsidRDefault="0076680B" w:rsidP="00805CD9">
            <w:pPr>
              <w:contextualSpacing/>
              <w:jc w:val="center"/>
              <w:rPr>
                <w:color w:val="000000"/>
              </w:rPr>
            </w:pPr>
            <w:r>
              <w:rPr>
                <w:color w:val="000000"/>
              </w:rPr>
              <w:t>C0463 à C0478 dans FR.13.01 et  C0093 à C0096 dans FR.13.04</w:t>
            </w:r>
          </w:p>
        </w:tc>
        <w:tc>
          <w:tcPr>
            <w:tcW w:w="6237" w:type="dxa"/>
          </w:tcPr>
          <w:p w14:paraId="788EC98E" w14:textId="5F470CB6" w:rsidR="002D3A93" w:rsidRDefault="00DD2DFC" w:rsidP="00805CD9">
            <w:pPr>
              <w:contextualSpacing/>
              <w:jc w:val="both"/>
            </w:pPr>
            <w:r w:rsidRPr="00DD2DFC">
              <w:t xml:space="preserve">Contrats collectifs relevant de l'article L. 441-1 </w:t>
            </w:r>
            <w:r>
              <w:t>du Code des assurances</w:t>
            </w:r>
            <w:r w:rsidR="00F9282C">
              <w:t xml:space="preserve">, </w:t>
            </w:r>
            <w:r w:rsidR="00F9282C" w:rsidRPr="00F9282C">
              <w:t>de l'article L. 222-1</w:t>
            </w:r>
            <w:r w:rsidR="00F9282C">
              <w:t xml:space="preserve"> du code de la mutualité, </w:t>
            </w:r>
            <w:r w:rsidR="00F9282C" w:rsidRPr="00F9282C">
              <w:t>de l'article L. 932-24</w:t>
            </w:r>
            <w:r w:rsidR="00F9282C">
              <w:t xml:space="preserve"> du code de la sécurité sociale mais</w:t>
            </w:r>
            <w:r w:rsidRPr="00DD2DFC">
              <w:t xml:space="preserve"> ne relevant pas des catégories 11, 12 ou 14</w:t>
            </w:r>
            <w:r w:rsidR="00F9282C">
              <w:t>, avec :</w:t>
            </w:r>
          </w:p>
          <w:p w14:paraId="514D59F5" w14:textId="2E8CA5D4" w:rsidR="00F9282C" w:rsidRDefault="00EF6546" w:rsidP="00D74FC6">
            <w:pPr>
              <w:pStyle w:val="Paragraphedeliste"/>
              <w:numPr>
                <w:ilvl w:val="0"/>
                <w:numId w:val="18"/>
              </w:numPr>
              <w:jc w:val="both"/>
            </w:pPr>
            <w:r>
              <w:t>Engagement PER : colonnes C0463 à C0469</w:t>
            </w:r>
            <w:r w:rsidR="00EF6ECA">
              <w:t xml:space="preserve"> (C0093 dans FR.13.04)</w:t>
            </w:r>
          </w:p>
          <w:p w14:paraId="2439DE69" w14:textId="0F048EB9" w:rsidR="00EF6546" w:rsidRPr="00F22231" w:rsidDel="002D3A93" w:rsidRDefault="00EF6546" w:rsidP="00D74FC6">
            <w:pPr>
              <w:pStyle w:val="Paragraphedeliste"/>
              <w:numPr>
                <w:ilvl w:val="0"/>
                <w:numId w:val="18"/>
              </w:numPr>
              <w:jc w:val="both"/>
            </w:pPr>
            <w:r>
              <w:t>Hors engagement PER : colonnes C0472 à C0478</w:t>
            </w:r>
            <w:r w:rsidR="00EF6ECA">
              <w:t xml:space="preserve"> (C0096 dans FR.13.04)</w:t>
            </w:r>
          </w:p>
        </w:tc>
      </w:tr>
      <w:tr w:rsidR="006E4A49" w:rsidRPr="006255CA" w14:paraId="3BA7C2DD" w14:textId="77777777" w:rsidTr="00C6365C">
        <w:trPr>
          <w:cantSplit/>
          <w:trHeight w:val="2286"/>
        </w:trPr>
        <w:tc>
          <w:tcPr>
            <w:tcW w:w="2093" w:type="dxa"/>
            <w:hideMark/>
          </w:tcPr>
          <w:p w14:paraId="372F724D" w14:textId="77777777" w:rsidR="006E4A49" w:rsidRDefault="006E4A49" w:rsidP="00805CD9">
            <w:pPr>
              <w:contextualSpacing/>
              <w:rPr>
                <w:color w:val="000000"/>
              </w:rPr>
            </w:pPr>
            <w:r w:rsidRPr="006255CA">
              <w:rPr>
                <w:color w:val="000000"/>
              </w:rPr>
              <w:t>PERP – y compris branche 26</w:t>
            </w:r>
            <w:r w:rsidR="00031EA1">
              <w:rPr>
                <w:color w:val="000000"/>
              </w:rPr>
              <w:t xml:space="preserve"> – Cat</w:t>
            </w:r>
          </w:p>
          <w:p w14:paraId="265D3CD6" w14:textId="4BD3E58D" w:rsidR="00031EA1" w:rsidRPr="006255CA" w:rsidRDefault="00031EA1" w:rsidP="00805CD9">
            <w:pPr>
              <w:contextualSpacing/>
              <w:rPr>
                <w:color w:val="000000"/>
              </w:rPr>
            </w:pPr>
            <w:r>
              <w:rPr>
                <w:color w:val="000000"/>
              </w:rPr>
              <w:t>. 11</w:t>
            </w:r>
          </w:p>
        </w:tc>
        <w:tc>
          <w:tcPr>
            <w:tcW w:w="1417" w:type="dxa"/>
            <w:hideMark/>
          </w:tcPr>
          <w:p w14:paraId="61F3B628" w14:textId="0F6EF4A3" w:rsidR="006E4A49" w:rsidRPr="006255CA" w:rsidRDefault="006E4A49" w:rsidP="00805CD9">
            <w:pPr>
              <w:contextualSpacing/>
              <w:jc w:val="center"/>
              <w:rPr>
                <w:color w:val="000000"/>
              </w:rPr>
            </w:pPr>
            <w:r>
              <w:rPr>
                <w:color w:val="000000"/>
              </w:rPr>
              <w:t>C05</w:t>
            </w:r>
            <w:r w:rsidR="00736E82">
              <w:rPr>
                <w:color w:val="000000"/>
              </w:rPr>
              <w:t>2</w:t>
            </w:r>
            <w:r>
              <w:rPr>
                <w:color w:val="000000"/>
              </w:rPr>
              <w:t>0 à C0</w:t>
            </w:r>
            <w:r w:rsidR="00D20D44">
              <w:rPr>
                <w:color w:val="000000"/>
              </w:rPr>
              <w:t>70</w:t>
            </w:r>
            <w:r>
              <w:rPr>
                <w:color w:val="000000"/>
              </w:rPr>
              <w:t>0</w:t>
            </w:r>
            <w:r w:rsidR="00EC4431">
              <w:rPr>
                <w:color w:val="000000"/>
              </w:rPr>
              <w:t xml:space="preserve"> dans FR.13.01</w:t>
            </w:r>
            <w:r w:rsidR="005A31A4">
              <w:rPr>
                <w:color w:val="000000"/>
              </w:rPr>
              <w:t xml:space="preserve"> et C0110 à C0140 dans FR.13.04</w:t>
            </w:r>
          </w:p>
        </w:tc>
        <w:tc>
          <w:tcPr>
            <w:tcW w:w="6237" w:type="dxa"/>
            <w:hideMark/>
          </w:tcPr>
          <w:p w14:paraId="5DA00342" w14:textId="42AF3BDE" w:rsidR="00C51870" w:rsidRPr="00F22231" w:rsidRDefault="00C51870" w:rsidP="00C51870">
            <w:pPr>
              <w:contextualSpacing/>
              <w:jc w:val="both"/>
            </w:pPr>
            <w:r w:rsidRPr="00F22231">
              <w:t xml:space="preserve">Contrats </w:t>
            </w:r>
            <w:r w:rsidR="00E35A73" w:rsidRPr="00F22231">
              <w:t xml:space="preserve">collectifs « PERP » </w:t>
            </w:r>
            <w:r w:rsidRPr="00F22231">
              <w:t xml:space="preserve">relevant de </w:t>
            </w:r>
            <w:hyperlink r:id="rId15" w:history="1">
              <w:r w:rsidRPr="00F22231">
                <w:rPr>
                  <w:rStyle w:val="Lienhypertexte"/>
                  <w:color w:val="auto"/>
                  <w:u w:val="none"/>
                </w:rPr>
                <w:t xml:space="preserve">l'article L. 144-2 </w:t>
              </w:r>
              <w:r w:rsidR="00E35A73" w:rsidRPr="00F22231">
                <w:rPr>
                  <w:rStyle w:val="Lienhypertexte"/>
                  <w:color w:val="auto"/>
                  <w:u w:val="none"/>
                </w:rPr>
                <w:t xml:space="preserve">du Code des </w:t>
              </w:r>
              <w:r w:rsidR="00A56967" w:rsidRPr="00F22231">
                <w:rPr>
                  <w:rStyle w:val="Lienhypertexte"/>
                  <w:color w:val="auto"/>
                  <w:u w:val="none"/>
                </w:rPr>
                <w:t>assurances</w:t>
              </w:r>
            </w:hyperlink>
            <w:r w:rsidR="00E35A73" w:rsidRPr="00F22231">
              <w:t>, dont :</w:t>
            </w:r>
          </w:p>
          <w:p w14:paraId="5EA9D5F0" w14:textId="579893DB" w:rsidR="006E4A49" w:rsidRPr="00F22231" w:rsidRDefault="009B266C" w:rsidP="00C51870">
            <w:pPr>
              <w:pStyle w:val="Paragraphedeliste"/>
              <w:numPr>
                <w:ilvl w:val="0"/>
                <w:numId w:val="18"/>
              </w:numPr>
              <w:jc w:val="both"/>
            </w:pPr>
            <w:r w:rsidRPr="00F22231">
              <w:t>C</w:t>
            </w:r>
            <w:r w:rsidR="00C51870" w:rsidRPr="00F22231">
              <w:t>ontrats b</w:t>
            </w:r>
            <w:r w:rsidR="006E4A49" w:rsidRPr="00F22231">
              <w:t>ranche 26</w:t>
            </w:r>
            <w:r w:rsidR="00C51870" w:rsidRPr="00F22231">
              <w:t xml:space="preserve"> : </w:t>
            </w:r>
            <w:r w:rsidR="00E35A73" w:rsidRPr="00F22231">
              <w:t>colonn</w:t>
            </w:r>
            <w:r w:rsidR="00C51870" w:rsidRPr="00F22231">
              <w:t>es C05</w:t>
            </w:r>
            <w:r w:rsidR="00736E82">
              <w:t>2</w:t>
            </w:r>
            <w:r w:rsidR="00C51870" w:rsidRPr="00F22231">
              <w:t xml:space="preserve">0 à C0550 </w:t>
            </w:r>
            <w:r w:rsidR="00BB7953" w:rsidRPr="00F22231">
              <w:t>(C0110 dans FR.13.04)</w:t>
            </w:r>
            <w:r w:rsidR="006E4A49" w:rsidRPr="00F22231">
              <w:t>;</w:t>
            </w:r>
          </w:p>
          <w:p w14:paraId="348145A9" w14:textId="136D1B18" w:rsidR="00C51870" w:rsidRPr="00F22231" w:rsidRDefault="009B266C" w:rsidP="00C51870">
            <w:pPr>
              <w:pStyle w:val="Paragraphedeliste"/>
              <w:numPr>
                <w:ilvl w:val="0"/>
                <w:numId w:val="18"/>
              </w:numPr>
              <w:jc w:val="both"/>
            </w:pPr>
            <w:r w:rsidRPr="00F22231">
              <w:t>G</w:t>
            </w:r>
            <w:r w:rsidR="006E4A49" w:rsidRPr="00F22231">
              <w:t>aranties donnant lieu à provision de diversification dit</w:t>
            </w:r>
            <w:r w:rsidR="00E35A73" w:rsidRPr="00F22231">
              <w:t>es</w:t>
            </w:r>
            <w:r w:rsidR="006E4A49" w:rsidRPr="00F22231">
              <w:t xml:space="preserve"> </w:t>
            </w:r>
            <w:r w:rsidR="00C51870" w:rsidRPr="00F22231">
              <w:t>« </w:t>
            </w:r>
            <w:r w:rsidR="00E35A73" w:rsidRPr="00F22231">
              <w:t xml:space="preserve">Contrats </w:t>
            </w:r>
            <w:r w:rsidR="00C51870" w:rsidRPr="00F22231">
              <w:t>E</w:t>
            </w:r>
            <w:r w:rsidR="006E4A49" w:rsidRPr="00F22231">
              <w:t>urocroissance</w:t>
            </w:r>
            <w:r w:rsidR="00C51870" w:rsidRPr="00F22231">
              <w:t xml:space="preserve"> » : </w:t>
            </w:r>
            <w:r w:rsidR="00E35A73" w:rsidRPr="00F22231">
              <w:t>colon</w:t>
            </w:r>
            <w:r w:rsidR="00C51870" w:rsidRPr="00F22231">
              <w:t>nes C05</w:t>
            </w:r>
            <w:r w:rsidR="00736E82">
              <w:t>7</w:t>
            </w:r>
            <w:r w:rsidR="00C51870" w:rsidRPr="00F22231">
              <w:t>0 à C0600 </w:t>
            </w:r>
            <w:r w:rsidR="00BB7953" w:rsidRPr="00F22231">
              <w:t xml:space="preserve">(C0120 dans FR.13.04) </w:t>
            </w:r>
            <w:r w:rsidR="00C51870" w:rsidRPr="00F22231">
              <w:t>;</w:t>
            </w:r>
          </w:p>
          <w:p w14:paraId="5E5A2654" w14:textId="5BB515B9" w:rsidR="006E4A49" w:rsidRPr="00F22231" w:rsidRDefault="009B266C" w:rsidP="00C51870">
            <w:pPr>
              <w:pStyle w:val="Paragraphedeliste"/>
              <w:numPr>
                <w:ilvl w:val="0"/>
                <w:numId w:val="18"/>
              </w:numPr>
              <w:jc w:val="both"/>
            </w:pPr>
            <w:r w:rsidRPr="00F22231">
              <w:t>A</w:t>
            </w:r>
            <w:r w:rsidR="006E4A49" w:rsidRPr="00F22231">
              <w:t xml:space="preserve">utres </w:t>
            </w:r>
            <w:r w:rsidR="00BB7953" w:rsidRPr="00F22231">
              <w:t>PE</w:t>
            </w:r>
            <w:r w:rsidR="00C51870" w:rsidRPr="00F22231">
              <w:t>R</w:t>
            </w:r>
            <w:r w:rsidR="00BB7953" w:rsidRPr="00F22231">
              <w:t>P</w:t>
            </w:r>
            <w:r w:rsidR="00C51870" w:rsidRPr="00F22231">
              <w:t xml:space="preserve"> en </w:t>
            </w:r>
            <w:r w:rsidR="006E4A49" w:rsidRPr="00F22231">
              <w:t>euros</w:t>
            </w:r>
            <w:r w:rsidR="00C51870" w:rsidRPr="00F22231">
              <w:t xml:space="preserve"> : </w:t>
            </w:r>
            <w:r w:rsidR="00846F91" w:rsidRPr="00F22231">
              <w:t>colonnes</w:t>
            </w:r>
            <w:r w:rsidR="00C51870" w:rsidRPr="00F22231">
              <w:t xml:space="preserve"> C06</w:t>
            </w:r>
            <w:r w:rsidR="00736E82">
              <w:t>2</w:t>
            </w:r>
            <w:r w:rsidR="00C51870" w:rsidRPr="00F22231">
              <w:t xml:space="preserve">0 à C0650 </w:t>
            </w:r>
            <w:r w:rsidR="00BB7953" w:rsidRPr="00F22231">
              <w:t xml:space="preserve">(C0130 dans FR.13.04) </w:t>
            </w:r>
            <w:r w:rsidR="006E4A49" w:rsidRPr="00F22231">
              <w:t>;</w:t>
            </w:r>
          </w:p>
          <w:p w14:paraId="437D5EB9" w14:textId="4D0F4847" w:rsidR="006E4A49" w:rsidRPr="00F22231" w:rsidRDefault="00BB7953" w:rsidP="00BB7953">
            <w:pPr>
              <w:pStyle w:val="Paragraphedeliste"/>
              <w:numPr>
                <w:ilvl w:val="0"/>
                <w:numId w:val="18"/>
              </w:numPr>
              <w:jc w:val="both"/>
            </w:pPr>
            <w:r w:rsidRPr="00F22231">
              <w:t>PE</w:t>
            </w:r>
            <w:r w:rsidR="00C51870" w:rsidRPr="00F22231">
              <w:t>R</w:t>
            </w:r>
            <w:r w:rsidRPr="00F22231">
              <w:t>P</w:t>
            </w:r>
            <w:r w:rsidR="00C51870" w:rsidRPr="00F22231">
              <w:t xml:space="preserve"> en u</w:t>
            </w:r>
            <w:r w:rsidR="006E4A49" w:rsidRPr="00F22231">
              <w:t>nité</w:t>
            </w:r>
            <w:r w:rsidR="00C51870" w:rsidRPr="00F22231">
              <w:t>s</w:t>
            </w:r>
            <w:r w:rsidR="006E4A49" w:rsidRPr="00F22231">
              <w:t xml:space="preserve"> de compte</w:t>
            </w:r>
            <w:r w:rsidR="00C51870" w:rsidRPr="00F22231">
              <w:t xml:space="preserve"> : </w:t>
            </w:r>
            <w:r w:rsidR="00E35A73" w:rsidRPr="00F22231">
              <w:t>colon</w:t>
            </w:r>
            <w:r w:rsidR="00C51870" w:rsidRPr="00F22231">
              <w:t>nes C06</w:t>
            </w:r>
            <w:r w:rsidR="00736E82">
              <w:t>7</w:t>
            </w:r>
            <w:r w:rsidR="00C51870" w:rsidRPr="00F22231">
              <w:t>0 à C0700</w:t>
            </w:r>
            <w:r w:rsidRPr="00F22231">
              <w:t xml:space="preserve"> (C0140 dans FR.13.04)</w:t>
            </w:r>
            <w:r w:rsidR="006E4A49" w:rsidRPr="00F22231">
              <w:t>.</w:t>
            </w:r>
          </w:p>
        </w:tc>
      </w:tr>
      <w:tr w:rsidR="006E4A49" w:rsidRPr="006255CA" w14:paraId="121BF7EF" w14:textId="77777777" w:rsidTr="00C6365C">
        <w:trPr>
          <w:cantSplit/>
          <w:trHeight w:val="2390"/>
        </w:trPr>
        <w:tc>
          <w:tcPr>
            <w:tcW w:w="2093" w:type="dxa"/>
            <w:hideMark/>
          </w:tcPr>
          <w:p w14:paraId="2DEB6217" w14:textId="6F68F4C6" w:rsidR="006E4A49" w:rsidRPr="006255CA" w:rsidRDefault="006E4A49" w:rsidP="00031EA1">
            <w:pPr>
              <w:contextualSpacing/>
              <w:rPr>
                <w:color w:val="000000"/>
              </w:rPr>
            </w:pPr>
            <w:r w:rsidRPr="006255CA">
              <w:rPr>
                <w:color w:val="000000"/>
              </w:rPr>
              <w:lastRenderedPageBreak/>
              <w:t>Retraite professionnelle supplémentaire</w:t>
            </w:r>
            <w:r w:rsidR="00031EA1">
              <w:rPr>
                <w:color w:val="000000"/>
              </w:rPr>
              <w:t xml:space="preserve"> </w:t>
            </w:r>
            <w:r w:rsidR="00031EA1" w:rsidRPr="00031EA1">
              <w:rPr>
                <w:color w:val="000000"/>
              </w:rPr>
              <w:t>(Hors PERP et Hors PER)</w:t>
            </w:r>
            <w:r w:rsidRPr="006255CA">
              <w:rPr>
                <w:color w:val="000000"/>
              </w:rPr>
              <w:t xml:space="preserve"> – </w:t>
            </w:r>
            <w:r w:rsidR="00031EA1">
              <w:rPr>
                <w:color w:val="000000"/>
              </w:rPr>
              <w:t>Cat. 12</w:t>
            </w:r>
          </w:p>
        </w:tc>
        <w:tc>
          <w:tcPr>
            <w:tcW w:w="1417" w:type="dxa"/>
            <w:hideMark/>
          </w:tcPr>
          <w:p w14:paraId="3A1EE2F9" w14:textId="28833695" w:rsidR="006E4A49" w:rsidRPr="006255CA" w:rsidRDefault="006E4A49" w:rsidP="00805CD9">
            <w:pPr>
              <w:contextualSpacing/>
              <w:jc w:val="center"/>
              <w:rPr>
                <w:color w:val="000000"/>
              </w:rPr>
            </w:pPr>
            <w:r>
              <w:rPr>
                <w:color w:val="000000"/>
              </w:rPr>
              <w:t>C07</w:t>
            </w:r>
            <w:r w:rsidR="00031EA1">
              <w:rPr>
                <w:color w:val="000000"/>
              </w:rPr>
              <w:t>2</w:t>
            </w:r>
            <w:r>
              <w:rPr>
                <w:color w:val="000000"/>
              </w:rPr>
              <w:t>0 à C1000</w:t>
            </w:r>
            <w:r w:rsidR="005A31A4">
              <w:rPr>
                <w:color w:val="000000"/>
              </w:rPr>
              <w:t xml:space="preserve"> dans FR.13.01 et C0150 à C0200 dans FR.13.04</w:t>
            </w:r>
          </w:p>
        </w:tc>
        <w:tc>
          <w:tcPr>
            <w:tcW w:w="6237" w:type="dxa"/>
            <w:hideMark/>
          </w:tcPr>
          <w:p w14:paraId="4DF64365" w14:textId="29940CB6" w:rsidR="006E4A49" w:rsidRPr="00F22231" w:rsidRDefault="00D66400" w:rsidP="00805CD9">
            <w:pPr>
              <w:contextualSpacing/>
              <w:jc w:val="both"/>
            </w:pPr>
            <w:r w:rsidRPr="00D66400">
              <w:t>Contrats relevant d'une comptabilité auxiliaire d'affectation mentionnée au premier alinéa de l'article L. 14</w:t>
            </w:r>
            <w:r w:rsidR="00F751AE">
              <w:t>2</w:t>
            </w:r>
            <w:r w:rsidRPr="00D66400">
              <w:t>-4</w:t>
            </w:r>
            <w:r>
              <w:t xml:space="preserve"> du Code des assurances, </w:t>
            </w:r>
            <w:r w:rsidRPr="00D66400">
              <w:t>de l'article L. 222-6</w:t>
            </w:r>
            <w:r>
              <w:t xml:space="preserve"> du Code de la mutualité</w:t>
            </w:r>
            <w:r w:rsidR="005E4C54">
              <w:t xml:space="preserve">, </w:t>
            </w:r>
            <w:r w:rsidR="005E4C54" w:rsidRPr="005E4C54">
              <w:t>de l'article L. 932-43</w:t>
            </w:r>
            <w:r w:rsidR="005E4C54">
              <w:t xml:space="preserve"> du Code de la sécurité sociale</w:t>
            </w:r>
            <w:r>
              <w:t xml:space="preserve"> </w:t>
            </w:r>
            <w:r w:rsidRPr="00D66400">
              <w:t xml:space="preserve"> mais pas de la catégorie 11 ou 14</w:t>
            </w:r>
            <w:r w:rsidRPr="00D66400" w:rsidDel="00D66400">
              <w:t xml:space="preserve"> </w:t>
            </w:r>
            <w:r w:rsidR="00934B7A" w:rsidRPr="00F22231">
              <w:t>*, dont :</w:t>
            </w:r>
          </w:p>
          <w:p w14:paraId="7B846AD4" w14:textId="17DB1BEC" w:rsidR="006E4A49" w:rsidRPr="00F22231" w:rsidRDefault="00C91B05" w:rsidP="00E35A73">
            <w:pPr>
              <w:pStyle w:val="Paragraphedeliste"/>
              <w:numPr>
                <w:ilvl w:val="0"/>
                <w:numId w:val="18"/>
              </w:numPr>
              <w:jc w:val="both"/>
            </w:pPr>
            <w:r>
              <w:t>Canton</w:t>
            </w:r>
            <w:r w:rsidRPr="00F22231">
              <w:t xml:space="preserve"> </w:t>
            </w:r>
            <w:r>
              <w:t xml:space="preserve">RPS </w:t>
            </w:r>
            <w:r w:rsidR="00E35A73" w:rsidRPr="00F22231">
              <w:t>b</w:t>
            </w:r>
            <w:r w:rsidR="006E4A49" w:rsidRPr="00F22231">
              <w:t>ranche 26</w:t>
            </w:r>
            <w:r w:rsidR="00E35A73" w:rsidRPr="00F22231">
              <w:t xml:space="preserve"> : </w:t>
            </w:r>
            <w:r w:rsidR="00846F91" w:rsidRPr="00F22231">
              <w:t>colon</w:t>
            </w:r>
            <w:r w:rsidR="00E35A73" w:rsidRPr="00F22231">
              <w:t>nes C07</w:t>
            </w:r>
            <w:r>
              <w:t>2</w:t>
            </w:r>
            <w:r w:rsidR="00E35A73" w:rsidRPr="00F22231">
              <w:t xml:space="preserve">0 à C0750 </w:t>
            </w:r>
            <w:r w:rsidR="005A31A4" w:rsidRPr="00F22231">
              <w:t xml:space="preserve">(C0150 dans FR.13.04) </w:t>
            </w:r>
            <w:r w:rsidR="006E4A49" w:rsidRPr="00F22231">
              <w:t>;</w:t>
            </w:r>
          </w:p>
          <w:p w14:paraId="220351DC" w14:textId="4BCAE9E0" w:rsidR="00E35A73" w:rsidRPr="00F22231" w:rsidRDefault="00C91B05" w:rsidP="00E35A73">
            <w:pPr>
              <w:pStyle w:val="Paragraphedeliste"/>
              <w:numPr>
                <w:ilvl w:val="0"/>
                <w:numId w:val="18"/>
              </w:numPr>
            </w:pPr>
            <w:r>
              <w:t>Canton</w:t>
            </w:r>
            <w:r w:rsidRPr="00F22231">
              <w:t xml:space="preserve"> </w:t>
            </w:r>
            <w:r>
              <w:t xml:space="preserve">RPS  - </w:t>
            </w:r>
            <w:r w:rsidR="009B266C" w:rsidRPr="00F22231">
              <w:t>G</w:t>
            </w:r>
            <w:r w:rsidR="006E4A49" w:rsidRPr="00F22231">
              <w:t>aranties donnant lieu à provision de diversification dit</w:t>
            </w:r>
            <w:r w:rsidR="00E35A73" w:rsidRPr="00F22231">
              <w:t>es</w:t>
            </w:r>
            <w:r w:rsidR="006E4A49" w:rsidRPr="00F22231">
              <w:t xml:space="preserve"> </w:t>
            </w:r>
            <w:r w:rsidR="00E35A73" w:rsidRPr="00F22231">
              <w:t>« Contrats E</w:t>
            </w:r>
            <w:r w:rsidR="006E4A49" w:rsidRPr="00F22231">
              <w:t>urocroissance</w:t>
            </w:r>
            <w:r w:rsidR="00E35A73" w:rsidRPr="00F22231">
              <w:t xml:space="preserve"> » : </w:t>
            </w:r>
            <w:r w:rsidR="00846F91" w:rsidRPr="00F22231">
              <w:t>colon</w:t>
            </w:r>
            <w:r w:rsidR="00E35A73" w:rsidRPr="00F22231">
              <w:t>nes C07</w:t>
            </w:r>
            <w:r>
              <w:t>7</w:t>
            </w:r>
            <w:r w:rsidR="00E35A73" w:rsidRPr="00F22231">
              <w:t xml:space="preserve">0 à C0800 </w:t>
            </w:r>
            <w:r w:rsidR="005A31A4" w:rsidRPr="00F22231">
              <w:t xml:space="preserve">(C0160 dans FR.13.04) </w:t>
            </w:r>
            <w:r w:rsidR="006E4A49" w:rsidRPr="00F22231">
              <w:t>;</w:t>
            </w:r>
          </w:p>
          <w:p w14:paraId="74682EB9" w14:textId="29F79B63" w:rsidR="006E4A49" w:rsidRPr="00F22231" w:rsidRDefault="00C91B05" w:rsidP="00E35A73">
            <w:pPr>
              <w:pStyle w:val="Paragraphedeliste"/>
              <w:numPr>
                <w:ilvl w:val="0"/>
                <w:numId w:val="18"/>
              </w:numPr>
            </w:pPr>
            <w:r>
              <w:t>Canton</w:t>
            </w:r>
            <w:r w:rsidRPr="00F22231">
              <w:t xml:space="preserve"> </w:t>
            </w:r>
            <w:r>
              <w:t>RPS - engagement</w:t>
            </w:r>
            <w:r w:rsidR="00E35A73" w:rsidRPr="00F22231">
              <w:t xml:space="preserve"> en </w:t>
            </w:r>
            <w:r w:rsidR="006E4A49" w:rsidRPr="00F22231">
              <w:t>euros</w:t>
            </w:r>
            <w:r w:rsidR="00E35A73" w:rsidRPr="00F22231">
              <w:t xml:space="preserve"> : </w:t>
            </w:r>
            <w:r w:rsidR="00846F91" w:rsidRPr="00F22231">
              <w:t>colon</w:t>
            </w:r>
            <w:r w:rsidR="00E35A73" w:rsidRPr="00F22231">
              <w:t>nes C08</w:t>
            </w:r>
            <w:r>
              <w:t>2</w:t>
            </w:r>
            <w:r w:rsidR="00E35A73" w:rsidRPr="00F22231">
              <w:t xml:space="preserve">0 à C0850 </w:t>
            </w:r>
            <w:r w:rsidR="005A31A4" w:rsidRPr="00F22231">
              <w:t xml:space="preserve">(C0170 dans FR.13.04) </w:t>
            </w:r>
            <w:r w:rsidR="006E4A49" w:rsidRPr="00F22231">
              <w:t>;</w:t>
            </w:r>
          </w:p>
          <w:p w14:paraId="2A2CC205" w14:textId="4EB34BFD" w:rsidR="006E4A49" w:rsidRPr="00F22231" w:rsidRDefault="00C91B05" w:rsidP="005A31A4">
            <w:pPr>
              <w:pStyle w:val="Paragraphedeliste"/>
              <w:numPr>
                <w:ilvl w:val="0"/>
                <w:numId w:val="18"/>
              </w:numPr>
            </w:pPr>
            <w:r>
              <w:t xml:space="preserve">Canton RPS - </w:t>
            </w:r>
            <w:r w:rsidR="009B266C" w:rsidRPr="00F22231">
              <w:t>A</w:t>
            </w:r>
            <w:r w:rsidR="00E35A73" w:rsidRPr="00F22231">
              <w:t>utres contrats en u</w:t>
            </w:r>
            <w:r w:rsidR="006E4A49" w:rsidRPr="00F22231">
              <w:t>nité</w:t>
            </w:r>
            <w:r w:rsidR="00E35A73" w:rsidRPr="00F22231">
              <w:t>s</w:t>
            </w:r>
            <w:r w:rsidR="006E4A49" w:rsidRPr="00F22231">
              <w:t xml:space="preserve"> de compte</w:t>
            </w:r>
            <w:r w:rsidR="00E35A73" w:rsidRPr="00F22231">
              <w:t> : colonnes C09</w:t>
            </w:r>
            <w:r>
              <w:t>7</w:t>
            </w:r>
            <w:r w:rsidR="00E35A73" w:rsidRPr="00F22231">
              <w:t>0 à C1000</w:t>
            </w:r>
            <w:r w:rsidR="005A31A4" w:rsidRPr="00F22231">
              <w:t xml:space="preserve"> (C0200 dans FR.13.04)</w:t>
            </w:r>
            <w:r w:rsidR="006E4A49" w:rsidRPr="00F22231">
              <w:t>.</w:t>
            </w:r>
          </w:p>
        </w:tc>
      </w:tr>
      <w:tr w:rsidR="006E4A49" w:rsidRPr="006255CA" w14:paraId="29B1AC54" w14:textId="77777777" w:rsidTr="00C6365C">
        <w:trPr>
          <w:cantSplit/>
          <w:trHeight w:val="1035"/>
        </w:trPr>
        <w:tc>
          <w:tcPr>
            <w:tcW w:w="2093" w:type="dxa"/>
            <w:hideMark/>
          </w:tcPr>
          <w:p w14:paraId="5603558D" w14:textId="60D3F513" w:rsidR="006E4A49" w:rsidRPr="006255CA" w:rsidRDefault="006E4A49" w:rsidP="001903F5">
            <w:pPr>
              <w:contextualSpacing/>
              <w:rPr>
                <w:color w:val="000000"/>
              </w:rPr>
            </w:pPr>
            <w:r w:rsidRPr="006255CA">
              <w:rPr>
                <w:color w:val="000000"/>
              </w:rPr>
              <w:t>Garanties donnant lieu à provision de diversification dit</w:t>
            </w:r>
            <w:r w:rsidR="00934B7A">
              <w:rPr>
                <w:color w:val="000000"/>
              </w:rPr>
              <w:t>es</w:t>
            </w:r>
            <w:r w:rsidRPr="006255CA">
              <w:rPr>
                <w:color w:val="000000"/>
              </w:rPr>
              <w:t xml:space="preserve"> « </w:t>
            </w:r>
            <w:r w:rsidR="00934B7A">
              <w:rPr>
                <w:color w:val="000000"/>
              </w:rPr>
              <w:t xml:space="preserve">Contrats </w:t>
            </w:r>
            <w:r w:rsidRPr="006255CA">
              <w:rPr>
                <w:color w:val="000000"/>
              </w:rPr>
              <w:t>Eurocroissance »</w:t>
            </w:r>
            <w:r w:rsidR="00EF6ECA">
              <w:rPr>
                <w:color w:val="000000"/>
              </w:rPr>
              <w:t xml:space="preserve"> - Cat. 13</w:t>
            </w:r>
          </w:p>
        </w:tc>
        <w:tc>
          <w:tcPr>
            <w:tcW w:w="1417" w:type="dxa"/>
            <w:hideMark/>
          </w:tcPr>
          <w:p w14:paraId="58F5F83C" w14:textId="723B0964" w:rsidR="006E4A49" w:rsidRPr="006255CA" w:rsidRDefault="006E4A49" w:rsidP="00805CD9">
            <w:pPr>
              <w:contextualSpacing/>
              <w:jc w:val="center"/>
              <w:rPr>
                <w:color w:val="000000"/>
              </w:rPr>
            </w:pPr>
            <w:r>
              <w:rPr>
                <w:color w:val="000000"/>
              </w:rPr>
              <w:t>C100</w:t>
            </w:r>
            <w:r w:rsidR="007F5FED">
              <w:rPr>
                <w:color w:val="000000"/>
              </w:rPr>
              <w:t>3</w:t>
            </w:r>
            <w:r>
              <w:rPr>
                <w:color w:val="000000"/>
              </w:rPr>
              <w:t xml:space="preserve"> à C10</w:t>
            </w:r>
            <w:r w:rsidR="007F5FED">
              <w:rPr>
                <w:color w:val="000000"/>
              </w:rPr>
              <w:t>18</w:t>
            </w:r>
            <w:r w:rsidR="00A3588A">
              <w:rPr>
                <w:color w:val="000000"/>
              </w:rPr>
              <w:t xml:space="preserve"> dans FR.13.01 et C02</w:t>
            </w:r>
            <w:r w:rsidR="007F5FED">
              <w:rPr>
                <w:color w:val="000000"/>
              </w:rPr>
              <w:t>06 à C0209</w:t>
            </w:r>
            <w:r w:rsidR="00A3588A">
              <w:rPr>
                <w:color w:val="000000"/>
              </w:rPr>
              <w:t xml:space="preserve"> dans FR.13.04</w:t>
            </w:r>
          </w:p>
        </w:tc>
        <w:tc>
          <w:tcPr>
            <w:tcW w:w="6237" w:type="dxa"/>
            <w:hideMark/>
          </w:tcPr>
          <w:p w14:paraId="09ACADF7" w14:textId="7A458104" w:rsidR="006E4A49" w:rsidRDefault="006E4A49" w:rsidP="00EF6ECA">
            <w:pPr>
              <w:contextualSpacing/>
              <w:jc w:val="both"/>
            </w:pPr>
            <w:r w:rsidRPr="00F22231">
              <w:t xml:space="preserve">Contrats relevant </w:t>
            </w:r>
            <w:r w:rsidR="00870B4A" w:rsidRPr="00F22231">
              <w:t xml:space="preserve">de </w:t>
            </w:r>
            <w:r w:rsidR="00EF6ECA">
              <w:t>l’</w:t>
            </w:r>
            <w:hyperlink r:id="rId16" w:history="1">
              <w:r w:rsidR="00870B4A" w:rsidRPr="00F22231">
                <w:rPr>
                  <w:rStyle w:val="Lienhypertexte"/>
                  <w:color w:val="auto"/>
                  <w:u w:val="none"/>
                </w:rPr>
                <w:t>article L. 134-1 du Code des assurances</w:t>
              </w:r>
            </w:hyperlink>
            <w:r w:rsidRPr="00F22231">
              <w:t xml:space="preserve"> </w:t>
            </w:r>
            <w:r w:rsidR="00EF6ECA" w:rsidRPr="00EF6ECA">
              <w:t>mais pas des catégories 11 ou 12</w:t>
            </w:r>
            <w:r w:rsidR="00EF6ECA">
              <w:t>, dont :</w:t>
            </w:r>
            <w:r w:rsidRPr="00F22231">
              <w:t>.</w:t>
            </w:r>
          </w:p>
          <w:p w14:paraId="582A3AB2" w14:textId="58F15560" w:rsidR="00EF6ECA" w:rsidRDefault="00EF6ECA" w:rsidP="00EF6ECA">
            <w:pPr>
              <w:pStyle w:val="Paragraphedeliste"/>
              <w:numPr>
                <w:ilvl w:val="0"/>
                <w:numId w:val="18"/>
              </w:numPr>
              <w:jc w:val="both"/>
            </w:pPr>
            <w:r>
              <w:t>Engagement PER : colonnes C1003 à C1009 (C</w:t>
            </w:r>
            <w:r w:rsidR="00B4170D">
              <w:t>0206 dans FR.13.04)</w:t>
            </w:r>
          </w:p>
          <w:p w14:paraId="6F40F2DB" w14:textId="032D1A90" w:rsidR="00EF6ECA" w:rsidRPr="00F22231" w:rsidRDefault="00EF6ECA" w:rsidP="00D74FC6">
            <w:pPr>
              <w:pStyle w:val="Paragraphedeliste"/>
              <w:numPr>
                <w:ilvl w:val="0"/>
                <w:numId w:val="18"/>
              </w:numPr>
              <w:jc w:val="both"/>
            </w:pPr>
            <w:r>
              <w:t>Hors engagement PER : colonnes C</w:t>
            </w:r>
            <w:r w:rsidR="00B4170D">
              <w:t>101</w:t>
            </w:r>
            <w:r>
              <w:t>2 à C</w:t>
            </w:r>
            <w:r w:rsidR="00B4170D">
              <w:t>101</w:t>
            </w:r>
            <w:r>
              <w:t>8</w:t>
            </w:r>
            <w:r w:rsidR="00B4170D">
              <w:t xml:space="preserve"> (C0290 dans FR.13.04)</w:t>
            </w:r>
          </w:p>
        </w:tc>
      </w:tr>
      <w:tr w:rsidR="00B4170D" w:rsidRPr="006255CA" w14:paraId="6ED1ABB7" w14:textId="77777777" w:rsidTr="00C6365C">
        <w:trPr>
          <w:cantSplit/>
          <w:trHeight w:val="1035"/>
        </w:trPr>
        <w:tc>
          <w:tcPr>
            <w:tcW w:w="2093" w:type="dxa"/>
          </w:tcPr>
          <w:p w14:paraId="3DF2EF0F" w14:textId="30E4CADF" w:rsidR="00B4170D" w:rsidRPr="006255CA" w:rsidRDefault="00B4170D" w:rsidP="00F751AE">
            <w:pPr>
              <w:contextualSpacing/>
              <w:rPr>
                <w:color w:val="000000"/>
              </w:rPr>
            </w:pPr>
            <w:r w:rsidRPr="00B4170D">
              <w:rPr>
                <w:color w:val="000000"/>
              </w:rPr>
              <w:t>CONTRAT PER relevant d’une comptabilité auxiliaire d’affectation</w:t>
            </w:r>
            <w:r w:rsidR="00F751AE">
              <w:rPr>
                <w:color w:val="000000"/>
              </w:rPr>
              <w:t xml:space="preserve"> </w:t>
            </w:r>
            <w:r w:rsidRPr="00B4170D">
              <w:rPr>
                <w:color w:val="000000"/>
              </w:rPr>
              <w:t>- Cat. 14</w:t>
            </w:r>
          </w:p>
        </w:tc>
        <w:tc>
          <w:tcPr>
            <w:tcW w:w="1417" w:type="dxa"/>
          </w:tcPr>
          <w:p w14:paraId="2BC9DCB4" w14:textId="3B240B1B" w:rsidR="00B4170D" w:rsidRDefault="00B4170D" w:rsidP="00805CD9">
            <w:pPr>
              <w:contextualSpacing/>
              <w:jc w:val="center"/>
              <w:rPr>
                <w:color w:val="000000"/>
              </w:rPr>
            </w:pPr>
            <w:r>
              <w:rPr>
                <w:color w:val="000000"/>
              </w:rPr>
              <w:t>C1021 à C1036 dans FR.13.01 et C0212 à C0215 dans FR.13.04</w:t>
            </w:r>
          </w:p>
        </w:tc>
        <w:tc>
          <w:tcPr>
            <w:tcW w:w="6237" w:type="dxa"/>
          </w:tcPr>
          <w:p w14:paraId="4B317C99" w14:textId="06811883" w:rsidR="00B4170D" w:rsidRDefault="003D1BE7" w:rsidP="00EF6ECA">
            <w:pPr>
              <w:contextualSpacing/>
              <w:jc w:val="both"/>
            </w:pPr>
            <w:r w:rsidRPr="003D1BE7">
              <w:t xml:space="preserve">Contrats relevant d'une comptabilité auxiliaire d'affectation mentionnée au premier alinéa de l'article L. 142-4 </w:t>
            </w:r>
            <w:r>
              <w:t xml:space="preserve">du Code des assurances </w:t>
            </w:r>
            <w:r w:rsidRPr="003D1BE7">
              <w:t>mais pas de la catégorie 11</w:t>
            </w:r>
            <w:r>
              <w:t xml:space="preserve">, dont : </w:t>
            </w:r>
          </w:p>
          <w:p w14:paraId="578BC3AD" w14:textId="62688017" w:rsidR="003D1BE7" w:rsidRDefault="003D1BE7" w:rsidP="00D74FC6">
            <w:pPr>
              <w:pStyle w:val="Paragraphedeliste"/>
              <w:numPr>
                <w:ilvl w:val="0"/>
                <w:numId w:val="18"/>
              </w:numPr>
              <w:jc w:val="both"/>
            </w:pPr>
            <w:r>
              <w:t>Contrat en EUROS : colonnes C1021 à C1027 (C0212 dans FR.13.04)</w:t>
            </w:r>
          </w:p>
          <w:p w14:paraId="7A24BF74" w14:textId="35D58835" w:rsidR="003D1BE7" w:rsidRPr="00F22231" w:rsidRDefault="003D1BE7" w:rsidP="00D74FC6">
            <w:pPr>
              <w:pStyle w:val="Paragraphedeliste"/>
              <w:numPr>
                <w:ilvl w:val="0"/>
                <w:numId w:val="18"/>
              </w:numPr>
              <w:jc w:val="both"/>
            </w:pPr>
            <w:r>
              <w:t>Contrat en UC : colonnes C1030 à C1036 (C0215 dans FR.13.04)</w:t>
            </w:r>
          </w:p>
        </w:tc>
      </w:tr>
      <w:tr w:rsidR="006E4A49" w:rsidRPr="005E3DD1" w14:paraId="05DC8B53" w14:textId="77777777" w:rsidTr="00C6365C">
        <w:trPr>
          <w:cantSplit/>
          <w:trHeight w:val="882"/>
        </w:trPr>
        <w:tc>
          <w:tcPr>
            <w:tcW w:w="2093" w:type="dxa"/>
            <w:hideMark/>
          </w:tcPr>
          <w:p w14:paraId="202CD43B" w14:textId="77777777" w:rsidR="006E4A49" w:rsidRPr="006255CA" w:rsidRDefault="006E4A49" w:rsidP="001903F5">
            <w:pPr>
              <w:contextualSpacing/>
              <w:rPr>
                <w:color w:val="000000"/>
              </w:rPr>
            </w:pPr>
            <w:r w:rsidRPr="006255CA">
              <w:rPr>
                <w:color w:val="000000"/>
              </w:rPr>
              <w:t xml:space="preserve">Total </w:t>
            </w:r>
            <w:r>
              <w:rPr>
                <w:color w:val="000000"/>
              </w:rPr>
              <w:t>Affaire</w:t>
            </w:r>
            <w:r w:rsidR="00AC61E7">
              <w:rPr>
                <w:color w:val="000000"/>
              </w:rPr>
              <w:t>s</w:t>
            </w:r>
            <w:r>
              <w:rPr>
                <w:color w:val="000000"/>
              </w:rPr>
              <w:t xml:space="preserve"> direct</w:t>
            </w:r>
            <w:r w:rsidR="00AC61E7">
              <w:rPr>
                <w:color w:val="000000"/>
              </w:rPr>
              <w:t>es</w:t>
            </w:r>
            <w:r>
              <w:rPr>
                <w:color w:val="000000"/>
              </w:rPr>
              <w:t xml:space="preserve"> </w:t>
            </w:r>
            <w:r w:rsidR="005E3DD1">
              <w:rPr>
                <w:color w:val="000000"/>
              </w:rPr>
              <w:t>France / Succursales</w:t>
            </w:r>
          </w:p>
        </w:tc>
        <w:tc>
          <w:tcPr>
            <w:tcW w:w="1417" w:type="dxa"/>
            <w:hideMark/>
          </w:tcPr>
          <w:p w14:paraId="72D69A5F" w14:textId="5BD72801" w:rsidR="006E4A49" w:rsidRPr="006255CA" w:rsidRDefault="006E4A49" w:rsidP="00805CD9">
            <w:pPr>
              <w:contextualSpacing/>
              <w:jc w:val="center"/>
              <w:rPr>
                <w:color w:val="000000"/>
              </w:rPr>
            </w:pPr>
            <w:r>
              <w:rPr>
                <w:color w:val="000000"/>
              </w:rPr>
              <w:t>C10</w:t>
            </w:r>
            <w:r w:rsidR="003C56BF">
              <w:rPr>
                <w:color w:val="000000"/>
              </w:rPr>
              <w:t>7</w:t>
            </w:r>
            <w:r>
              <w:rPr>
                <w:color w:val="000000"/>
              </w:rPr>
              <w:t xml:space="preserve">0 à </w:t>
            </w:r>
            <w:r w:rsidR="004D12E8">
              <w:rPr>
                <w:color w:val="000000"/>
              </w:rPr>
              <w:t>C</w:t>
            </w:r>
            <w:r>
              <w:rPr>
                <w:color w:val="000000"/>
              </w:rPr>
              <w:t>1100</w:t>
            </w:r>
            <w:r w:rsidR="00A3588A">
              <w:rPr>
                <w:color w:val="000000"/>
              </w:rPr>
              <w:t xml:space="preserve"> dans FR.13.01 et C0220 dans FR.13.04</w:t>
            </w:r>
          </w:p>
        </w:tc>
        <w:tc>
          <w:tcPr>
            <w:tcW w:w="6237" w:type="dxa"/>
            <w:hideMark/>
          </w:tcPr>
          <w:p w14:paraId="2DED1E88" w14:textId="68268487" w:rsidR="004D12E8" w:rsidRPr="00F22231" w:rsidRDefault="004D12E8" w:rsidP="00A808BA">
            <w:pPr>
              <w:contextualSpacing/>
              <w:jc w:val="both"/>
            </w:pPr>
            <w:r w:rsidRPr="00F22231">
              <w:t>Dans chacune des colonnes C10</w:t>
            </w:r>
            <w:r w:rsidR="003C56BF">
              <w:t>7</w:t>
            </w:r>
            <w:r w:rsidRPr="00F22231">
              <w:t>0 à C1100, est enregistrée la s</w:t>
            </w:r>
            <w:r w:rsidR="006E4A49" w:rsidRPr="00F22231">
              <w:t>omme de</w:t>
            </w:r>
            <w:r w:rsidR="00717EA9" w:rsidRPr="00F22231">
              <w:t>s</w:t>
            </w:r>
            <w:r w:rsidR="006E4A49" w:rsidRPr="00F22231">
              <w:t xml:space="preserve"> </w:t>
            </w:r>
            <w:r w:rsidRPr="00F22231">
              <w:t xml:space="preserve">éléments correspondants </w:t>
            </w:r>
            <w:r w:rsidR="00717EA9" w:rsidRPr="00F22231">
              <w:t xml:space="preserve">par </w:t>
            </w:r>
            <w:r w:rsidR="006E4A49" w:rsidRPr="00F22231">
              <w:t xml:space="preserve">catégorie </w:t>
            </w:r>
            <w:r w:rsidRPr="00F22231">
              <w:t xml:space="preserve">figurant </w:t>
            </w:r>
            <w:r w:rsidR="00717EA9" w:rsidRPr="00F22231">
              <w:t xml:space="preserve">dans les colonnes </w:t>
            </w:r>
            <w:r w:rsidR="006E4A49" w:rsidRPr="00F22231">
              <w:t>précédentes, avec une ventilation p</w:t>
            </w:r>
            <w:r w:rsidR="00A808BA" w:rsidRPr="00F22231">
              <w:t>ermettant d’</w:t>
            </w:r>
            <w:r w:rsidR="006E4A49" w:rsidRPr="00F22231">
              <w:t>identifier les activités données</w:t>
            </w:r>
            <w:r w:rsidR="00717EA9" w:rsidRPr="00F22231">
              <w:t xml:space="preserve"> / non données et prises</w:t>
            </w:r>
            <w:r w:rsidR="006E4A49" w:rsidRPr="00F22231">
              <w:t xml:space="preserve"> / </w:t>
            </w:r>
            <w:r w:rsidR="00717EA9" w:rsidRPr="00F22231">
              <w:t xml:space="preserve">non </w:t>
            </w:r>
            <w:r w:rsidR="006E4A49" w:rsidRPr="00F22231">
              <w:t>prises en substitution.</w:t>
            </w:r>
          </w:p>
          <w:p w14:paraId="7CB91029" w14:textId="77777777" w:rsidR="00E77691" w:rsidRPr="00F22231" w:rsidRDefault="00E77691" w:rsidP="00A808BA">
            <w:pPr>
              <w:contextualSpacing/>
              <w:jc w:val="both"/>
            </w:pPr>
          </w:p>
          <w:p w14:paraId="62ADDD0B" w14:textId="00D36EBC" w:rsidR="00A3588A" w:rsidRPr="00F22231" w:rsidRDefault="00A3588A" w:rsidP="00A3588A">
            <w:pPr>
              <w:contextualSpacing/>
              <w:jc w:val="both"/>
            </w:pPr>
            <w:r w:rsidRPr="00F22231">
              <w:t>Les contrôles associés, dans FR.13.01, sont non seulement ceux qui portent sur les « affaires directes » (C1100) présentés dans ce guide méthodologique en introduction, mais des contrôles supplémentaires portant sur les « affaires directes hors engagements pris en substitution » (C1070)</w:t>
            </w:r>
            <w:r w:rsidR="003C56BF">
              <w:t xml:space="preserve"> et</w:t>
            </w:r>
            <w:r w:rsidRPr="00F22231">
              <w:t xml:space="preserve"> les « affaires prises en substitution » (C1080) </w:t>
            </w:r>
            <w:r w:rsidR="00594BD7" w:rsidRPr="00F22231">
              <w:t>existent aussi pour toutes les lignes qui ne correspondent pas à un total ou sous-total :</w:t>
            </w:r>
          </w:p>
          <w:p w14:paraId="4305DB6B" w14:textId="59214C70" w:rsidR="00594BD7" w:rsidRPr="00F22231" w:rsidRDefault="00594BD7" w:rsidP="00E77691">
            <w:pPr>
              <w:pStyle w:val="Paragraphedeliste"/>
              <w:numPr>
                <w:ilvl w:val="0"/>
                <w:numId w:val="18"/>
              </w:numPr>
              <w:jc w:val="both"/>
            </w:pPr>
            <w:r w:rsidRPr="00F22231">
              <w:t xml:space="preserve">C1070 = C0020 + C0070 + C0120 + C0170 + C0220 + C0270 + C0320 + C0370 + C0420 + </w:t>
            </w:r>
            <w:r w:rsidR="0025554A">
              <w:t xml:space="preserve">C0463 + C0472 + </w:t>
            </w:r>
            <w:r w:rsidRPr="00F22231">
              <w:t xml:space="preserve">C0520 + </w:t>
            </w:r>
            <w:r w:rsidR="00E77691" w:rsidRPr="00F22231">
              <w:t>C0570</w:t>
            </w:r>
            <w:r w:rsidRPr="00F22231">
              <w:t xml:space="preserve"> + </w:t>
            </w:r>
            <w:r w:rsidR="00E77691" w:rsidRPr="00F22231">
              <w:t>C0620</w:t>
            </w:r>
            <w:r w:rsidRPr="00F22231">
              <w:t xml:space="preserve"> + </w:t>
            </w:r>
            <w:r w:rsidR="00E77691" w:rsidRPr="00F22231">
              <w:t>C0670</w:t>
            </w:r>
            <w:r w:rsidRPr="00F22231">
              <w:t xml:space="preserve"> + </w:t>
            </w:r>
            <w:r w:rsidR="00E77691" w:rsidRPr="00F22231">
              <w:t>C0720</w:t>
            </w:r>
            <w:r w:rsidRPr="00F22231">
              <w:t xml:space="preserve"> + </w:t>
            </w:r>
            <w:r w:rsidR="00E77691" w:rsidRPr="00F22231">
              <w:t>C0770</w:t>
            </w:r>
            <w:r w:rsidRPr="00F22231">
              <w:t xml:space="preserve"> + </w:t>
            </w:r>
            <w:r w:rsidR="00E77691" w:rsidRPr="00F22231">
              <w:t>C0820</w:t>
            </w:r>
            <w:r w:rsidRPr="00F22231">
              <w:t xml:space="preserve"> + </w:t>
            </w:r>
            <w:r w:rsidR="00E77691" w:rsidRPr="00F22231">
              <w:t>C0970</w:t>
            </w:r>
            <w:r w:rsidRPr="00F22231">
              <w:t xml:space="preserve"> + </w:t>
            </w:r>
            <w:r w:rsidR="0025554A">
              <w:t>C1003 + C1012 + C1021 + C1030</w:t>
            </w:r>
          </w:p>
          <w:p w14:paraId="52BF6B57" w14:textId="23AF5EFD" w:rsidR="00E77691" w:rsidRPr="00F22231" w:rsidRDefault="00E77691" w:rsidP="00E77691">
            <w:pPr>
              <w:pStyle w:val="Paragraphedeliste"/>
              <w:numPr>
                <w:ilvl w:val="0"/>
                <w:numId w:val="18"/>
              </w:numPr>
              <w:jc w:val="both"/>
            </w:pPr>
            <w:r w:rsidRPr="00F22231">
              <w:t xml:space="preserve">C1080 = C0030 + C0080 + C0130 + C0180 + C0230 + C0280 + C0330 + C0380 + C0430 + </w:t>
            </w:r>
            <w:r w:rsidR="0025554A">
              <w:t xml:space="preserve">C0466 + C0475 + </w:t>
            </w:r>
            <w:r w:rsidRPr="00F22231">
              <w:t xml:space="preserve">C0530 + C0580 + C0630 + C0680 + C0730 + C0780 + C0830 + C0980 + </w:t>
            </w:r>
            <w:r w:rsidR="0025554A">
              <w:t>C1006 + C1015 + C1024 + C1033</w:t>
            </w:r>
          </w:p>
          <w:p w14:paraId="6C810A10" w14:textId="77777777" w:rsidR="00E77691" w:rsidRPr="00F22231" w:rsidRDefault="00E77691" w:rsidP="00E77691">
            <w:pPr>
              <w:jc w:val="both"/>
            </w:pPr>
          </w:p>
          <w:p w14:paraId="2D6C02EC" w14:textId="77777777" w:rsidR="00E77691" w:rsidRPr="00F22231" w:rsidRDefault="00E77691" w:rsidP="00E77691">
            <w:pPr>
              <w:jc w:val="both"/>
            </w:pPr>
            <w:r w:rsidRPr="00F22231">
              <w:t>Dans FR.13.04, le contrôle du « total affaires directes - succursales (1) » (C0220) est bâti sur le même principe, pour toutes les lignes qui ne sont pas des lignes de total ou sous-total :</w:t>
            </w:r>
          </w:p>
          <w:p w14:paraId="23B8DBFF" w14:textId="5E4A26F7" w:rsidR="005E3DD1" w:rsidRPr="00F22231" w:rsidRDefault="005E3DD1" w:rsidP="00686A0F">
            <w:pPr>
              <w:jc w:val="both"/>
            </w:pPr>
            <w:r w:rsidRPr="00F22231">
              <w:t xml:space="preserve">C0220 = C0010 + C0020 + C0030 + C0030 + C0040 + C0050 + C0060 + C0070 + C0090 + </w:t>
            </w:r>
            <w:r w:rsidR="00686A0F">
              <w:t>C0093 + C0096</w:t>
            </w:r>
            <w:r w:rsidRPr="00F22231">
              <w:t xml:space="preserve"> + C0110 + C0120 + C0130 + C0140 + C0150 + C0160 + C0170 + C0200 + C020</w:t>
            </w:r>
            <w:r w:rsidR="00686A0F">
              <w:t>6 + C0209 + C0212 + C0215</w:t>
            </w:r>
          </w:p>
        </w:tc>
      </w:tr>
      <w:tr w:rsidR="006E4A49" w:rsidRPr="006255CA" w14:paraId="52DA490A" w14:textId="77777777" w:rsidTr="00C6365C">
        <w:trPr>
          <w:cantSplit/>
          <w:trHeight w:val="525"/>
        </w:trPr>
        <w:tc>
          <w:tcPr>
            <w:tcW w:w="2093" w:type="dxa"/>
            <w:hideMark/>
          </w:tcPr>
          <w:p w14:paraId="78D99FC7" w14:textId="77777777" w:rsidR="006E4A49" w:rsidRPr="006255CA" w:rsidRDefault="006E4A49" w:rsidP="005E3DD1">
            <w:pPr>
              <w:contextualSpacing/>
              <w:rPr>
                <w:color w:val="000000"/>
              </w:rPr>
            </w:pPr>
            <w:r w:rsidRPr="006255CA">
              <w:rPr>
                <w:color w:val="000000"/>
              </w:rPr>
              <w:t>Vie</w:t>
            </w:r>
            <w:r w:rsidR="00717EA9">
              <w:rPr>
                <w:color w:val="000000"/>
              </w:rPr>
              <w:t xml:space="preserve"> /</w:t>
            </w:r>
            <w:r w:rsidRPr="006255CA">
              <w:rPr>
                <w:color w:val="000000"/>
              </w:rPr>
              <w:t xml:space="preserve"> capitalisation – acceptations France pour les assureurs</w:t>
            </w:r>
            <w:r w:rsidR="005E3DD1">
              <w:rPr>
                <w:color w:val="000000"/>
              </w:rPr>
              <w:t xml:space="preserve"> (ou succursales)</w:t>
            </w:r>
          </w:p>
        </w:tc>
        <w:tc>
          <w:tcPr>
            <w:tcW w:w="1417" w:type="dxa"/>
            <w:hideMark/>
          </w:tcPr>
          <w:p w14:paraId="4FD39113" w14:textId="77777777" w:rsidR="006E4A49" w:rsidRPr="006255CA" w:rsidRDefault="006E4A49" w:rsidP="00805CD9">
            <w:pPr>
              <w:contextualSpacing/>
              <w:jc w:val="center"/>
              <w:rPr>
                <w:color w:val="000000"/>
              </w:rPr>
            </w:pPr>
            <w:r>
              <w:rPr>
                <w:color w:val="000000"/>
              </w:rPr>
              <w:t>C1110</w:t>
            </w:r>
            <w:r w:rsidR="005E3DD1">
              <w:rPr>
                <w:color w:val="000000"/>
              </w:rPr>
              <w:t xml:space="preserve"> dans FR.13.01 et C0230 dans FR.13.04</w:t>
            </w:r>
          </w:p>
        </w:tc>
        <w:tc>
          <w:tcPr>
            <w:tcW w:w="6237" w:type="dxa"/>
            <w:hideMark/>
          </w:tcPr>
          <w:p w14:paraId="02716271" w14:textId="77777777" w:rsidR="006E4A49" w:rsidRPr="00F22231" w:rsidRDefault="006E4A49" w:rsidP="00805CD9">
            <w:pPr>
              <w:contextualSpacing/>
              <w:jc w:val="both"/>
            </w:pPr>
            <w:r w:rsidRPr="00F22231">
              <w:t>Acceptations par un établissement en France (vie</w:t>
            </w:r>
            <w:r w:rsidR="00717EA9" w:rsidRPr="00F22231">
              <w:t xml:space="preserve"> /</w:t>
            </w:r>
            <w:r w:rsidRPr="00F22231">
              <w:t xml:space="preserve"> capitalisation)</w:t>
            </w:r>
            <w:r w:rsidR="00901E78">
              <w:t xml:space="preserve"> pour FR.13.01 ou par succursale dans FR.13.04</w:t>
            </w:r>
            <w:r w:rsidRPr="00F22231">
              <w:t>.</w:t>
            </w:r>
          </w:p>
        </w:tc>
      </w:tr>
      <w:tr w:rsidR="006E4A49" w:rsidRPr="006255CA" w14:paraId="209784F9" w14:textId="77777777" w:rsidTr="00C6365C">
        <w:trPr>
          <w:cantSplit/>
          <w:trHeight w:val="525"/>
        </w:trPr>
        <w:tc>
          <w:tcPr>
            <w:tcW w:w="2093" w:type="dxa"/>
            <w:hideMark/>
          </w:tcPr>
          <w:p w14:paraId="1B30E31F" w14:textId="77777777" w:rsidR="006E4A49" w:rsidRPr="006255CA" w:rsidRDefault="006E4A49" w:rsidP="001903F5">
            <w:pPr>
              <w:contextualSpacing/>
              <w:rPr>
                <w:color w:val="000000"/>
              </w:rPr>
            </w:pPr>
            <w:r w:rsidRPr="006255CA">
              <w:rPr>
                <w:color w:val="000000"/>
              </w:rPr>
              <w:lastRenderedPageBreak/>
              <w:t xml:space="preserve">Vie capitalisation – LPS depuis la </w:t>
            </w:r>
            <w:r w:rsidR="005E3DD1">
              <w:rPr>
                <w:color w:val="000000"/>
              </w:rPr>
              <w:t>France (ou depuis succursales)</w:t>
            </w:r>
          </w:p>
        </w:tc>
        <w:tc>
          <w:tcPr>
            <w:tcW w:w="1417" w:type="dxa"/>
            <w:hideMark/>
          </w:tcPr>
          <w:p w14:paraId="3D85E89D" w14:textId="77777777" w:rsidR="006E4A49" w:rsidRPr="006255CA" w:rsidRDefault="006E4A49" w:rsidP="00805CD9">
            <w:pPr>
              <w:contextualSpacing/>
              <w:jc w:val="center"/>
              <w:rPr>
                <w:color w:val="000000"/>
              </w:rPr>
            </w:pPr>
            <w:r>
              <w:rPr>
                <w:color w:val="000000"/>
              </w:rPr>
              <w:t>C1120</w:t>
            </w:r>
            <w:r w:rsidR="005E3DD1">
              <w:rPr>
                <w:color w:val="000000"/>
              </w:rPr>
              <w:t xml:space="preserve"> dans FR.13.01 et C0240 dans FR.13.04</w:t>
            </w:r>
          </w:p>
        </w:tc>
        <w:tc>
          <w:tcPr>
            <w:tcW w:w="6237" w:type="dxa"/>
            <w:hideMark/>
          </w:tcPr>
          <w:p w14:paraId="5539AC65" w14:textId="77777777" w:rsidR="006E4A49" w:rsidRPr="00F22231" w:rsidRDefault="006E4A49" w:rsidP="00805CD9">
            <w:pPr>
              <w:contextualSpacing/>
              <w:jc w:val="both"/>
            </w:pPr>
            <w:r w:rsidRPr="00F22231">
              <w:t xml:space="preserve">Opérations en libre prestation de services par un établissement en France (vie </w:t>
            </w:r>
            <w:r w:rsidR="00717EA9" w:rsidRPr="00F22231">
              <w:t xml:space="preserve">/ </w:t>
            </w:r>
            <w:r w:rsidRPr="00F22231">
              <w:t>capitalisation)</w:t>
            </w:r>
            <w:r w:rsidR="00901E78">
              <w:t xml:space="preserve"> pour FR.13.01 ou par succursale dans FR.13.04</w:t>
            </w:r>
            <w:r w:rsidRPr="00F22231">
              <w:t>.</w:t>
            </w:r>
          </w:p>
        </w:tc>
      </w:tr>
      <w:tr w:rsidR="006E4A49" w:rsidRPr="006255CA" w14:paraId="0ECAF4DB" w14:textId="77777777" w:rsidTr="00C6365C">
        <w:trPr>
          <w:cantSplit/>
          <w:trHeight w:val="780"/>
        </w:trPr>
        <w:tc>
          <w:tcPr>
            <w:tcW w:w="2093" w:type="dxa"/>
            <w:hideMark/>
          </w:tcPr>
          <w:p w14:paraId="6FD4F59B" w14:textId="77777777" w:rsidR="006E4A49" w:rsidRPr="006255CA" w:rsidRDefault="006E4A49" w:rsidP="001903F5">
            <w:pPr>
              <w:contextualSpacing/>
              <w:rPr>
                <w:color w:val="000000"/>
              </w:rPr>
            </w:pPr>
            <w:r>
              <w:rPr>
                <w:color w:val="000000"/>
              </w:rPr>
              <w:t>Vie</w:t>
            </w:r>
            <w:r w:rsidR="00717EA9">
              <w:rPr>
                <w:color w:val="000000"/>
              </w:rPr>
              <w:t xml:space="preserve"> /</w:t>
            </w:r>
            <w:r>
              <w:rPr>
                <w:color w:val="000000"/>
              </w:rPr>
              <w:t xml:space="preserve"> capitalisation </w:t>
            </w:r>
            <w:r w:rsidR="00717EA9">
              <w:rPr>
                <w:color w:val="000000"/>
              </w:rPr>
              <w:t xml:space="preserve">– </w:t>
            </w:r>
            <w:r>
              <w:rPr>
                <w:color w:val="000000"/>
              </w:rPr>
              <w:t xml:space="preserve"> </w:t>
            </w:r>
            <w:r w:rsidRPr="006255CA">
              <w:rPr>
                <w:color w:val="000000"/>
              </w:rPr>
              <w:t>Succursales UE</w:t>
            </w:r>
          </w:p>
        </w:tc>
        <w:tc>
          <w:tcPr>
            <w:tcW w:w="1417" w:type="dxa"/>
            <w:hideMark/>
          </w:tcPr>
          <w:p w14:paraId="57DF4181" w14:textId="77777777" w:rsidR="006E4A49" w:rsidRPr="006255CA" w:rsidRDefault="006E4A49" w:rsidP="00805CD9">
            <w:pPr>
              <w:contextualSpacing/>
              <w:jc w:val="center"/>
              <w:rPr>
                <w:color w:val="000000"/>
              </w:rPr>
            </w:pPr>
            <w:r>
              <w:rPr>
                <w:color w:val="000000"/>
              </w:rPr>
              <w:t>C1130</w:t>
            </w:r>
          </w:p>
        </w:tc>
        <w:tc>
          <w:tcPr>
            <w:tcW w:w="6237" w:type="dxa"/>
            <w:hideMark/>
          </w:tcPr>
          <w:p w14:paraId="2AE0D7FE" w14:textId="77777777" w:rsidR="006E4A49" w:rsidRPr="00F22231" w:rsidRDefault="006E4A49" w:rsidP="00805CD9">
            <w:pPr>
              <w:contextualSpacing/>
              <w:jc w:val="both"/>
            </w:pPr>
            <w:r w:rsidRPr="00F22231">
              <w:t xml:space="preserve">Opérations des succursales établies dans un État de l'Union européenne autre que la France (vie </w:t>
            </w:r>
            <w:r w:rsidR="00717EA9" w:rsidRPr="00F22231">
              <w:t xml:space="preserve">/ </w:t>
            </w:r>
            <w:r w:rsidRPr="00F22231">
              <w:t>capitalisation).</w:t>
            </w:r>
          </w:p>
        </w:tc>
      </w:tr>
      <w:tr w:rsidR="006E4A49" w:rsidRPr="006255CA" w14:paraId="1F184628" w14:textId="77777777" w:rsidTr="00C6365C">
        <w:trPr>
          <w:cantSplit/>
          <w:trHeight w:val="525"/>
        </w:trPr>
        <w:tc>
          <w:tcPr>
            <w:tcW w:w="2093" w:type="dxa"/>
            <w:hideMark/>
          </w:tcPr>
          <w:p w14:paraId="1B203746" w14:textId="77777777" w:rsidR="006E4A49" w:rsidRPr="006255CA" w:rsidRDefault="006E4A49" w:rsidP="001903F5">
            <w:pPr>
              <w:contextualSpacing/>
              <w:rPr>
                <w:color w:val="000000"/>
              </w:rPr>
            </w:pPr>
            <w:r>
              <w:rPr>
                <w:color w:val="000000"/>
              </w:rPr>
              <w:t xml:space="preserve">Vie </w:t>
            </w:r>
            <w:r w:rsidR="00717EA9">
              <w:rPr>
                <w:color w:val="000000"/>
              </w:rPr>
              <w:t xml:space="preserve">/ </w:t>
            </w:r>
            <w:r>
              <w:rPr>
                <w:color w:val="000000"/>
              </w:rPr>
              <w:t xml:space="preserve">capitalisation -  </w:t>
            </w:r>
            <w:r w:rsidRPr="006255CA">
              <w:rPr>
                <w:color w:val="000000"/>
              </w:rPr>
              <w:t>Succursales hors UE</w:t>
            </w:r>
          </w:p>
        </w:tc>
        <w:tc>
          <w:tcPr>
            <w:tcW w:w="1417" w:type="dxa"/>
            <w:hideMark/>
          </w:tcPr>
          <w:p w14:paraId="3DF5375F" w14:textId="77777777" w:rsidR="006E4A49" w:rsidRPr="006255CA" w:rsidRDefault="006E4A49" w:rsidP="00805CD9">
            <w:pPr>
              <w:contextualSpacing/>
              <w:jc w:val="center"/>
              <w:rPr>
                <w:color w:val="000000"/>
              </w:rPr>
            </w:pPr>
            <w:r>
              <w:rPr>
                <w:color w:val="000000"/>
              </w:rPr>
              <w:t>C1140</w:t>
            </w:r>
          </w:p>
        </w:tc>
        <w:tc>
          <w:tcPr>
            <w:tcW w:w="6237" w:type="dxa"/>
            <w:hideMark/>
          </w:tcPr>
          <w:p w14:paraId="035A012C" w14:textId="77777777" w:rsidR="006E4A49" w:rsidRPr="00F22231" w:rsidRDefault="006E4A49" w:rsidP="00805CD9">
            <w:pPr>
              <w:contextualSpacing/>
              <w:jc w:val="both"/>
            </w:pPr>
            <w:r w:rsidRPr="00F22231">
              <w:t xml:space="preserve">Opérations des succursales établies hors de l'Union européenne (vie </w:t>
            </w:r>
            <w:r w:rsidR="00717EA9" w:rsidRPr="00F22231">
              <w:t xml:space="preserve">/ </w:t>
            </w:r>
            <w:r w:rsidRPr="00F22231">
              <w:t>capitalisation)</w:t>
            </w:r>
          </w:p>
          <w:p w14:paraId="2EEB974E" w14:textId="77777777" w:rsidR="006E4A49" w:rsidRPr="00F22231" w:rsidRDefault="006E4A49" w:rsidP="00805CD9">
            <w:pPr>
              <w:contextualSpacing/>
              <w:jc w:val="both"/>
            </w:pPr>
          </w:p>
        </w:tc>
      </w:tr>
      <w:tr w:rsidR="006E4A49" w:rsidRPr="006255CA" w14:paraId="2DC36862" w14:textId="77777777" w:rsidTr="00C6365C">
        <w:trPr>
          <w:cantSplit/>
          <w:trHeight w:val="1290"/>
        </w:trPr>
        <w:tc>
          <w:tcPr>
            <w:tcW w:w="2093" w:type="dxa"/>
            <w:hideMark/>
          </w:tcPr>
          <w:p w14:paraId="01483691" w14:textId="77777777" w:rsidR="006E4A49" w:rsidRPr="006255CA" w:rsidRDefault="006E4A49" w:rsidP="00717EA9">
            <w:pPr>
              <w:contextualSpacing/>
              <w:rPr>
                <w:color w:val="000000"/>
              </w:rPr>
            </w:pPr>
            <w:r w:rsidRPr="006255CA">
              <w:rPr>
                <w:color w:val="000000"/>
              </w:rPr>
              <w:t>Total général vie</w:t>
            </w:r>
            <w:r w:rsidR="00717EA9">
              <w:rPr>
                <w:color w:val="000000"/>
              </w:rPr>
              <w:t xml:space="preserve"> / </w:t>
            </w:r>
            <w:r w:rsidRPr="006255CA">
              <w:rPr>
                <w:color w:val="000000"/>
              </w:rPr>
              <w:t>capitalisation</w:t>
            </w:r>
          </w:p>
        </w:tc>
        <w:tc>
          <w:tcPr>
            <w:tcW w:w="1417" w:type="dxa"/>
            <w:hideMark/>
          </w:tcPr>
          <w:p w14:paraId="4A61F779" w14:textId="77777777" w:rsidR="006E4A49" w:rsidRPr="006255CA" w:rsidRDefault="006E4A49" w:rsidP="00805CD9">
            <w:pPr>
              <w:contextualSpacing/>
              <w:jc w:val="center"/>
              <w:rPr>
                <w:color w:val="000000"/>
              </w:rPr>
            </w:pPr>
            <w:r>
              <w:rPr>
                <w:color w:val="000000"/>
              </w:rPr>
              <w:t>C1150</w:t>
            </w:r>
            <w:r w:rsidR="00204CCA">
              <w:rPr>
                <w:color w:val="000000"/>
              </w:rPr>
              <w:t xml:space="preserve"> dans FR.13.01 et C0250 dans FR.13.04</w:t>
            </w:r>
          </w:p>
        </w:tc>
        <w:tc>
          <w:tcPr>
            <w:tcW w:w="6237" w:type="dxa"/>
            <w:hideMark/>
          </w:tcPr>
          <w:p w14:paraId="2B5FA989" w14:textId="77777777" w:rsidR="006E4A49" w:rsidRPr="00F22231" w:rsidRDefault="006E4A49" w:rsidP="00805CD9">
            <w:pPr>
              <w:contextualSpacing/>
              <w:jc w:val="both"/>
            </w:pPr>
            <w:r w:rsidRPr="00F22231">
              <w:t>Somme de</w:t>
            </w:r>
            <w:r w:rsidR="004D12E8" w:rsidRPr="00F22231">
              <w:t>s éléments correspondant</w:t>
            </w:r>
            <w:r w:rsidRPr="00F22231">
              <w:t xml:space="preserve"> </w:t>
            </w:r>
            <w:r w:rsidR="004D12E8" w:rsidRPr="00F22231">
              <w:t xml:space="preserve">à l’ensemble des </w:t>
            </w:r>
            <w:r w:rsidRPr="00F22231">
              <w:t xml:space="preserve">activités </w:t>
            </w:r>
            <w:r w:rsidR="00DC7453" w:rsidRPr="00F22231">
              <w:t xml:space="preserve">Vie / capitalisation réalisées </w:t>
            </w:r>
            <w:r w:rsidRPr="00F22231">
              <w:t xml:space="preserve">en </w:t>
            </w:r>
            <w:r w:rsidR="004D12E8" w:rsidRPr="00F22231">
              <w:t>France (affaires directes,</w:t>
            </w:r>
            <w:r w:rsidRPr="00F22231">
              <w:t xml:space="preserve"> accept</w:t>
            </w:r>
            <w:r w:rsidR="004D12E8" w:rsidRPr="00F22231">
              <w:t>ations</w:t>
            </w:r>
            <w:r w:rsidRPr="00F22231">
              <w:t xml:space="preserve"> par un établissement en France, opérations en libre prestation de service par un établissement en </w:t>
            </w:r>
            <w:r w:rsidR="004D12E8" w:rsidRPr="00F22231">
              <w:t>France)</w:t>
            </w:r>
            <w:r w:rsidRPr="00F22231">
              <w:t xml:space="preserve"> et</w:t>
            </w:r>
            <w:r w:rsidR="004C1B55" w:rsidRPr="00F22231">
              <w:t>/ou</w:t>
            </w:r>
            <w:r w:rsidRPr="00F22231">
              <w:t xml:space="preserve"> </w:t>
            </w:r>
            <w:r w:rsidR="004D12E8" w:rsidRPr="00F22231">
              <w:t xml:space="preserve">des </w:t>
            </w:r>
            <w:r w:rsidRPr="00F22231">
              <w:t xml:space="preserve">opérations </w:t>
            </w:r>
            <w:r w:rsidR="00DC7453" w:rsidRPr="00F22231">
              <w:t>effectuées</w:t>
            </w:r>
            <w:r w:rsidR="004D12E8" w:rsidRPr="00F22231">
              <w:t xml:space="preserve"> par </w:t>
            </w:r>
            <w:r w:rsidRPr="00F22231">
              <w:t xml:space="preserve">des succursales </w:t>
            </w:r>
            <w:r w:rsidR="004D12E8" w:rsidRPr="00F22231">
              <w:t>établies dans l’</w:t>
            </w:r>
            <w:r w:rsidRPr="00F22231">
              <w:t>U</w:t>
            </w:r>
            <w:r w:rsidR="004D12E8" w:rsidRPr="00F22231">
              <w:t xml:space="preserve">nion </w:t>
            </w:r>
            <w:r w:rsidRPr="00F22231">
              <w:t>E</w:t>
            </w:r>
            <w:r w:rsidR="004D12E8" w:rsidRPr="00F22231">
              <w:t>uropéenne</w:t>
            </w:r>
            <w:r w:rsidRPr="00F22231">
              <w:t xml:space="preserve"> et </w:t>
            </w:r>
            <w:r w:rsidR="004D12E8" w:rsidRPr="00F22231">
              <w:t>en de</w:t>
            </w:r>
            <w:r w:rsidRPr="00F22231">
              <w:t xml:space="preserve">hors </w:t>
            </w:r>
            <w:r w:rsidR="004D12E8" w:rsidRPr="00F22231">
              <w:t>de l’</w:t>
            </w:r>
            <w:r w:rsidRPr="00F22231">
              <w:t>U</w:t>
            </w:r>
            <w:r w:rsidR="004D12E8" w:rsidRPr="00F22231">
              <w:t xml:space="preserve">nion </w:t>
            </w:r>
            <w:r w:rsidRPr="00F22231">
              <w:t>E</w:t>
            </w:r>
            <w:r w:rsidR="004D12E8" w:rsidRPr="00F22231">
              <w:t>uropéenne</w:t>
            </w:r>
            <w:r w:rsidRPr="00F22231">
              <w:t>.</w:t>
            </w:r>
          </w:p>
          <w:p w14:paraId="0FF7C424" w14:textId="77777777" w:rsidR="00204CCA" w:rsidRPr="00F22231" w:rsidRDefault="00204CCA" w:rsidP="00805CD9">
            <w:pPr>
              <w:contextualSpacing/>
              <w:jc w:val="both"/>
            </w:pPr>
          </w:p>
          <w:p w14:paraId="2F2C449D" w14:textId="77777777" w:rsidR="00204CCA" w:rsidRPr="00F22231" w:rsidRDefault="00204CCA" w:rsidP="00805CD9">
            <w:pPr>
              <w:contextualSpacing/>
              <w:jc w:val="both"/>
            </w:pPr>
            <w:r w:rsidRPr="00F22231">
              <w:t xml:space="preserve">Contrôle associé, dans FR.13.01, pour toutes les lignes : </w:t>
            </w:r>
          </w:p>
          <w:p w14:paraId="505102F7" w14:textId="77777777" w:rsidR="00191942" w:rsidRPr="00F22231" w:rsidRDefault="00191942" w:rsidP="00805CD9">
            <w:pPr>
              <w:contextualSpacing/>
              <w:jc w:val="both"/>
            </w:pPr>
            <w:r w:rsidRPr="00F22231">
              <w:t>C1150 = C1100 + C1110 + C1120 + C1130 + C1140</w:t>
            </w:r>
          </w:p>
          <w:p w14:paraId="4EEBA5F5" w14:textId="77777777" w:rsidR="00204CCA" w:rsidRPr="00F22231" w:rsidRDefault="00204CCA" w:rsidP="00805CD9">
            <w:pPr>
              <w:contextualSpacing/>
              <w:jc w:val="both"/>
            </w:pPr>
          </w:p>
          <w:p w14:paraId="414A74E1" w14:textId="77777777" w:rsidR="00204CCA" w:rsidRPr="00F22231" w:rsidRDefault="00204CCA" w:rsidP="00805CD9">
            <w:pPr>
              <w:contextualSpacing/>
              <w:jc w:val="both"/>
            </w:pPr>
            <w:r w:rsidRPr="00F22231">
              <w:t>Contrôle associé, dans FR.13.04, pour toutes les lignes :</w:t>
            </w:r>
          </w:p>
          <w:p w14:paraId="6072C383" w14:textId="77777777" w:rsidR="00204CCA" w:rsidRPr="00F22231" w:rsidRDefault="00204CCA" w:rsidP="00805CD9">
            <w:pPr>
              <w:contextualSpacing/>
              <w:jc w:val="both"/>
            </w:pPr>
            <w:r w:rsidRPr="00F22231">
              <w:t>C0250 = C0220 + C0230 + C0240</w:t>
            </w:r>
          </w:p>
        </w:tc>
      </w:tr>
      <w:tr w:rsidR="006E4A49" w:rsidRPr="006255CA" w14:paraId="54B4AD34" w14:textId="77777777" w:rsidTr="00E63883">
        <w:trPr>
          <w:cantSplit/>
          <w:trHeight w:val="300"/>
        </w:trPr>
        <w:tc>
          <w:tcPr>
            <w:tcW w:w="9747" w:type="dxa"/>
            <w:gridSpan w:val="3"/>
            <w:hideMark/>
          </w:tcPr>
          <w:p w14:paraId="3C8851BE" w14:textId="77777777" w:rsidR="006E4A49" w:rsidRPr="00F22231" w:rsidRDefault="006E4A49" w:rsidP="00A3588A">
            <w:pPr>
              <w:contextualSpacing/>
              <w:jc w:val="both"/>
            </w:pPr>
            <w:r w:rsidRPr="00F22231">
              <w:rPr>
                <w:b/>
                <w:bCs/>
              </w:rPr>
              <w:t xml:space="preserve">Dommages corporels - </w:t>
            </w:r>
            <w:r w:rsidR="004D12E8" w:rsidRPr="00F22231">
              <w:rPr>
                <w:b/>
                <w:bCs/>
              </w:rPr>
              <w:t>A</w:t>
            </w:r>
            <w:r w:rsidRPr="00F22231">
              <w:rPr>
                <w:b/>
                <w:bCs/>
              </w:rPr>
              <w:t>ffaires directes - F</w:t>
            </w:r>
            <w:r w:rsidR="00A3588A" w:rsidRPr="00F22231">
              <w:rPr>
                <w:b/>
                <w:bCs/>
              </w:rPr>
              <w:t>rance</w:t>
            </w:r>
          </w:p>
        </w:tc>
      </w:tr>
      <w:tr w:rsidR="006E4A49" w:rsidRPr="006255CA" w14:paraId="7DCB5B9D" w14:textId="77777777" w:rsidTr="00E63883">
        <w:trPr>
          <w:cantSplit/>
          <w:trHeight w:val="315"/>
        </w:trPr>
        <w:tc>
          <w:tcPr>
            <w:tcW w:w="9747" w:type="dxa"/>
            <w:gridSpan w:val="3"/>
            <w:hideMark/>
          </w:tcPr>
          <w:p w14:paraId="32659329" w14:textId="77777777" w:rsidR="006E4A49" w:rsidRPr="00F22231" w:rsidRDefault="00191942" w:rsidP="00945846">
            <w:pPr>
              <w:contextualSpacing/>
              <w:jc w:val="both"/>
              <w:rPr>
                <w:b/>
                <w:i/>
              </w:rPr>
            </w:pPr>
            <w:r w:rsidRPr="00F22231">
              <w:rPr>
                <w:b/>
                <w:bCs/>
                <w:i/>
              </w:rPr>
              <w:t>Les données renseignées dans les colonnes C1160 à 1460 ne concernent que les garanties Dommages corporels accessoires ou complémentaires aux contrats</w:t>
            </w:r>
            <w:r w:rsidR="004D12E8" w:rsidRPr="00F22231">
              <w:rPr>
                <w:b/>
                <w:bCs/>
                <w:i/>
              </w:rPr>
              <w:t xml:space="preserve"> </w:t>
            </w:r>
            <w:r w:rsidRPr="00F22231">
              <w:rPr>
                <w:b/>
                <w:bCs/>
                <w:i/>
              </w:rPr>
              <w:t>d'assurance vie.</w:t>
            </w:r>
          </w:p>
        </w:tc>
      </w:tr>
      <w:tr w:rsidR="006E4A49" w:rsidRPr="006255CA" w14:paraId="04008A54" w14:textId="77777777" w:rsidTr="00C6365C">
        <w:trPr>
          <w:cantSplit/>
          <w:trHeight w:val="1220"/>
        </w:trPr>
        <w:tc>
          <w:tcPr>
            <w:tcW w:w="2093" w:type="dxa"/>
            <w:hideMark/>
          </w:tcPr>
          <w:p w14:paraId="7D86A06D" w14:textId="77777777" w:rsidR="006E4A49" w:rsidRPr="006255CA" w:rsidRDefault="006E4A49" w:rsidP="00945846">
            <w:pPr>
              <w:contextualSpacing/>
              <w:rPr>
                <w:color w:val="000000"/>
              </w:rPr>
            </w:pPr>
            <w:r w:rsidRPr="006255CA">
              <w:rPr>
                <w:color w:val="000000"/>
              </w:rPr>
              <w:t>Dommages corporels</w:t>
            </w:r>
            <w:r w:rsidR="00945846">
              <w:rPr>
                <w:color w:val="000000"/>
              </w:rPr>
              <w:t xml:space="preserve"> – Contrats individuels </w:t>
            </w:r>
            <w:r w:rsidRPr="006255CA">
              <w:rPr>
                <w:color w:val="000000"/>
              </w:rPr>
              <w:t xml:space="preserve">– </w:t>
            </w:r>
            <w:r w:rsidR="00945846">
              <w:rPr>
                <w:color w:val="000000"/>
              </w:rPr>
              <w:t>G</w:t>
            </w:r>
            <w:r w:rsidRPr="006255CA">
              <w:rPr>
                <w:color w:val="000000"/>
              </w:rPr>
              <w:t>aranties accessoires uniquement</w:t>
            </w:r>
          </w:p>
        </w:tc>
        <w:tc>
          <w:tcPr>
            <w:tcW w:w="1417" w:type="dxa"/>
            <w:hideMark/>
          </w:tcPr>
          <w:p w14:paraId="30C56252" w14:textId="5DC5BFF3" w:rsidR="006E4A49" w:rsidRPr="006255CA" w:rsidRDefault="006E4A49" w:rsidP="00805CD9">
            <w:pPr>
              <w:contextualSpacing/>
              <w:jc w:val="center"/>
              <w:rPr>
                <w:color w:val="000000"/>
              </w:rPr>
            </w:pPr>
            <w:r>
              <w:rPr>
                <w:color w:val="000000"/>
              </w:rPr>
              <w:t>C11</w:t>
            </w:r>
            <w:r w:rsidR="005352BC">
              <w:rPr>
                <w:color w:val="000000"/>
              </w:rPr>
              <w:t>7</w:t>
            </w:r>
            <w:r>
              <w:rPr>
                <w:color w:val="000000"/>
              </w:rPr>
              <w:t>0 à C1250</w:t>
            </w:r>
            <w:r w:rsidR="00981A1B">
              <w:rPr>
                <w:color w:val="000000"/>
              </w:rPr>
              <w:t xml:space="preserve"> dans FR.13.01 et C0260 à C0270 dans FR.13.04</w:t>
            </w:r>
          </w:p>
        </w:tc>
        <w:tc>
          <w:tcPr>
            <w:tcW w:w="6237" w:type="dxa"/>
            <w:hideMark/>
          </w:tcPr>
          <w:p w14:paraId="1F59ACD9" w14:textId="77777777" w:rsidR="004D12E8" w:rsidRPr="00F22231" w:rsidRDefault="00945846" w:rsidP="004D12E8">
            <w:pPr>
              <w:contextualSpacing/>
              <w:jc w:val="both"/>
            </w:pPr>
            <w:r w:rsidRPr="00F22231">
              <w:t xml:space="preserve">Garanties </w:t>
            </w:r>
            <w:r w:rsidR="006E4A49" w:rsidRPr="00F22231">
              <w:t>Dommages corporels</w:t>
            </w:r>
            <w:r w:rsidRPr="00F22231">
              <w:t xml:space="preserve"> souscrites au titre</w:t>
            </w:r>
            <w:r w:rsidR="006E4A49" w:rsidRPr="00F22231">
              <w:t xml:space="preserve"> </w:t>
            </w:r>
            <w:r w:rsidRPr="00F22231">
              <w:t>d</w:t>
            </w:r>
            <w:r w:rsidR="006E4A49" w:rsidRPr="00F22231">
              <w:t xml:space="preserve">es garanties accessoires aux contrats </w:t>
            </w:r>
            <w:r w:rsidRPr="00F22231">
              <w:t xml:space="preserve">individuels </w:t>
            </w:r>
            <w:r w:rsidR="006E4A49" w:rsidRPr="00F22231">
              <w:t>d'assurance</w:t>
            </w:r>
            <w:r w:rsidRPr="00F22231">
              <w:t xml:space="preserve"> </w:t>
            </w:r>
            <w:r w:rsidR="006E4A49" w:rsidRPr="00F22231">
              <w:t xml:space="preserve">vie </w:t>
            </w:r>
            <w:r w:rsidRPr="00F22231">
              <w:t xml:space="preserve">relevant de la </w:t>
            </w:r>
            <w:r w:rsidR="006E4A49" w:rsidRPr="00F22231">
              <w:t>catégorie 20 de l’</w:t>
            </w:r>
            <w:hyperlink r:id="rId17" w:history="1">
              <w:r w:rsidR="006E4A49" w:rsidRPr="00F22231">
                <w:rPr>
                  <w:rStyle w:val="Lienhypertexte"/>
                  <w:color w:val="auto"/>
                  <w:u w:val="none"/>
                </w:rPr>
                <w:t>article A. 344-2 du Code des assurances</w:t>
              </w:r>
            </w:hyperlink>
            <w:r w:rsidR="004D12E8" w:rsidRPr="00F22231">
              <w:t>*</w:t>
            </w:r>
            <w:r w:rsidRPr="00F22231">
              <w:t>, dont :</w:t>
            </w:r>
          </w:p>
          <w:p w14:paraId="4E48B821" w14:textId="0661AE8A" w:rsidR="006E4A49" w:rsidRPr="00F22231" w:rsidRDefault="009B266C" w:rsidP="004D12E8">
            <w:pPr>
              <w:pStyle w:val="Paragraphedeliste"/>
              <w:numPr>
                <w:ilvl w:val="0"/>
                <w:numId w:val="18"/>
              </w:numPr>
            </w:pPr>
            <w:r w:rsidRPr="00F22231">
              <w:t>G</w:t>
            </w:r>
            <w:r w:rsidR="00945846" w:rsidRPr="00F22231">
              <w:t xml:space="preserve">aranties </w:t>
            </w:r>
            <w:r w:rsidR="006E4A49" w:rsidRPr="00F22231">
              <w:t>Santé (frais de soins)</w:t>
            </w:r>
            <w:r w:rsidR="00945846" w:rsidRPr="00F22231">
              <w:t> : colonnes C11</w:t>
            </w:r>
            <w:r w:rsidR="00777B16">
              <w:t>7</w:t>
            </w:r>
            <w:r w:rsidR="00945846" w:rsidRPr="00F22231">
              <w:t xml:space="preserve">0 à C1200 </w:t>
            </w:r>
            <w:r w:rsidR="00FE69EB" w:rsidRPr="00F22231">
              <w:t xml:space="preserve">(C0260 dans FR.13.04) </w:t>
            </w:r>
            <w:r w:rsidR="006E4A49" w:rsidRPr="00F22231">
              <w:t>;</w:t>
            </w:r>
          </w:p>
          <w:p w14:paraId="56CCA5C6" w14:textId="6C718EC4" w:rsidR="006E4A49" w:rsidRPr="00F22231" w:rsidRDefault="009B266C" w:rsidP="00945846">
            <w:pPr>
              <w:pStyle w:val="Paragraphedeliste"/>
              <w:numPr>
                <w:ilvl w:val="0"/>
                <w:numId w:val="18"/>
              </w:numPr>
            </w:pPr>
            <w:r w:rsidRPr="00F22231">
              <w:t>A</w:t>
            </w:r>
            <w:r w:rsidR="00945846" w:rsidRPr="00F22231">
              <w:t>utres garanties</w:t>
            </w:r>
            <w:r w:rsidR="006E4A49" w:rsidRPr="00F22231">
              <w:t xml:space="preserve"> (dont incapacité de travail et invalidité)</w:t>
            </w:r>
            <w:r w:rsidR="00945846" w:rsidRPr="00F22231">
              <w:t> : colonnes C12</w:t>
            </w:r>
            <w:r w:rsidR="00777B16">
              <w:t>2</w:t>
            </w:r>
            <w:r w:rsidR="00945846" w:rsidRPr="00F22231">
              <w:t>0 à C1250</w:t>
            </w:r>
            <w:r w:rsidR="00FE69EB" w:rsidRPr="00F22231">
              <w:t xml:space="preserve"> (C0270 dans FR.13.04)</w:t>
            </w:r>
            <w:r w:rsidR="006E4A49" w:rsidRPr="00F22231">
              <w:t>.</w:t>
            </w:r>
          </w:p>
        </w:tc>
      </w:tr>
      <w:tr w:rsidR="006E4A49" w:rsidRPr="006255CA" w14:paraId="1CDF99CD" w14:textId="77777777" w:rsidTr="00C6365C">
        <w:trPr>
          <w:cantSplit/>
          <w:trHeight w:val="1544"/>
        </w:trPr>
        <w:tc>
          <w:tcPr>
            <w:tcW w:w="2093" w:type="dxa"/>
            <w:hideMark/>
          </w:tcPr>
          <w:p w14:paraId="23C7737C" w14:textId="627D0372" w:rsidR="006E4A49" w:rsidRPr="006255CA" w:rsidRDefault="006E4A49" w:rsidP="00945846">
            <w:pPr>
              <w:contextualSpacing/>
              <w:rPr>
                <w:color w:val="000000"/>
              </w:rPr>
            </w:pPr>
            <w:r w:rsidRPr="006255CA">
              <w:rPr>
                <w:color w:val="000000"/>
              </w:rPr>
              <w:t xml:space="preserve">Dommages corporels </w:t>
            </w:r>
            <w:r w:rsidR="00945846">
              <w:rPr>
                <w:color w:val="000000"/>
              </w:rPr>
              <w:t xml:space="preserve">– Contrats collectifs </w:t>
            </w:r>
            <w:r w:rsidRPr="006255CA">
              <w:rPr>
                <w:color w:val="000000"/>
              </w:rPr>
              <w:t xml:space="preserve">– </w:t>
            </w:r>
            <w:r w:rsidR="00945846">
              <w:rPr>
                <w:color w:val="000000"/>
              </w:rPr>
              <w:t>Garanties accessoires</w:t>
            </w:r>
            <w:r w:rsidR="00896AF8">
              <w:rPr>
                <w:color w:val="000000"/>
              </w:rPr>
              <w:t xml:space="preserve"> </w:t>
            </w:r>
            <w:r w:rsidR="00896AF8" w:rsidRPr="006255CA">
              <w:rPr>
                <w:color w:val="000000"/>
              </w:rPr>
              <w:t>uniquement</w:t>
            </w:r>
          </w:p>
        </w:tc>
        <w:tc>
          <w:tcPr>
            <w:tcW w:w="1417" w:type="dxa"/>
            <w:hideMark/>
          </w:tcPr>
          <w:p w14:paraId="35A63403" w14:textId="5B7EDC9A" w:rsidR="006E4A49" w:rsidRPr="006255CA" w:rsidRDefault="006E4A49" w:rsidP="00805CD9">
            <w:pPr>
              <w:contextualSpacing/>
              <w:jc w:val="center"/>
              <w:rPr>
                <w:color w:val="000000"/>
              </w:rPr>
            </w:pPr>
            <w:r>
              <w:rPr>
                <w:color w:val="000000"/>
              </w:rPr>
              <w:t>C12</w:t>
            </w:r>
            <w:r w:rsidR="005352BC">
              <w:rPr>
                <w:color w:val="000000"/>
              </w:rPr>
              <w:t>7</w:t>
            </w:r>
            <w:r>
              <w:rPr>
                <w:color w:val="000000"/>
              </w:rPr>
              <w:t>0 à C1350</w:t>
            </w:r>
            <w:r w:rsidR="00C053CA">
              <w:rPr>
                <w:color w:val="000000"/>
              </w:rPr>
              <w:t xml:space="preserve"> dans FR.13.01 et C0280 à C0290 dans FR.13.04</w:t>
            </w:r>
          </w:p>
        </w:tc>
        <w:tc>
          <w:tcPr>
            <w:tcW w:w="6237" w:type="dxa"/>
            <w:hideMark/>
          </w:tcPr>
          <w:p w14:paraId="44263A5F" w14:textId="77777777" w:rsidR="006E4A49" w:rsidRPr="00F22231" w:rsidRDefault="00945846" w:rsidP="00805CD9">
            <w:pPr>
              <w:contextualSpacing/>
              <w:jc w:val="both"/>
            </w:pPr>
            <w:r w:rsidRPr="00F22231">
              <w:t xml:space="preserve">Garanties </w:t>
            </w:r>
            <w:r w:rsidR="006E4A49" w:rsidRPr="00F22231">
              <w:t xml:space="preserve">Dommages corporels </w:t>
            </w:r>
            <w:r w:rsidRPr="00F22231">
              <w:t xml:space="preserve">souscrites au titre des garanties accessoires aux </w:t>
            </w:r>
            <w:r w:rsidR="006E4A49" w:rsidRPr="00F22231">
              <w:t>contrats collectifs</w:t>
            </w:r>
            <w:r w:rsidRPr="00F22231">
              <w:t xml:space="preserve"> d’assurance vie</w:t>
            </w:r>
            <w:r w:rsidR="00C053CA" w:rsidRPr="00F22231">
              <w:t xml:space="preserve"> </w:t>
            </w:r>
            <w:r w:rsidRPr="00F22231">
              <w:t>relevant de la ca</w:t>
            </w:r>
            <w:r w:rsidR="006E4A49" w:rsidRPr="00F22231">
              <w:t>tégorie 21 de l’</w:t>
            </w:r>
            <w:hyperlink r:id="rId18" w:history="1">
              <w:r w:rsidR="006E4A49" w:rsidRPr="00F22231">
                <w:rPr>
                  <w:rStyle w:val="Lienhypertexte"/>
                  <w:color w:val="auto"/>
                  <w:u w:val="none"/>
                </w:rPr>
                <w:t>article A. 344-2 du Code des assurances</w:t>
              </w:r>
            </w:hyperlink>
            <w:r w:rsidRPr="00F22231">
              <w:t>*, dont :</w:t>
            </w:r>
          </w:p>
          <w:p w14:paraId="099A1BD7" w14:textId="2CE1F343" w:rsidR="00945846" w:rsidRPr="00F22231" w:rsidRDefault="009B266C" w:rsidP="00945846">
            <w:pPr>
              <w:pStyle w:val="Paragraphedeliste"/>
              <w:numPr>
                <w:ilvl w:val="0"/>
                <w:numId w:val="18"/>
              </w:numPr>
            </w:pPr>
            <w:r w:rsidRPr="00F22231">
              <w:t>Gar</w:t>
            </w:r>
            <w:r w:rsidR="00945846" w:rsidRPr="00F22231">
              <w:t>anties Santé (frais de soins) : colonnes C12</w:t>
            </w:r>
            <w:r w:rsidR="00896AF8">
              <w:t>7</w:t>
            </w:r>
            <w:r w:rsidR="00945846" w:rsidRPr="00F22231">
              <w:t>0 à C1300</w:t>
            </w:r>
            <w:r w:rsidR="00C053CA" w:rsidRPr="00F22231">
              <w:t xml:space="preserve"> (C0280 dans FR.13.04)</w:t>
            </w:r>
            <w:r w:rsidR="00945846" w:rsidRPr="00F22231">
              <w:t xml:space="preserve"> ;</w:t>
            </w:r>
          </w:p>
          <w:p w14:paraId="782ACBF6" w14:textId="733E19B8" w:rsidR="006E4A49" w:rsidRPr="00F22231" w:rsidRDefault="009B266C" w:rsidP="00C053CA">
            <w:pPr>
              <w:pStyle w:val="Paragraphedeliste"/>
              <w:numPr>
                <w:ilvl w:val="0"/>
                <w:numId w:val="18"/>
              </w:numPr>
            </w:pPr>
            <w:r w:rsidRPr="00F22231">
              <w:t>A</w:t>
            </w:r>
            <w:r w:rsidR="00945846" w:rsidRPr="00F22231">
              <w:t>utres garanties (dont incapacité de travail et invalidité) : colonnes C13</w:t>
            </w:r>
            <w:r w:rsidR="00896AF8">
              <w:t>2</w:t>
            </w:r>
            <w:r w:rsidR="00945846" w:rsidRPr="00F22231">
              <w:t>0 à C1350</w:t>
            </w:r>
            <w:r w:rsidR="00C053CA" w:rsidRPr="00F22231">
              <w:t xml:space="preserve"> (C0290 dans FR.13.04)</w:t>
            </w:r>
            <w:r w:rsidR="00945846" w:rsidRPr="00F22231">
              <w:t>.</w:t>
            </w:r>
          </w:p>
        </w:tc>
      </w:tr>
      <w:tr w:rsidR="006E4A49" w:rsidRPr="00241505" w14:paraId="334A5BF3" w14:textId="77777777" w:rsidTr="00C6365C">
        <w:trPr>
          <w:cantSplit/>
          <w:trHeight w:val="978"/>
        </w:trPr>
        <w:tc>
          <w:tcPr>
            <w:tcW w:w="2093" w:type="dxa"/>
            <w:hideMark/>
          </w:tcPr>
          <w:p w14:paraId="491C03A5" w14:textId="77777777" w:rsidR="006E4A49" w:rsidRPr="006255CA" w:rsidRDefault="006E4A49" w:rsidP="00945846">
            <w:pPr>
              <w:contextualSpacing/>
              <w:rPr>
                <w:color w:val="000000"/>
              </w:rPr>
            </w:pPr>
            <w:r w:rsidRPr="006255CA">
              <w:rPr>
                <w:color w:val="000000"/>
              </w:rPr>
              <w:lastRenderedPageBreak/>
              <w:t xml:space="preserve">Total </w:t>
            </w:r>
            <w:r w:rsidR="00DC7453">
              <w:rPr>
                <w:color w:val="000000"/>
              </w:rPr>
              <w:t xml:space="preserve">Affaires directes </w:t>
            </w:r>
            <w:r w:rsidRPr="006255CA">
              <w:rPr>
                <w:color w:val="000000"/>
              </w:rPr>
              <w:t xml:space="preserve">– Dommages corporels – </w:t>
            </w:r>
            <w:r w:rsidR="00945846">
              <w:rPr>
                <w:color w:val="000000"/>
              </w:rPr>
              <w:t>Contrats collectifs – G</w:t>
            </w:r>
            <w:r w:rsidRPr="006255CA">
              <w:rPr>
                <w:color w:val="000000"/>
              </w:rPr>
              <w:t>aranties a</w:t>
            </w:r>
            <w:r w:rsidR="00945846">
              <w:rPr>
                <w:color w:val="000000"/>
              </w:rPr>
              <w:t>ccessoires</w:t>
            </w:r>
            <w:r w:rsidR="00241505">
              <w:rPr>
                <w:color w:val="000000"/>
              </w:rPr>
              <w:t xml:space="preserve"> uniquement</w:t>
            </w:r>
          </w:p>
        </w:tc>
        <w:tc>
          <w:tcPr>
            <w:tcW w:w="1417" w:type="dxa"/>
            <w:hideMark/>
          </w:tcPr>
          <w:p w14:paraId="52C4B74B" w14:textId="306D9384" w:rsidR="006E4A49" w:rsidRPr="006255CA" w:rsidRDefault="006E4A49" w:rsidP="00C6365C">
            <w:pPr>
              <w:contextualSpacing/>
              <w:rPr>
                <w:color w:val="000000"/>
              </w:rPr>
            </w:pPr>
            <w:r>
              <w:rPr>
                <w:color w:val="000000"/>
              </w:rPr>
              <w:t>C13</w:t>
            </w:r>
            <w:r w:rsidR="005352BC">
              <w:rPr>
                <w:color w:val="000000"/>
              </w:rPr>
              <w:t>7</w:t>
            </w:r>
            <w:r>
              <w:rPr>
                <w:color w:val="000000"/>
              </w:rPr>
              <w:t>0 à C1400</w:t>
            </w:r>
            <w:r w:rsidR="00C053CA">
              <w:rPr>
                <w:color w:val="000000"/>
              </w:rPr>
              <w:t xml:space="preserve"> dans FR.13.01 et C0300 dans FR.13.04</w:t>
            </w:r>
          </w:p>
        </w:tc>
        <w:tc>
          <w:tcPr>
            <w:tcW w:w="6237" w:type="dxa"/>
            <w:hideMark/>
          </w:tcPr>
          <w:p w14:paraId="5FB896BB" w14:textId="77777777" w:rsidR="006E4A49" w:rsidRPr="00F22231" w:rsidRDefault="00A808BA" w:rsidP="00241505">
            <w:pPr>
              <w:contextualSpacing/>
              <w:jc w:val="both"/>
            </w:pPr>
            <w:r w:rsidRPr="00F22231">
              <w:t>S</w:t>
            </w:r>
            <w:r w:rsidR="006E4A49" w:rsidRPr="00F22231">
              <w:t>omme de</w:t>
            </w:r>
            <w:r w:rsidRPr="00F22231">
              <w:t>s</w:t>
            </w:r>
            <w:r w:rsidR="006E4A49" w:rsidRPr="00F22231">
              <w:t xml:space="preserve"> </w:t>
            </w:r>
            <w:r w:rsidRPr="00F22231">
              <w:t>éléme</w:t>
            </w:r>
            <w:r w:rsidR="006E4A49" w:rsidRPr="00F22231">
              <w:t xml:space="preserve">nts </w:t>
            </w:r>
            <w:r w:rsidRPr="00F22231">
              <w:t xml:space="preserve">correspondants figurant dans les colonnes </w:t>
            </w:r>
            <w:r w:rsidR="00241505" w:rsidRPr="00F22231">
              <w:t>relatives aux garanties accessoires des dommages corporels individuels et collectifs</w:t>
            </w:r>
            <w:r w:rsidRPr="00F22231">
              <w:t>, avec une ventilation permettant d’identifier les activités données / non données et prises / non prises en substitution.</w:t>
            </w:r>
          </w:p>
          <w:p w14:paraId="477B5FA5" w14:textId="77777777" w:rsidR="00241505" w:rsidRPr="00F22231" w:rsidRDefault="00241505" w:rsidP="00241505">
            <w:pPr>
              <w:contextualSpacing/>
              <w:jc w:val="both"/>
            </w:pPr>
          </w:p>
          <w:p w14:paraId="6311235E" w14:textId="6C17762A" w:rsidR="00241505" w:rsidRPr="00F22231" w:rsidRDefault="00241505" w:rsidP="00241505">
            <w:pPr>
              <w:contextualSpacing/>
              <w:jc w:val="both"/>
            </w:pPr>
            <w:r w:rsidRPr="00F22231">
              <w:t>Les contrôles associés, dans FR.13.01, sont non seulement ceux qui portent sur les « affaires directes » (C1400) présentés dans ce guide méthodologique en introduction, mais des contrôles supplémentaires portant sur les « affaires directes hors engagements pris ou donnés en substitution » (C1370)</w:t>
            </w:r>
            <w:r w:rsidR="005F3C11">
              <w:t xml:space="preserve"> et</w:t>
            </w:r>
            <w:r w:rsidRPr="00F22231">
              <w:t xml:space="preserve"> les « affaires prises en substitution (non données en substitution) » (C1380) existent aussi pour toutes les lignes qui ne correspondent pas à un total ou sous-total :</w:t>
            </w:r>
          </w:p>
          <w:p w14:paraId="2386B29A" w14:textId="77777777" w:rsidR="00241505" w:rsidRPr="00F22231" w:rsidRDefault="00241505" w:rsidP="00241505">
            <w:pPr>
              <w:pStyle w:val="Paragraphedeliste"/>
              <w:numPr>
                <w:ilvl w:val="0"/>
                <w:numId w:val="18"/>
              </w:numPr>
              <w:jc w:val="both"/>
              <w:rPr>
                <w:lang w:val="en-US"/>
              </w:rPr>
            </w:pPr>
            <w:r w:rsidRPr="00F22231">
              <w:rPr>
                <w:lang w:val="en-US"/>
              </w:rPr>
              <w:t>C1370 = C1170 + C1220 + C1270 + C1320</w:t>
            </w:r>
          </w:p>
          <w:p w14:paraId="017E958A" w14:textId="77777777" w:rsidR="00241505" w:rsidRPr="00F22231" w:rsidRDefault="00241505" w:rsidP="00241505">
            <w:pPr>
              <w:pStyle w:val="Paragraphedeliste"/>
              <w:numPr>
                <w:ilvl w:val="0"/>
                <w:numId w:val="18"/>
              </w:numPr>
              <w:jc w:val="both"/>
              <w:rPr>
                <w:lang w:val="en-US"/>
              </w:rPr>
            </w:pPr>
            <w:r w:rsidRPr="00F22231">
              <w:rPr>
                <w:lang w:val="en-US"/>
              </w:rPr>
              <w:t>C1380 = C1180 + C1230 + C1280 + C1330</w:t>
            </w:r>
          </w:p>
          <w:p w14:paraId="37FFB5F9" w14:textId="77777777" w:rsidR="00241505" w:rsidRPr="00F22231" w:rsidRDefault="00241505" w:rsidP="00241505">
            <w:pPr>
              <w:jc w:val="both"/>
              <w:rPr>
                <w:lang w:val="en-US"/>
              </w:rPr>
            </w:pPr>
          </w:p>
          <w:p w14:paraId="67F4E00E" w14:textId="77777777" w:rsidR="00241505" w:rsidRPr="00F22231" w:rsidRDefault="00241505" w:rsidP="00241505">
            <w:pPr>
              <w:jc w:val="both"/>
            </w:pPr>
            <w:r w:rsidRPr="00F22231">
              <w:t>Dans FR.13.04, le contrôle du « Total DOMMAGES CORPORELS garanties accessoires uniquement » (C0300) est bâti sur le même principe, pour toutes les lignes qui ne sont pas des lignes de total ou sous-total :</w:t>
            </w:r>
          </w:p>
          <w:p w14:paraId="384467AE" w14:textId="77777777" w:rsidR="00241505" w:rsidRPr="00F22231" w:rsidRDefault="003133AF" w:rsidP="003133AF">
            <w:pPr>
              <w:jc w:val="both"/>
            </w:pPr>
            <w:r w:rsidRPr="00F22231">
              <w:t>C0300 = C0260 + C0270 + C0280 + C0290</w:t>
            </w:r>
          </w:p>
        </w:tc>
      </w:tr>
      <w:tr w:rsidR="006E4A49" w:rsidRPr="006255CA" w14:paraId="023F2B81" w14:textId="77777777" w:rsidTr="00C6365C">
        <w:trPr>
          <w:cantSplit/>
          <w:trHeight w:val="525"/>
        </w:trPr>
        <w:tc>
          <w:tcPr>
            <w:tcW w:w="2093" w:type="dxa"/>
            <w:hideMark/>
          </w:tcPr>
          <w:p w14:paraId="46B635AB" w14:textId="77777777" w:rsidR="006E4A49" w:rsidRPr="006255CA" w:rsidRDefault="006E4A49" w:rsidP="00241505">
            <w:pPr>
              <w:contextualSpacing/>
              <w:rPr>
                <w:color w:val="000000"/>
              </w:rPr>
            </w:pPr>
            <w:r w:rsidRPr="006255CA">
              <w:rPr>
                <w:color w:val="000000"/>
              </w:rPr>
              <w:t>Dommages corporels –</w:t>
            </w:r>
            <w:r w:rsidR="00A808BA">
              <w:rPr>
                <w:color w:val="000000"/>
              </w:rPr>
              <w:t xml:space="preserve"> Garanties accessoires – </w:t>
            </w:r>
            <w:r w:rsidR="00241505">
              <w:rPr>
                <w:color w:val="000000"/>
              </w:rPr>
              <w:t xml:space="preserve">Acceptations </w:t>
            </w:r>
            <w:r w:rsidR="003133AF">
              <w:rPr>
                <w:color w:val="000000"/>
              </w:rPr>
              <w:t>France / succursales</w:t>
            </w:r>
          </w:p>
        </w:tc>
        <w:tc>
          <w:tcPr>
            <w:tcW w:w="1417" w:type="dxa"/>
            <w:hideMark/>
          </w:tcPr>
          <w:p w14:paraId="5735CA65" w14:textId="77777777" w:rsidR="006E4A49" w:rsidRPr="006255CA" w:rsidRDefault="006E4A49" w:rsidP="00C6365C">
            <w:pPr>
              <w:contextualSpacing/>
              <w:rPr>
                <w:color w:val="000000"/>
              </w:rPr>
            </w:pPr>
            <w:r>
              <w:rPr>
                <w:color w:val="000000"/>
              </w:rPr>
              <w:t>C1410</w:t>
            </w:r>
            <w:r w:rsidR="003133AF">
              <w:rPr>
                <w:color w:val="000000"/>
              </w:rPr>
              <w:t xml:space="preserve"> dans FR.13.01 et C0310 dans FR.13.04</w:t>
            </w:r>
          </w:p>
        </w:tc>
        <w:tc>
          <w:tcPr>
            <w:tcW w:w="6237" w:type="dxa"/>
            <w:hideMark/>
          </w:tcPr>
          <w:p w14:paraId="45A26666" w14:textId="77777777" w:rsidR="006E4A49" w:rsidRPr="00F22231" w:rsidRDefault="006E4A49" w:rsidP="00805CD9">
            <w:pPr>
              <w:contextualSpacing/>
              <w:jc w:val="both"/>
            </w:pPr>
            <w:r w:rsidRPr="00F22231">
              <w:t>Acceptations par un établissement en France (dommages corporels</w:t>
            </w:r>
            <w:r w:rsidR="00A808BA" w:rsidRPr="00F22231">
              <w:t xml:space="preserve"> – garanties accessoires</w:t>
            </w:r>
            <w:r w:rsidRPr="00F22231">
              <w:t>)</w:t>
            </w:r>
            <w:r w:rsidR="00901E78">
              <w:t xml:space="preserve"> pour FR.13.01 ou par succursale dans FR.13.04</w:t>
            </w:r>
            <w:r w:rsidR="00A808BA" w:rsidRPr="00F22231">
              <w:t>.</w:t>
            </w:r>
          </w:p>
        </w:tc>
      </w:tr>
      <w:tr w:rsidR="006E4A49" w:rsidRPr="006255CA" w14:paraId="0FED4263" w14:textId="77777777" w:rsidTr="00C6365C">
        <w:trPr>
          <w:cantSplit/>
          <w:trHeight w:val="585"/>
        </w:trPr>
        <w:tc>
          <w:tcPr>
            <w:tcW w:w="2093" w:type="dxa"/>
            <w:hideMark/>
          </w:tcPr>
          <w:p w14:paraId="4C749C2D" w14:textId="77777777" w:rsidR="006E4A49" w:rsidRPr="006255CA" w:rsidRDefault="006E4A49" w:rsidP="003133AF">
            <w:pPr>
              <w:contextualSpacing/>
              <w:rPr>
                <w:color w:val="000000"/>
              </w:rPr>
            </w:pPr>
            <w:r w:rsidRPr="006255CA">
              <w:rPr>
                <w:color w:val="000000"/>
              </w:rPr>
              <w:t>Dommages corporels –</w:t>
            </w:r>
            <w:r>
              <w:rPr>
                <w:color w:val="000000"/>
              </w:rPr>
              <w:t xml:space="preserve"> </w:t>
            </w:r>
            <w:r w:rsidR="00BD505C">
              <w:rPr>
                <w:color w:val="000000"/>
              </w:rPr>
              <w:t xml:space="preserve">Garanties accessoires – </w:t>
            </w:r>
            <w:r w:rsidRPr="006255CA">
              <w:rPr>
                <w:color w:val="000000"/>
              </w:rPr>
              <w:t>LPS</w:t>
            </w:r>
            <w:r w:rsidR="003133AF">
              <w:rPr>
                <w:color w:val="000000"/>
              </w:rPr>
              <w:t xml:space="preserve"> (ou LPS depuis succursales)</w:t>
            </w:r>
          </w:p>
        </w:tc>
        <w:tc>
          <w:tcPr>
            <w:tcW w:w="1417" w:type="dxa"/>
            <w:hideMark/>
          </w:tcPr>
          <w:p w14:paraId="3098398D" w14:textId="77777777" w:rsidR="006E4A49" w:rsidRPr="006255CA" w:rsidRDefault="006E4A49" w:rsidP="00C6365C">
            <w:pPr>
              <w:contextualSpacing/>
              <w:rPr>
                <w:color w:val="000000"/>
              </w:rPr>
            </w:pPr>
            <w:r>
              <w:rPr>
                <w:color w:val="000000"/>
              </w:rPr>
              <w:t>C1420</w:t>
            </w:r>
            <w:r w:rsidR="003133AF">
              <w:rPr>
                <w:color w:val="000000"/>
              </w:rPr>
              <w:t xml:space="preserve"> dans FR.13.01 et C0320 dans FR.13.04</w:t>
            </w:r>
          </w:p>
        </w:tc>
        <w:tc>
          <w:tcPr>
            <w:tcW w:w="6237" w:type="dxa"/>
            <w:hideMark/>
          </w:tcPr>
          <w:p w14:paraId="5AE4A07A" w14:textId="77777777" w:rsidR="006E4A49" w:rsidRPr="00F22231" w:rsidRDefault="006E4A49" w:rsidP="00805CD9">
            <w:pPr>
              <w:contextualSpacing/>
              <w:jc w:val="both"/>
            </w:pPr>
            <w:r w:rsidRPr="00F22231">
              <w:t>Opérations en libre prestation de services par un établissement en France (dommages corporels</w:t>
            </w:r>
            <w:r w:rsidR="00A808BA" w:rsidRPr="00F22231">
              <w:t xml:space="preserve"> – garanties accessoires</w:t>
            </w:r>
            <w:r w:rsidRPr="00F22231">
              <w:t>)</w:t>
            </w:r>
            <w:r w:rsidR="00901E78">
              <w:t xml:space="preserve"> pour FR.13.01 ou par succursale dans FR.13.04</w:t>
            </w:r>
            <w:r w:rsidR="00A808BA" w:rsidRPr="00F22231">
              <w:t>.</w:t>
            </w:r>
          </w:p>
        </w:tc>
      </w:tr>
      <w:tr w:rsidR="006E4A49" w:rsidRPr="006255CA" w14:paraId="5C28575A" w14:textId="77777777" w:rsidTr="00C6365C">
        <w:trPr>
          <w:cantSplit/>
          <w:trHeight w:val="780"/>
        </w:trPr>
        <w:tc>
          <w:tcPr>
            <w:tcW w:w="2093" w:type="dxa"/>
            <w:hideMark/>
          </w:tcPr>
          <w:p w14:paraId="1C18902E" w14:textId="77777777" w:rsidR="006E4A49" w:rsidRPr="006255CA" w:rsidRDefault="006E4A49" w:rsidP="00BD505C">
            <w:pPr>
              <w:contextualSpacing/>
              <w:rPr>
                <w:color w:val="000000"/>
              </w:rPr>
            </w:pPr>
            <w:r w:rsidRPr="006255CA">
              <w:rPr>
                <w:color w:val="000000"/>
              </w:rPr>
              <w:t xml:space="preserve">Dommages corporels </w:t>
            </w:r>
            <w:r w:rsidR="00BD505C" w:rsidRPr="006255CA">
              <w:rPr>
                <w:color w:val="000000"/>
              </w:rPr>
              <w:t>–</w:t>
            </w:r>
            <w:r w:rsidR="00BD505C">
              <w:rPr>
                <w:color w:val="000000"/>
              </w:rPr>
              <w:t xml:space="preserve"> Garanties accessoires</w:t>
            </w:r>
            <w:r w:rsidR="00BD505C" w:rsidRPr="006255CA">
              <w:rPr>
                <w:color w:val="000000"/>
              </w:rPr>
              <w:t xml:space="preserve"> </w:t>
            </w:r>
            <w:r w:rsidRPr="006255CA">
              <w:rPr>
                <w:color w:val="000000"/>
              </w:rPr>
              <w:t>–Succursales UE</w:t>
            </w:r>
          </w:p>
        </w:tc>
        <w:tc>
          <w:tcPr>
            <w:tcW w:w="1417" w:type="dxa"/>
            <w:hideMark/>
          </w:tcPr>
          <w:p w14:paraId="756001BC" w14:textId="77777777" w:rsidR="006E4A49" w:rsidRPr="006255CA" w:rsidRDefault="006E4A49" w:rsidP="00C6365C">
            <w:pPr>
              <w:contextualSpacing/>
              <w:rPr>
                <w:color w:val="000000"/>
              </w:rPr>
            </w:pPr>
            <w:r>
              <w:rPr>
                <w:color w:val="000000"/>
              </w:rPr>
              <w:t>C1430</w:t>
            </w:r>
          </w:p>
        </w:tc>
        <w:tc>
          <w:tcPr>
            <w:tcW w:w="6237" w:type="dxa"/>
            <w:hideMark/>
          </w:tcPr>
          <w:p w14:paraId="7F2F7F01" w14:textId="77777777" w:rsidR="006E4A49" w:rsidRPr="00F22231" w:rsidRDefault="006E4A49" w:rsidP="00805CD9">
            <w:pPr>
              <w:contextualSpacing/>
              <w:jc w:val="both"/>
            </w:pPr>
            <w:r w:rsidRPr="00F22231">
              <w:t>Opérations des succursales établies dans un État de l'Union européenne autre que la France (dommages corporels</w:t>
            </w:r>
            <w:r w:rsidR="00A808BA" w:rsidRPr="00F22231">
              <w:t xml:space="preserve"> – garanties accessoires</w:t>
            </w:r>
            <w:r w:rsidRPr="00F22231">
              <w:t>)</w:t>
            </w:r>
            <w:r w:rsidR="00A808BA" w:rsidRPr="00F22231">
              <w:t>.</w:t>
            </w:r>
          </w:p>
        </w:tc>
      </w:tr>
      <w:tr w:rsidR="006E4A49" w:rsidRPr="006255CA" w14:paraId="6C58D12C" w14:textId="77777777" w:rsidTr="00C6365C">
        <w:trPr>
          <w:cantSplit/>
          <w:trHeight w:val="525"/>
        </w:trPr>
        <w:tc>
          <w:tcPr>
            <w:tcW w:w="2093" w:type="dxa"/>
            <w:hideMark/>
          </w:tcPr>
          <w:p w14:paraId="12ABF9A1" w14:textId="77777777" w:rsidR="006E4A49" w:rsidRPr="006255CA" w:rsidRDefault="006E4A49" w:rsidP="00BD505C">
            <w:pPr>
              <w:contextualSpacing/>
              <w:rPr>
                <w:color w:val="000000"/>
              </w:rPr>
            </w:pPr>
            <w:r w:rsidRPr="006255CA">
              <w:rPr>
                <w:color w:val="000000"/>
              </w:rPr>
              <w:t>Dommages corporels –</w:t>
            </w:r>
            <w:r w:rsidR="00BD505C">
              <w:rPr>
                <w:color w:val="000000"/>
              </w:rPr>
              <w:t>Garanties accessoires</w:t>
            </w:r>
            <w:r w:rsidR="00BD505C" w:rsidRPr="006255CA">
              <w:rPr>
                <w:color w:val="000000"/>
              </w:rPr>
              <w:t xml:space="preserve"> </w:t>
            </w:r>
            <w:r w:rsidR="00BD505C">
              <w:rPr>
                <w:color w:val="000000"/>
              </w:rPr>
              <w:t xml:space="preserve">– </w:t>
            </w:r>
            <w:r w:rsidRPr="006255CA">
              <w:rPr>
                <w:color w:val="000000"/>
              </w:rPr>
              <w:t>Succursales hors UE</w:t>
            </w:r>
          </w:p>
        </w:tc>
        <w:tc>
          <w:tcPr>
            <w:tcW w:w="1417" w:type="dxa"/>
            <w:hideMark/>
          </w:tcPr>
          <w:p w14:paraId="6A945879" w14:textId="77777777" w:rsidR="006E4A49" w:rsidRPr="006255CA" w:rsidRDefault="006E4A49" w:rsidP="00C6365C">
            <w:pPr>
              <w:contextualSpacing/>
              <w:rPr>
                <w:color w:val="000000"/>
              </w:rPr>
            </w:pPr>
            <w:r>
              <w:rPr>
                <w:color w:val="000000"/>
              </w:rPr>
              <w:t>C1440</w:t>
            </w:r>
          </w:p>
        </w:tc>
        <w:tc>
          <w:tcPr>
            <w:tcW w:w="6237" w:type="dxa"/>
            <w:hideMark/>
          </w:tcPr>
          <w:p w14:paraId="581302A1" w14:textId="77777777" w:rsidR="006E4A49" w:rsidRPr="00F22231" w:rsidRDefault="006E4A49" w:rsidP="00805CD9">
            <w:pPr>
              <w:contextualSpacing/>
              <w:jc w:val="both"/>
            </w:pPr>
            <w:r w:rsidRPr="00F22231">
              <w:t>Opérations des succursales établies hors de l'Union européenne (dommages corporels</w:t>
            </w:r>
            <w:r w:rsidR="00BD505C" w:rsidRPr="00F22231">
              <w:t xml:space="preserve"> – garanties accessoires</w:t>
            </w:r>
            <w:r w:rsidRPr="00F22231">
              <w:t>)</w:t>
            </w:r>
            <w:r w:rsidR="00BD505C" w:rsidRPr="00F22231">
              <w:t>.</w:t>
            </w:r>
          </w:p>
        </w:tc>
      </w:tr>
      <w:tr w:rsidR="006E4A49" w:rsidRPr="006255CA" w14:paraId="20D31EB5" w14:textId="77777777" w:rsidTr="00C6365C">
        <w:trPr>
          <w:cantSplit/>
          <w:trHeight w:val="1222"/>
        </w:trPr>
        <w:tc>
          <w:tcPr>
            <w:tcW w:w="2093" w:type="dxa"/>
            <w:hideMark/>
          </w:tcPr>
          <w:p w14:paraId="265D7A66" w14:textId="77777777" w:rsidR="006E4A49" w:rsidRPr="006255CA" w:rsidRDefault="006E4A49" w:rsidP="004D12E8">
            <w:pPr>
              <w:contextualSpacing/>
              <w:rPr>
                <w:color w:val="000000"/>
              </w:rPr>
            </w:pPr>
            <w:r w:rsidRPr="006255CA">
              <w:rPr>
                <w:color w:val="000000"/>
              </w:rPr>
              <w:t>Total général – dommages corporels</w:t>
            </w:r>
            <w:r w:rsidR="00BD505C">
              <w:rPr>
                <w:color w:val="000000"/>
              </w:rPr>
              <w:t xml:space="preserve"> – Garanties accessoires</w:t>
            </w:r>
          </w:p>
        </w:tc>
        <w:tc>
          <w:tcPr>
            <w:tcW w:w="1417" w:type="dxa"/>
            <w:hideMark/>
          </w:tcPr>
          <w:p w14:paraId="6B2D66CE" w14:textId="77777777" w:rsidR="006E4A49" w:rsidRPr="006255CA" w:rsidRDefault="006E4A49" w:rsidP="00C6365C">
            <w:pPr>
              <w:contextualSpacing/>
              <w:rPr>
                <w:color w:val="000000"/>
              </w:rPr>
            </w:pPr>
            <w:r>
              <w:rPr>
                <w:color w:val="000000"/>
              </w:rPr>
              <w:t>C1450</w:t>
            </w:r>
            <w:r w:rsidR="004C1B55">
              <w:rPr>
                <w:color w:val="000000"/>
              </w:rPr>
              <w:t xml:space="preserve"> dans FR.13.01 et C0330 dans FR.13.04</w:t>
            </w:r>
          </w:p>
        </w:tc>
        <w:tc>
          <w:tcPr>
            <w:tcW w:w="6237" w:type="dxa"/>
            <w:hideMark/>
          </w:tcPr>
          <w:p w14:paraId="47CDDF2D" w14:textId="77777777" w:rsidR="00DC7453" w:rsidRDefault="00DC7453" w:rsidP="00DC7453">
            <w:pPr>
              <w:contextualSpacing/>
              <w:jc w:val="both"/>
            </w:pPr>
            <w:r w:rsidRPr="008B22F2">
              <w:t>Somme de</w:t>
            </w:r>
            <w:r>
              <w:t>s éléments correspondant</w:t>
            </w:r>
            <w:r w:rsidRPr="008B22F2">
              <w:t xml:space="preserve"> </w:t>
            </w:r>
            <w:r>
              <w:t xml:space="preserve">à l’ensemble des </w:t>
            </w:r>
            <w:r w:rsidRPr="008B22F2">
              <w:t xml:space="preserve">activités </w:t>
            </w:r>
            <w:r>
              <w:t xml:space="preserve">Dommages corporels – Garanties accessoires réalisées </w:t>
            </w:r>
            <w:r w:rsidRPr="008B22F2">
              <w:t xml:space="preserve">en </w:t>
            </w:r>
            <w:r>
              <w:t>France (affaires directes,</w:t>
            </w:r>
            <w:r w:rsidRPr="008B22F2">
              <w:t xml:space="preserve"> accept</w:t>
            </w:r>
            <w:r>
              <w:t>ations</w:t>
            </w:r>
            <w:r w:rsidRPr="008B22F2">
              <w:t xml:space="preserve"> par un établissement en France, opération</w:t>
            </w:r>
            <w:r>
              <w:t>s</w:t>
            </w:r>
            <w:r w:rsidRPr="008B22F2">
              <w:t xml:space="preserve"> en libre prestation de service par un établissement en </w:t>
            </w:r>
            <w:r>
              <w:t>France)</w:t>
            </w:r>
            <w:r w:rsidRPr="008B22F2">
              <w:t xml:space="preserve"> et</w:t>
            </w:r>
            <w:r w:rsidR="004C1B55">
              <w:t>/ou</w:t>
            </w:r>
            <w:r w:rsidRPr="008B22F2">
              <w:t xml:space="preserve"> </w:t>
            </w:r>
            <w:r>
              <w:t xml:space="preserve">des </w:t>
            </w:r>
            <w:r w:rsidRPr="008B22F2">
              <w:t xml:space="preserve">opérations </w:t>
            </w:r>
            <w:r>
              <w:t xml:space="preserve">effectuées par </w:t>
            </w:r>
            <w:r w:rsidRPr="008B22F2">
              <w:t xml:space="preserve">des succursales </w:t>
            </w:r>
            <w:r>
              <w:t>établies dans l’Union Européenne et en dehors de l’Union Européenne.</w:t>
            </w:r>
          </w:p>
          <w:p w14:paraId="3FF7A261" w14:textId="77777777" w:rsidR="004C1B55" w:rsidRDefault="004C1B55" w:rsidP="00DC7453">
            <w:pPr>
              <w:contextualSpacing/>
              <w:jc w:val="both"/>
            </w:pPr>
          </w:p>
          <w:p w14:paraId="1A1D45B2" w14:textId="77777777" w:rsidR="004C1B55" w:rsidRDefault="004C1B55" w:rsidP="00DC7453">
            <w:pPr>
              <w:contextualSpacing/>
              <w:jc w:val="both"/>
            </w:pPr>
            <w:r>
              <w:t>Dans FR.13.01, le contrôle associé, pour toutes les lignes, est :</w:t>
            </w:r>
          </w:p>
          <w:p w14:paraId="70078B10" w14:textId="77777777" w:rsidR="006E4A49" w:rsidRDefault="00DC7453" w:rsidP="00DC7453">
            <w:pPr>
              <w:contextualSpacing/>
              <w:jc w:val="both"/>
            </w:pPr>
            <w:r>
              <w:t>C1450 = C1400 + C1410 + C1420 + C1430 + C1440</w:t>
            </w:r>
          </w:p>
          <w:p w14:paraId="6C6ED700" w14:textId="77777777" w:rsidR="004C1B55" w:rsidRDefault="004C1B55" w:rsidP="00DC7453">
            <w:pPr>
              <w:contextualSpacing/>
              <w:jc w:val="both"/>
            </w:pPr>
          </w:p>
          <w:p w14:paraId="733B144E" w14:textId="77777777" w:rsidR="004C1B55" w:rsidRDefault="004C1B55" w:rsidP="00DC7453">
            <w:pPr>
              <w:contextualSpacing/>
              <w:jc w:val="both"/>
            </w:pPr>
            <w:r>
              <w:t>Dans FR.13.04, le contrôle associé, pour toutes les lignes, est :</w:t>
            </w:r>
          </w:p>
          <w:p w14:paraId="3C86F789" w14:textId="77777777" w:rsidR="004C1B55" w:rsidRPr="008B22F2" w:rsidRDefault="00976189" w:rsidP="00976189">
            <w:pPr>
              <w:contextualSpacing/>
              <w:jc w:val="both"/>
            </w:pPr>
            <w:r>
              <w:rPr>
                <w:color w:val="000000"/>
              </w:rPr>
              <w:t>C0330 = C0300 + C0310 + C0320</w:t>
            </w:r>
          </w:p>
        </w:tc>
      </w:tr>
      <w:tr w:rsidR="006E4A49" w:rsidRPr="006255CA" w14:paraId="019FD6FF" w14:textId="77777777" w:rsidTr="00C6365C">
        <w:trPr>
          <w:cantSplit/>
          <w:trHeight w:val="525"/>
        </w:trPr>
        <w:tc>
          <w:tcPr>
            <w:tcW w:w="2093" w:type="dxa"/>
            <w:hideMark/>
          </w:tcPr>
          <w:p w14:paraId="5E4DDAB9" w14:textId="77777777" w:rsidR="006E4A49" w:rsidRPr="006255CA" w:rsidRDefault="006E4A49" w:rsidP="00DC7453">
            <w:pPr>
              <w:contextualSpacing/>
              <w:rPr>
                <w:b/>
                <w:bCs/>
                <w:color w:val="000000"/>
              </w:rPr>
            </w:pPr>
            <w:r w:rsidRPr="006255CA">
              <w:rPr>
                <w:b/>
                <w:bCs/>
                <w:color w:val="000000"/>
              </w:rPr>
              <w:t xml:space="preserve">Total général – </w:t>
            </w:r>
            <w:r w:rsidR="00DC7453">
              <w:rPr>
                <w:b/>
                <w:bCs/>
                <w:color w:val="000000"/>
              </w:rPr>
              <w:t>V</w:t>
            </w:r>
            <w:r w:rsidRPr="006255CA">
              <w:rPr>
                <w:b/>
                <w:bCs/>
                <w:color w:val="000000"/>
              </w:rPr>
              <w:t xml:space="preserve">ie </w:t>
            </w:r>
            <w:r w:rsidR="00DC7453">
              <w:rPr>
                <w:b/>
                <w:bCs/>
                <w:color w:val="000000"/>
              </w:rPr>
              <w:t>/ C</w:t>
            </w:r>
            <w:r w:rsidRPr="006255CA">
              <w:rPr>
                <w:b/>
                <w:bCs/>
                <w:color w:val="000000"/>
              </w:rPr>
              <w:t xml:space="preserve">apitalisation – </w:t>
            </w:r>
            <w:r w:rsidR="00DC7453">
              <w:rPr>
                <w:b/>
                <w:bCs/>
                <w:color w:val="000000"/>
              </w:rPr>
              <w:t>D</w:t>
            </w:r>
            <w:r w:rsidRPr="006255CA">
              <w:rPr>
                <w:b/>
                <w:bCs/>
                <w:color w:val="000000"/>
              </w:rPr>
              <w:t>ommages corporels</w:t>
            </w:r>
            <w:r w:rsidR="00BD505C">
              <w:rPr>
                <w:b/>
                <w:bCs/>
                <w:color w:val="000000"/>
              </w:rPr>
              <w:t xml:space="preserve"> (garanties accessoires)</w:t>
            </w:r>
          </w:p>
        </w:tc>
        <w:tc>
          <w:tcPr>
            <w:tcW w:w="1417" w:type="dxa"/>
            <w:hideMark/>
          </w:tcPr>
          <w:p w14:paraId="6BCCC44B" w14:textId="77777777" w:rsidR="006E4A49" w:rsidRPr="006255CA" w:rsidRDefault="006E4A49" w:rsidP="00C6365C">
            <w:pPr>
              <w:contextualSpacing/>
              <w:rPr>
                <w:color w:val="000000"/>
              </w:rPr>
            </w:pPr>
            <w:r>
              <w:rPr>
                <w:color w:val="000000"/>
              </w:rPr>
              <w:t>C1460</w:t>
            </w:r>
            <w:r w:rsidR="00976189">
              <w:rPr>
                <w:color w:val="000000"/>
              </w:rPr>
              <w:t xml:space="preserve"> dans FR.13.01 et C0340 dans FR.13.04</w:t>
            </w:r>
          </w:p>
        </w:tc>
        <w:tc>
          <w:tcPr>
            <w:tcW w:w="6237" w:type="dxa"/>
            <w:hideMark/>
          </w:tcPr>
          <w:p w14:paraId="29937053" w14:textId="77777777" w:rsidR="006E4A49" w:rsidRDefault="00DC7453" w:rsidP="00DC7453">
            <w:pPr>
              <w:ind w:left="-21"/>
              <w:contextualSpacing/>
              <w:jc w:val="both"/>
              <w:rPr>
                <w:color w:val="000000"/>
              </w:rPr>
            </w:pPr>
            <w:r>
              <w:rPr>
                <w:color w:val="000000"/>
              </w:rPr>
              <w:t>T</w:t>
            </w:r>
            <w:r w:rsidR="006E4A49" w:rsidRPr="006255CA">
              <w:rPr>
                <w:color w:val="000000"/>
              </w:rPr>
              <w:t>ota</w:t>
            </w:r>
            <w:r>
              <w:rPr>
                <w:color w:val="000000"/>
              </w:rPr>
              <w:t>l</w:t>
            </w:r>
            <w:r w:rsidR="006E4A49" w:rsidRPr="006255CA">
              <w:rPr>
                <w:color w:val="000000"/>
              </w:rPr>
              <w:t xml:space="preserve"> généra</w:t>
            </w:r>
            <w:r>
              <w:rPr>
                <w:color w:val="000000"/>
              </w:rPr>
              <w:t>l des opérations</w:t>
            </w:r>
            <w:r w:rsidR="006E4A49" w:rsidRPr="006255CA">
              <w:rPr>
                <w:color w:val="000000"/>
              </w:rPr>
              <w:t xml:space="preserve"> </w:t>
            </w:r>
            <w:r>
              <w:rPr>
                <w:color w:val="000000"/>
              </w:rPr>
              <w:t>V</w:t>
            </w:r>
            <w:r w:rsidR="006E4A49" w:rsidRPr="006255CA">
              <w:rPr>
                <w:color w:val="000000"/>
              </w:rPr>
              <w:t>ie</w:t>
            </w:r>
            <w:r>
              <w:rPr>
                <w:color w:val="000000"/>
              </w:rPr>
              <w:t xml:space="preserve"> /</w:t>
            </w:r>
            <w:r w:rsidR="006E4A49" w:rsidRPr="006255CA">
              <w:rPr>
                <w:color w:val="000000"/>
              </w:rPr>
              <w:t xml:space="preserve">capitalisation </w:t>
            </w:r>
            <w:r w:rsidR="00976189">
              <w:rPr>
                <w:color w:val="000000"/>
              </w:rPr>
              <w:t>+ total des</w:t>
            </w:r>
            <w:r w:rsidR="006E4A49" w:rsidRPr="006255CA">
              <w:rPr>
                <w:color w:val="000000"/>
              </w:rPr>
              <w:t xml:space="preserve"> </w:t>
            </w:r>
            <w:r w:rsidR="00976189">
              <w:rPr>
                <w:color w:val="000000"/>
              </w:rPr>
              <w:t>d</w:t>
            </w:r>
            <w:r w:rsidR="006E4A49" w:rsidRPr="006255CA">
              <w:rPr>
                <w:color w:val="000000"/>
              </w:rPr>
              <w:t>ommages corporels</w:t>
            </w:r>
            <w:r>
              <w:rPr>
                <w:color w:val="000000"/>
              </w:rPr>
              <w:t xml:space="preserve"> (garanties accessoires).</w:t>
            </w:r>
          </w:p>
          <w:p w14:paraId="1848FC64" w14:textId="77777777" w:rsidR="00976189" w:rsidRDefault="00976189" w:rsidP="00DC7453">
            <w:pPr>
              <w:ind w:left="-21"/>
              <w:contextualSpacing/>
              <w:jc w:val="both"/>
              <w:rPr>
                <w:color w:val="000000"/>
              </w:rPr>
            </w:pPr>
          </w:p>
          <w:p w14:paraId="430752CF" w14:textId="77777777" w:rsidR="00976189" w:rsidRDefault="00976189" w:rsidP="00DC7453">
            <w:pPr>
              <w:ind w:left="-21"/>
              <w:contextualSpacing/>
              <w:jc w:val="both"/>
              <w:rPr>
                <w:color w:val="000000"/>
              </w:rPr>
            </w:pPr>
            <w:r>
              <w:rPr>
                <w:color w:val="000000"/>
              </w:rPr>
              <w:t>Dans FR.13.01, le contrôle associé, pour toutes les lignes, est :</w:t>
            </w:r>
          </w:p>
          <w:p w14:paraId="0B0097CF" w14:textId="77777777" w:rsidR="00DC7453" w:rsidRDefault="00DC7453" w:rsidP="00DC7453">
            <w:pPr>
              <w:ind w:left="-21"/>
              <w:contextualSpacing/>
              <w:jc w:val="both"/>
              <w:rPr>
                <w:color w:val="000000"/>
              </w:rPr>
            </w:pPr>
            <w:r>
              <w:rPr>
                <w:color w:val="000000"/>
              </w:rPr>
              <w:t>C1460 = C1150 + C1450</w:t>
            </w:r>
          </w:p>
          <w:p w14:paraId="30CC940D" w14:textId="77777777" w:rsidR="00976189" w:rsidRDefault="00976189" w:rsidP="00DC7453">
            <w:pPr>
              <w:ind w:left="-21"/>
              <w:contextualSpacing/>
              <w:jc w:val="both"/>
              <w:rPr>
                <w:color w:val="000000"/>
              </w:rPr>
            </w:pPr>
          </w:p>
          <w:p w14:paraId="335884E0" w14:textId="77777777" w:rsidR="00976189" w:rsidRDefault="00976189" w:rsidP="00DC7453">
            <w:pPr>
              <w:ind w:left="-21"/>
              <w:contextualSpacing/>
              <w:jc w:val="both"/>
              <w:rPr>
                <w:color w:val="000000"/>
              </w:rPr>
            </w:pPr>
            <w:r>
              <w:rPr>
                <w:color w:val="000000"/>
              </w:rPr>
              <w:t>Dans FR.13.04, le contrôle associé, pour toutes les lignes, est :</w:t>
            </w:r>
          </w:p>
          <w:p w14:paraId="65EE4A28" w14:textId="77777777" w:rsidR="00976189" w:rsidRPr="006255CA" w:rsidRDefault="00976189" w:rsidP="00DC7453">
            <w:pPr>
              <w:ind w:left="-21"/>
              <w:contextualSpacing/>
              <w:jc w:val="both"/>
              <w:rPr>
                <w:color w:val="000000"/>
              </w:rPr>
            </w:pPr>
            <w:r>
              <w:rPr>
                <w:color w:val="000000"/>
              </w:rPr>
              <w:t>C0340 = C0250 + C0330</w:t>
            </w:r>
          </w:p>
        </w:tc>
      </w:tr>
    </w:tbl>
    <w:p w14:paraId="6C07AEC7" w14:textId="77777777" w:rsidR="00F22231" w:rsidRPr="006255CA" w:rsidRDefault="00F22231" w:rsidP="000E336D">
      <w:pPr>
        <w:spacing w:after="0"/>
        <w:jc w:val="both"/>
        <w:rPr>
          <w:rFonts w:ascii="Times New Roman" w:hAnsi="Times New Roman" w:cs="Times New Roman"/>
        </w:rPr>
      </w:pPr>
    </w:p>
    <w:p w14:paraId="7DC906B2" w14:textId="77777777" w:rsidR="00C629A8" w:rsidRDefault="008F4DA2" w:rsidP="00D74FC6">
      <w:pPr>
        <w:pStyle w:val="Titre3"/>
      </w:pPr>
      <w:r>
        <w:lastRenderedPageBreak/>
        <w:t>Compte de résultat par catégorie ministérielle relatif aux dommages corporels (garanties principales dans le cas d’organisme mixte) (FR.13.02 et FR.13.05)</w:t>
      </w:r>
    </w:p>
    <w:tbl>
      <w:tblPr>
        <w:tblW w:w="9781" w:type="dxa"/>
        <w:tblInd w:w="-72" w:type="dxa"/>
        <w:tblCellMar>
          <w:left w:w="70" w:type="dxa"/>
          <w:right w:w="70" w:type="dxa"/>
        </w:tblCellMar>
        <w:tblLook w:val="04A0" w:firstRow="1" w:lastRow="0" w:firstColumn="1" w:lastColumn="0" w:noHBand="0" w:noVBand="1"/>
      </w:tblPr>
      <w:tblGrid>
        <w:gridCol w:w="2127"/>
        <w:gridCol w:w="1417"/>
        <w:gridCol w:w="6237"/>
      </w:tblGrid>
      <w:tr w:rsidR="008F4DA2" w:rsidRPr="00073418" w14:paraId="39A61FD9" w14:textId="77777777" w:rsidTr="00C6365C">
        <w:trPr>
          <w:cantSplit/>
          <w:trHeight w:val="539"/>
          <w:tblHeader/>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2D087"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Intitulé</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0D69A3F" w14:textId="77777777" w:rsidR="008F4DA2" w:rsidRPr="00073418" w:rsidRDefault="008F4DA2" w:rsidP="00C53402">
            <w:pPr>
              <w:spacing w:before="120" w:after="120"/>
              <w:contextualSpacing/>
              <w:jc w:val="center"/>
              <w:rPr>
                <w:rFonts w:ascii="Times New Roman" w:hAnsi="Times New Roman" w:cs="Times New Roman"/>
                <w:b/>
                <w:bCs/>
                <w:color w:val="000000"/>
              </w:rPr>
            </w:pPr>
            <w:r>
              <w:rPr>
                <w:rFonts w:ascii="Times New Roman" w:hAnsi="Times New Roman" w:cs="Times New Roman"/>
                <w:b/>
                <w:bCs/>
                <w:color w:val="000000"/>
              </w:rPr>
              <w:t>Colonne</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3E81623"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Définition et formule</w:t>
            </w:r>
          </w:p>
        </w:tc>
      </w:tr>
      <w:tr w:rsidR="008F4DA2" w:rsidRPr="00073418" w14:paraId="024FABF4" w14:textId="77777777" w:rsidTr="00C6365C">
        <w:trPr>
          <w:cantSplit/>
          <w:trHeight w:val="1266"/>
        </w:trPr>
        <w:tc>
          <w:tcPr>
            <w:tcW w:w="2127" w:type="dxa"/>
            <w:tcBorders>
              <w:top w:val="nil"/>
              <w:left w:val="single" w:sz="4" w:space="0" w:color="auto"/>
              <w:bottom w:val="single" w:sz="4" w:space="0" w:color="auto"/>
              <w:right w:val="single" w:sz="4" w:space="0" w:color="auto"/>
            </w:tcBorders>
            <w:shd w:val="clear" w:color="auto" w:fill="auto"/>
            <w:hideMark/>
          </w:tcPr>
          <w:p w14:paraId="352092B0" w14:textId="77777777" w:rsidR="008F4DA2" w:rsidRPr="009A4F33" w:rsidRDefault="008F4DA2" w:rsidP="00C53402">
            <w:pPr>
              <w:spacing w:after="0" w:line="240" w:lineRule="auto"/>
              <w:contextualSpacing/>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Dommages corporels individuels (cat. 20)</w:t>
            </w:r>
          </w:p>
        </w:tc>
        <w:tc>
          <w:tcPr>
            <w:tcW w:w="1417" w:type="dxa"/>
            <w:tcBorders>
              <w:top w:val="nil"/>
              <w:left w:val="nil"/>
              <w:bottom w:val="single" w:sz="4" w:space="0" w:color="auto"/>
              <w:right w:val="single" w:sz="4" w:space="0" w:color="auto"/>
            </w:tcBorders>
            <w:shd w:val="clear" w:color="auto" w:fill="auto"/>
            <w:hideMark/>
          </w:tcPr>
          <w:p w14:paraId="3DA82F06" w14:textId="079E9346" w:rsidR="008F4DA2" w:rsidRPr="00BC2D8E" w:rsidRDefault="008F4DA2" w:rsidP="00C6365C">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C00</w:t>
            </w:r>
            <w:r w:rsidR="005352BC">
              <w:rPr>
                <w:rFonts w:ascii="Times New Roman" w:eastAsia="Times New Roman" w:hAnsi="Times New Roman" w:cs="Times New Roman"/>
                <w:color w:val="000000"/>
                <w:sz w:val="20"/>
                <w:szCs w:val="20"/>
                <w:lang w:eastAsia="fr-FR"/>
              </w:rPr>
              <w:t>2</w:t>
            </w:r>
            <w:r w:rsidRPr="00BC2D8E">
              <w:rPr>
                <w:rFonts w:ascii="Times New Roman" w:eastAsia="Times New Roman" w:hAnsi="Times New Roman" w:cs="Times New Roman"/>
                <w:color w:val="000000"/>
                <w:sz w:val="20"/>
                <w:szCs w:val="20"/>
                <w:lang w:eastAsia="fr-FR"/>
              </w:rPr>
              <w:t>0 à C0100</w:t>
            </w:r>
            <w:r w:rsidR="000E336D">
              <w:rPr>
                <w:rFonts w:ascii="Times New Roman" w:eastAsia="Times New Roman" w:hAnsi="Times New Roman" w:cs="Times New Roman"/>
                <w:color w:val="000000"/>
                <w:sz w:val="20"/>
                <w:szCs w:val="20"/>
                <w:lang w:eastAsia="fr-FR"/>
              </w:rPr>
              <w:t xml:space="preserve"> dans FR.13.02 et C0010 à C0020 de FR.13.05</w:t>
            </w:r>
          </w:p>
        </w:tc>
        <w:tc>
          <w:tcPr>
            <w:tcW w:w="6237" w:type="dxa"/>
            <w:tcBorders>
              <w:top w:val="nil"/>
              <w:left w:val="nil"/>
              <w:bottom w:val="single" w:sz="4" w:space="0" w:color="auto"/>
              <w:right w:val="single" w:sz="4" w:space="0" w:color="auto"/>
            </w:tcBorders>
            <w:shd w:val="clear" w:color="auto" w:fill="auto"/>
            <w:hideMark/>
          </w:tcPr>
          <w:p w14:paraId="7820BEC9" w14:textId="77777777"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individuels correspondant à la catégorie 20 de l’</w:t>
            </w:r>
            <w:hyperlink r:id="rId19" w:history="1">
              <w:r w:rsidRPr="00F22231">
                <w:rPr>
                  <w:rStyle w:val="Lienhypertexte"/>
                  <w:rFonts w:ascii="Times New Roman" w:eastAsia="Times New Roman" w:hAnsi="Times New Roman" w:cs="Times New Roman"/>
                  <w:color w:val="auto"/>
                  <w:sz w:val="20"/>
                  <w:szCs w:val="20"/>
                  <w:u w:val="none"/>
                  <w:lang w:eastAsia="fr-FR"/>
                </w:rPr>
                <w:t>article A.344-2 du Code des assurances</w:t>
              </w:r>
            </w:hyperlink>
            <w:r w:rsidRPr="00F22231">
              <w:rPr>
                <w:rFonts w:ascii="Times New Roman" w:eastAsia="Times New Roman" w:hAnsi="Times New Roman" w:cs="Times New Roman"/>
                <w:sz w:val="20"/>
                <w:szCs w:val="20"/>
                <w:lang w:eastAsia="fr-FR"/>
              </w:rPr>
              <w:t>*, dont :</w:t>
            </w:r>
          </w:p>
          <w:p w14:paraId="1B441B69" w14:textId="698489BE"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Santé (frais de soins) : colonnes C00</w:t>
            </w:r>
            <w:r w:rsidR="005F3C11">
              <w:rPr>
                <w:rFonts w:ascii="Times New Roman" w:eastAsia="Times New Roman" w:hAnsi="Times New Roman" w:cs="Times New Roman"/>
                <w:sz w:val="20"/>
                <w:szCs w:val="20"/>
                <w:lang w:eastAsia="fr-FR"/>
              </w:rPr>
              <w:t>2</w:t>
            </w:r>
            <w:r w:rsidRPr="00F22231">
              <w:rPr>
                <w:rFonts w:ascii="Times New Roman" w:eastAsia="Times New Roman" w:hAnsi="Times New Roman" w:cs="Times New Roman"/>
                <w:sz w:val="20"/>
                <w:szCs w:val="20"/>
                <w:lang w:eastAsia="fr-FR"/>
              </w:rPr>
              <w:t xml:space="preserve">0 à C0050 </w:t>
            </w:r>
            <w:r w:rsidR="000E336D" w:rsidRPr="00F22231">
              <w:rPr>
                <w:rFonts w:ascii="Times New Roman" w:eastAsia="Times New Roman" w:hAnsi="Times New Roman" w:cs="Times New Roman"/>
                <w:sz w:val="20"/>
                <w:szCs w:val="20"/>
                <w:lang w:eastAsia="fr-FR"/>
              </w:rPr>
              <w:t xml:space="preserve">(C0010 dans FR.13.05) </w:t>
            </w:r>
            <w:r w:rsidRPr="00F22231">
              <w:rPr>
                <w:rFonts w:ascii="Times New Roman" w:eastAsia="Times New Roman" w:hAnsi="Times New Roman" w:cs="Times New Roman"/>
                <w:sz w:val="20"/>
                <w:szCs w:val="20"/>
                <w:lang w:eastAsia="fr-FR"/>
              </w:rPr>
              <w:t>;</w:t>
            </w:r>
          </w:p>
          <w:p w14:paraId="1EDC3E53" w14:textId="1CA52966" w:rsidR="008F4DA2" w:rsidRPr="00F22231" w:rsidRDefault="008F4DA2" w:rsidP="00D32ECC">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C00</w:t>
            </w:r>
            <w:r w:rsidR="005F3C11">
              <w:rPr>
                <w:rFonts w:ascii="Times New Roman" w:eastAsia="Times New Roman" w:hAnsi="Times New Roman" w:cs="Times New Roman"/>
                <w:sz w:val="20"/>
                <w:szCs w:val="20"/>
                <w:lang w:eastAsia="fr-FR"/>
              </w:rPr>
              <w:t>7</w:t>
            </w:r>
            <w:r w:rsidRPr="00F22231">
              <w:rPr>
                <w:rFonts w:ascii="Times New Roman" w:eastAsia="Times New Roman" w:hAnsi="Times New Roman" w:cs="Times New Roman"/>
                <w:sz w:val="20"/>
                <w:szCs w:val="20"/>
                <w:lang w:eastAsia="fr-FR"/>
              </w:rPr>
              <w:t>0 à C0100</w:t>
            </w:r>
            <w:r w:rsidR="00D32ECC" w:rsidRPr="00F22231">
              <w:rPr>
                <w:rFonts w:ascii="Times New Roman" w:eastAsia="Times New Roman" w:hAnsi="Times New Roman" w:cs="Times New Roman"/>
                <w:sz w:val="20"/>
                <w:szCs w:val="20"/>
                <w:lang w:eastAsia="fr-FR"/>
              </w:rPr>
              <w:t xml:space="preserve"> (C0020 dans FR.13.05)</w:t>
            </w:r>
            <w:r w:rsidRPr="00F22231">
              <w:rPr>
                <w:rFonts w:ascii="Times New Roman" w:eastAsia="Times New Roman" w:hAnsi="Times New Roman" w:cs="Times New Roman"/>
                <w:sz w:val="20"/>
                <w:szCs w:val="20"/>
                <w:lang w:eastAsia="fr-FR"/>
              </w:rPr>
              <w:t>.</w:t>
            </w:r>
          </w:p>
        </w:tc>
      </w:tr>
      <w:tr w:rsidR="008F4DA2" w:rsidRPr="00CA21D0" w14:paraId="6819DC01" w14:textId="77777777" w:rsidTr="00C6365C">
        <w:trPr>
          <w:cantSplit/>
          <w:trHeight w:val="1269"/>
        </w:trPr>
        <w:tc>
          <w:tcPr>
            <w:tcW w:w="2127" w:type="dxa"/>
            <w:tcBorders>
              <w:top w:val="nil"/>
              <w:left w:val="single" w:sz="4" w:space="0" w:color="auto"/>
              <w:bottom w:val="single" w:sz="4" w:space="0" w:color="auto"/>
              <w:right w:val="single" w:sz="4" w:space="0" w:color="auto"/>
            </w:tcBorders>
            <w:shd w:val="clear" w:color="auto" w:fill="auto"/>
            <w:hideMark/>
          </w:tcPr>
          <w:p w14:paraId="45847327" w14:textId="77777777" w:rsidR="008F4DA2" w:rsidRPr="009A4F33" w:rsidRDefault="008F4DA2" w:rsidP="00C53402">
            <w:pPr>
              <w:spacing w:after="0" w:line="240" w:lineRule="auto"/>
              <w:contextualSpacing/>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Dommages corporels collectifs (cat. 21)</w:t>
            </w:r>
          </w:p>
        </w:tc>
        <w:tc>
          <w:tcPr>
            <w:tcW w:w="1417" w:type="dxa"/>
            <w:tcBorders>
              <w:top w:val="nil"/>
              <w:left w:val="nil"/>
              <w:bottom w:val="single" w:sz="4" w:space="0" w:color="auto"/>
              <w:right w:val="single" w:sz="4" w:space="0" w:color="auto"/>
            </w:tcBorders>
            <w:shd w:val="clear" w:color="auto" w:fill="auto"/>
            <w:hideMark/>
          </w:tcPr>
          <w:p w14:paraId="05426BE7" w14:textId="0731ECB3" w:rsidR="008F4DA2" w:rsidRPr="00BC2D8E" w:rsidRDefault="008F4DA2" w:rsidP="00C6365C">
            <w:pPr>
              <w:spacing w:after="0" w:line="240" w:lineRule="auto"/>
              <w:contextualSpacing/>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C01</w:t>
            </w:r>
            <w:r w:rsidR="005352BC">
              <w:rPr>
                <w:rFonts w:ascii="Times New Roman" w:eastAsia="Times New Roman" w:hAnsi="Times New Roman" w:cs="Times New Roman"/>
                <w:color w:val="000000"/>
                <w:sz w:val="20"/>
                <w:szCs w:val="20"/>
                <w:lang w:eastAsia="fr-FR"/>
              </w:rPr>
              <w:t>2</w:t>
            </w:r>
            <w:r w:rsidRPr="00BC2D8E">
              <w:rPr>
                <w:rFonts w:ascii="Times New Roman" w:eastAsia="Times New Roman" w:hAnsi="Times New Roman" w:cs="Times New Roman"/>
                <w:color w:val="000000"/>
                <w:sz w:val="20"/>
                <w:szCs w:val="20"/>
                <w:lang w:eastAsia="fr-FR"/>
              </w:rPr>
              <w:t>0 à C0200</w:t>
            </w:r>
            <w:r w:rsidR="00D32ECC">
              <w:rPr>
                <w:rFonts w:ascii="Times New Roman" w:eastAsia="Times New Roman" w:hAnsi="Times New Roman" w:cs="Times New Roman"/>
                <w:color w:val="000000"/>
                <w:sz w:val="20"/>
                <w:szCs w:val="20"/>
                <w:lang w:eastAsia="fr-FR"/>
              </w:rPr>
              <w:t xml:space="preserve"> dans FR.13.02 et C0030 à C0040 dans FR.13.05</w:t>
            </w:r>
          </w:p>
        </w:tc>
        <w:tc>
          <w:tcPr>
            <w:tcW w:w="6237" w:type="dxa"/>
            <w:tcBorders>
              <w:top w:val="nil"/>
              <w:left w:val="nil"/>
              <w:bottom w:val="single" w:sz="4" w:space="0" w:color="auto"/>
              <w:right w:val="single" w:sz="4" w:space="0" w:color="auto"/>
            </w:tcBorders>
            <w:shd w:val="clear" w:color="auto" w:fill="auto"/>
            <w:hideMark/>
          </w:tcPr>
          <w:p w14:paraId="60322108" w14:textId="77777777"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collectifs correspondant à la catégorie 21 de l’article A.344-2 du Code des assurances*, dont :</w:t>
            </w:r>
          </w:p>
          <w:p w14:paraId="7E2A1EDF" w14:textId="21523CD0"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Santé (frais de soins) : colonnes C01</w:t>
            </w:r>
            <w:r w:rsidR="005F3C11">
              <w:rPr>
                <w:rFonts w:ascii="Times New Roman" w:eastAsia="Times New Roman" w:hAnsi="Times New Roman" w:cs="Times New Roman"/>
                <w:sz w:val="20"/>
                <w:szCs w:val="20"/>
                <w:lang w:eastAsia="fr-FR"/>
              </w:rPr>
              <w:t>2</w:t>
            </w:r>
            <w:r w:rsidRPr="00F22231">
              <w:rPr>
                <w:rFonts w:ascii="Times New Roman" w:eastAsia="Times New Roman" w:hAnsi="Times New Roman" w:cs="Times New Roman"/>
                <w:sz w:val="20"/>
                <w:szCs w:val="20"/>
                <w:lang w:eastAsia="fr-FR"/>
              </w:rPr>
              <w:t xml:space="preserve">0 à C0150 </w:t>
            </w:r>
            <w:r w:rsidR="00D32ECC" w:rsidRPr="00F22231">
              <w:rPr>
                <w:rFonts w:ascii="Times New Roman" w:eastAsia="Times New Roman" w:hAnsi="Times New Roman" w:cs="Times New Roman"/>
                <w:sz w:val="20"/>
                <w:szCs w:val="20"/>
                <w:lang w:eastAsia="fr-FR"/>
              </w:rPr>
              <w:t>(C0030 dans FR.13.05)</w:t>
            </w:r>
            <w:r w:rsidRPr="00F22231">
              <w:rPr>
                <w:rFonts w:ascii="Times New Roman" w:eastAsia="Times New Roman" w:hAnsi="Times New Roman" w:cs="Times New Roman"/>
                <w:sz w:val="20"/>
                <w:szCs w:val="20"/>
                <w:lang w:eastAsia="fr-FR"/>
              </w:rPr>
              <w:t>;</w:t>
            </w:r>
          </w:p>
          <w:p w14:paraId="30EF5197" w14:textId="6AF3AA5D" w:rsidR="008F4DA2" w:rsidRPr="00F22231" w:rsidRDefault="008F4DA2" w:rsidP="000E336D">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C01</w:t>
            </w:r>
            <w:r w:rsidR="005F3C11">
              <w:rPr>
                <w:rFonts w:ascii="Times New Roman" w:eastAsia="Times New Roman" w:hAnsi="Times New Roman" w:cs="Times New Roman"/>
                <w:sz w:val="20"/>
                <w:szCs w:val="20"/>
                <w:lang w:eastAsia="fr-FR"/>
              </w:rPr>
              <w:t>7</w:t>
            </w:r>
            <w:r w:rsidRPr="00F22231">
              <w:rPr>
                <w:rFonts w:ascii="Times New Roman" w:eastAsia="Times New Roman" w:hAnsi="Times New Roman" w:cs="Times New Roman"/>
                <w:sz w:val="20"/>
                <w:szCs w:val="20"/>
                <w:lang w:eastAsia="fr-FR"/>
              </w:rPr>
              <w:t>0 à C0200</w:t>
            </w:r>
            <w:r w:rsidR="000E336D" w:rsidRPr="00F22231">
              <w:rPr>
                <w:rFonts w:ascii="Times New Roman" w:eastAsia="Times New Roman" w:hAnsi="Times New Roman" w:cs="Times New Roman"/>
                <w:sz w:val="20"/>
                <w:szCs w:val="20"/>
                <w:lang w:eastAsia="fr-FR"/>
              </w:rPr>
              <w:t xml:space="preserve"> (C00</w:t>
            </w:r>
            <w:r w:rsidR="00D32ECC" w:rsidRPr="00F22231">
              <w:rPr>
                <w:rFonts w:ascii="Times New Roman" w:eastAsia="Times New Roman" w:hAnsi="Times New Roman" w:cs="Times New Roman"/>
                <w:sz w:val="20"/>
                <w:szCs w:val="20"/>
                <w:lang w:eastAsia="fr-FR"/>
              </w:rPr>
              <w:t>4</w:t>
            </w:r>
            <w:r w:rsidR="000E336D" w:rsidRPr="00F22231">
              <w:rPr>
                <w:rFonts w:ascii="Times New Roman" w:eastAsia="Times New Roman" w:hAnsi="Times New Roman" w:cs="Times New Roman"/>
                <w:sz w:val="20"/>
                <w:szCs w:val="20"/>
                <w:lang w:eastAsia="fr-FR"/>
              </w:rPr>
              <w:t>0 dans FR.13.05)</w:t>
            </w:r>
            <w:r w:rsidRPr="00F22231">
              <w:rPr>
                <w:rFonts w:ascii="Times New Roman" w:eastAsia="Times New Roman" w:hAnsi="Times New Roman" w:cs="Times New Roman"/>
                <w:sz w:val="20"/>
                <w:szCs w:val="20"/>
                <w:lang w:eastAsia="fr-FR"/>
              </w:rPr>
              <w:t>.</w:t>
            </w:r>
          </w:p>
        </w:tc>
      </w:tr>
      <w:tr w:rsidR="008F4DA2" w:rsidRPr="00073418" w14:paraId="1C505B70" w14:textId="77777777" w:rsidTr="00C6365C">
        <w:trPr>
          <w:cantSplit/>
          <w:trHeight w:val="835"/>
        </w:trPr>
        <w:tc>
          <w:tcPr>
            <w:tcW w:w="2127" w:type="dxa"/>
            <w:tcBorders>
              <w:top w:val="nil"/>
              <w:left w:val="single" w:sz="4" w:space="0" w:color="auto"/>
              <w:bottom w:val="single" w:sz="4" w:space="0" w:color="auto"/>
              <w:right w:val="single" w:sz="4" w:space="0" w:color="auto"/>
            </w:tcBorders>
            <w:shd w:val="clear" w:color="auto" w:fill="auto"/>
            <w:hideMark/>
          </w:tcPr>
          <w:p w14:paraId="4319FD83"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hAnsi="Times New Roman" w:cs="Times New Roman"/>
                <w:color w:val="000000"/>
                <w:sz w:val="20"/>
                <w:szCs w:val="20"/>
              </w:rPr>
              <w:t xml:space="preserve">Total - </w:t>
            </w:r>
            <w:r w:rsidRPr="009A4F33">
              <w:rPr>
                <w:rFonts w:ascii="Times New Roman" w:eastAsia="Times New Roman" w:hAnsi="Times New Roman" w:cs="Times New Roman"/>
                <w:color w:val="000000"/>
                <w:sz w:val="20"/>
                <w:szCs w:val="20"/>
                <w:lang w:eastAsia="fr-FR"/>
              </w:rPr>
              <w:t>dommages corporels</w:t>
            </w:r>
          </w:p>
        </w:tc>
        <w:tc>
          <w:tcPr>
            <w:tcW w:w="1417" w:type="dxa"/>
            <w:tcBorders>
              <w:top w:val="nil"/>
              <w:left w:val="nil"/>
              <w:bottom w:val="single" w:sz="4" w:space="0" w:color="auto"/>
              <w:right w:val="single" w:sz="4" w:space="0" w:color="auto"/>
            </w:tcBorders>
            <w:shd w:val="clear" w:color="auto" w:fill="auto"/>
            <w:hideMark/>
          </w:tcPr>
          <w:p w14:paraId="571F5AB0" w14:textId="20DB9179" w:rsidR="008F4DA2" w:rsidRPr="00BC2D8E" w:rsidRDefault="008F4DA2" w:rsidP="00C6365C">
            <w:pPr>
              <w:spacing w:after="0" w:line="240" w:lineRule="auto"/>
              <w:contextualSpacing/>
              <w:rPr>
                <w:rFonts w:ascii="Times New Roman" w:hAnsi="Times New Roman" w:cs="Times New Roman"/>
                <w:color w:val="000000"/>
              </w:rPr>
            </w:pPr>
            <w:r w:rsidRPr="00BC2D8E">
              <w:rPr>
                <w:rFonts w:ascii="Times New Roman" w:hAnsi="Times New Roman" w:cs="Times New Roman"/>
                <w:color w:val="000000"/>
              </w:rPr>
              <w:t>C02</w:t>
            </w:r>
            <w:r w:rsidR="005352BC">
              <w:rPr>
                <w:rFonts w:ascii="Times New Roman" w:hAnsi="Times New Roman" w:cs="Times New Roman"/>
                <w:color w:val="000000"/>
              </w:rPr>
              <w:t>2</w:t>
            </w:r>
            <w:r w:rsidRPr="00BC2D8E">
              <w:rPr>
                <w:rFonts w:ascii="Times New Roman" w:hAnsi="Times New Roman" w:cs="Times New Roman"/>
                <w:color w:val="000000"/>
              </w:rPr>
              <w:t>0 à C0250</w:t>
            </w:r>
            <w:r w:rsidR="00D32ECC">
              <w:rPr>
                <w:rFonts w:ascii="Times New Roman" w:hAnsi="Times New Roman" w:cs="Times New Roman"/>
                <w:color w:val="000000"/>
              </w:rPr>
              <w:t xml:space="preserve"> dans FR.13.02 et C0050 dans FR.13.05</w:t>
            </w:r>
          </w:p>
        </w:tc>
        <w:tc>
          <w:tcPr>
            <w:tcW w:w="6237" w:type="dxa"/>
            <w:tcBorders>
              <w:top w:val="nil"/>
              <w:left w:val="nil"/>
              <w:bottom w:val="single" w:sz="4" w:space="0" w:color="auto"/>
              <w:right w:val="single" w:sz="4" w:space="0" w:color="auto"/>
            </w:tcBorders>
            <w:shd w:val="clear" w:color="auto" w:fill="auto"/>
            <w:hideMark/>
          </w:tcPr>
          <w:p w14:paraId="68E6F271" w14:textId="77777777" w:rsidR="008F4DA2" w:rsidRDefault="008F4DA2" w:rsidP="00C53402">
            <w:pPr>
              <w:spacing w:after="0" w:line="240" w:lineRule="auto"/>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 xml:space="preserve">Somme des éléments correspondants figurant dans les colonnes </w:t>
            </w:r>
            <w:r w:rsidR="008B1C01">
              <w:rPr>
                <w:rFonts w:ascii="Times New Roman" w:eastAsia="Times New Roman" w:hAnsi="Times New Roman" w:cs="Times New Roman"/>
                <w:color w:val="000000"/>
                <w:sz w:val="20"/>
                <w:szCs w:val="20"/>
                <w:lang w:eastAsia="fr-FR"/>
              </w:rPr>
              <w:t>dommages corporels collectifs et individuels</w:t>
            </w:r>
            <w:r w:rsidRPr="009A4F33">
              <w:rPr>
                <w:rFonts w:ascii="Times New Roman" w:eastAsia="Times New Roman" w:hAnsi="Times New Roman" w:cs="Times New Roman"/>
                <w:color w:val="000000"/>
                <w:sz w:val="20"/>
                <w:szCs w:val="20"/>
                <w:lang w:eastAsia="fr-FR"/>
              </w:rPr>
              <w:t>, avec une ventilation permettant d’identifier les activités données / non données et prises</w:t>
            </w:r>
            <w:r w:rsidR="00D32ECC">
              <w:rPr>
                <w:rFonts w:ascii="Times New Roman" w:eastAsia="Times New Roman" w:hAnsi="Times New Roman" w:cs="Times New Roman"/>
                <w:color w:val="000000"/>
                <w:sz w:val="20"/>
                <w:szCs w:val="20"/>
                <w:lang w:eastAsia="fr-FR"/>
              </w:rPr>
              <w:t xml:space="preserve"> / non prises en substitution.</w:t>
            </w:r>
          </w:p>
          <w:p w14:paraId="7EEFD774" w14:textId="77777777" w:rsidR="00D32ECC" w:rsidRDefault="00D32ECC" w:rsidP="00C53402">
            <w:pPr>
              <w:spacing w:after="0" w:line="240" w:lineRule="auto"/>
              <w:rPr>
                <w:rFonts w:ascii="Times New Roman" w:eastAsia="Times New Roman" w:hAnsi="Times New Roman" w:cs="Times New Roman"/>
                <w:color w:val="000000"/>
                <w:sz w:val="20"/>
                <w:szCs w:val="20"/>
                <w:lang w:eastAsia="fr-FR"/>
              </w:rPr>
            </w:pPr>
          </w:p>
          <w:p w14:paraId="52296763" w14:textId="716DB4AE"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Les contrôles associés, dans FR.13.0</w:t>
            </w:r>
            <w:r>
              <w:rPr>
                <w:rFonts w:ascii="Times New Roman" w:eastAsia="Times New Roman" w:hAnsi="Times New Roman" w:cs="Times New Roman"/>
                <w:color w:val="000000"/>
                <w:sz w:val="20"/>
                <w:szCs w:val="20"/>
                <w:lang w:eastAsia="fr-FR"/>
              </w:rPr>
              <w:t>2</w:t>
            </w:r>
            <w:r w:rsidRPr="00D32ECC">
              <w:rPr>
                <w:rFonts w:ascii="Times New Roman" w:eastAsia="Times New Roman" w:hAnsi="Times New Roman" w:cs="Times New Roman"/>
                <w:color w:val="000000"/>
                <w:sz w:val="20"/>
                <w:szCs w:val="20"/>
                <w:lang w:eastAsia="fr-FR"/>
              </w:rPr>
              <w:t>, sont non seulement ceux qui portent sur les « affaires directes » (C</w:t>
            </w:r>
            <w:r w:rsidR="008B1C01">
              <w:rPr>
                <w:rFonts w:ascii="Times New Roman" w:eastAsia="Times New Roman" w:hAnsi="Times New Roman" w:cs="Times New Roman"/>
                <w:color w:val="000000"/>
                <w:sz w:val="20"/>
                <w:szCs w:val="20"/>
                <w:lang w:eastAsia="fr-FR"/>
              </w:rPr>
              <w:t>0250</w:t>
            </w:r>
            <w:r w:rsidRPr="00D32ECC">
              <w:rPr>
                <w:rFonts w:ascii="Times New Roman" w:eastAsia="Times New Roman" w:hAnsi="Times New Roman" w:cs="Times New Roman"/>
                <w:color w:val="000000"/>
                <w:sz w:val="20"/>
                <w:szCs w:val="20"/>
                <w:lang w:eastAsia="fr-FR"/>
              </w:rPr>
              <w:t>) présentés dans ce guide méthodologique en introduction, mais des contrôles supplémentaires portant sur les « affaires directes hors engagements pris en substitution » (C</w:t>
            </w:r>
            <w:r w:rsidR="008B1C01">
              <w:rPr>
                <w:rFonts w:ascii="Times New Roman" w:eastAsia="Times New Roman" w:hAnsi="Times New Roman" w:cs="Times New Roman"/>
                <w:color w:val="000000"/>
                <w:sz w:val="20"/>
                <w:szCs w:val="20"/>
                <w:lang w:eastAsia="fr-FR"/>
              </w:rPr>
              <w:t>0220</w:t>
            </w:r>
            <w:r w:rsidRPr="00D32ECC">
              <w:rPr>
                <w:rFonts w:ascii="Times New Roman" w:eastAsia="Times New Roman" w:hAnsi="Times New Roman" w:cs="Times New Roman"/>
                <w:color w:val="000000"/>
                <w:sz w:val="20"/>
                <w:szCs w:val="20"/>
                <w:lang w:eastAsia="fr-FR"/>
              </w:rPr>
              <w:t>)</w:t>
            </w:r>
            <w:r w:rsidR="005F3C11">
              <w:rPr>
                <w:rFonts w:ascii="Times New Roman" w:eastAsia="Times New Roman" w:hAnsi="Times New Roman" w:cs="Times New Roman"/>
                <w:color w:val="000000"/>
                <w:sz w:val="20"/>
                <w:szCs w:val="20"/>
                <w:lang w:eastAsia="fr-FR"/>
              </w:rPr>
              <w:t xml:space="preserve"> et</w:t>
            </w:r>
            <w:r w:rsidRPr="00D32ECC">
              <w:rPr>
                <w:rFonts w:ascii="Times New Roman" w:eastAsia="Times New Roman" w:hAnsi="Times New Roman" w:cs="Times New Roman"/>
                <w:color w:val="000000"/>
                <w:sz w:val="20"/>
                <w:szCs w:val="20"/>
                <w:lang w:eastAsia="fr-FR"/>
              </w:rPr>
              <w:t xml:space="preserve"> les « affaires prises en substitution (non données en substitution)</w:t>
            </w:r>
            <w:r w:rsidR="00C41A1B">
              <w:rPr>
                <w:rFonts w:ascii="Times New Roman" w:eastAsia="Times New Roman" w:hAnsi="Times New Roman" w:cs="Times New Roman"/>
                <w:color w:val="000000"/>
                <w:sz w:val="20"/>
                <w:szCs w:val="20"/>
                <w:lang w:eastAsia="fr-FR"/>
              </w:rPr>
              <w:t> </w:t>
            </w:r>
            <w:r w:rsidRPr="00D32ECC">
              <w:rPr>
                <w:rFonts w:ascii="Times New Roman" w:eastAsia="Times New Roman" w:hAnsi="Times New Roman" w:cs="Times New Roman"/>
                <w:color w:val="000000"/>
                <w:sz w:val="20"/>
                <w:szCs w:val="20"/>
                <w:lang w:eastAsia="fr-FR"/>
              </w:rPr>
              <w:t>» (C</w:t>
            </w:r>
            <w:r w:rsidR="008B1C01">
              <w:rPr>
                <w:rFonts w:ascii="Times New Roman" w:eastAsia="Times New Roman" w:hAnsi="Times New Roman" w:cs="Times New Roman"/>
                <w:color w:val="000000"/>
                <w:sz w:val="20"/>
                <w:szCs w:val="20"/>
                <w:lang w:eastAsia="fr-FR"/>
              </w:rPr>
              <w:t>0230</w:t>
            </w:r>
            <w:r w:rsidRPr="00D32ECC">
              <w:rPr>
                <w:rFonts w:ascii="Times New Roman" w:eastAsia="Times New Roman" w:hAnsi="Times New Roman" w:cs="Times New Roman"/>
                <w:color w:val="000000"/>
                <w:sz w:val="20"/>
                <w:szCs w:val="20"/>
                <w:lang w:eastAsia="fr-FR"/>
              </w:rPr>
              <w:t>) existent aussi pour toutes les lignes qui ne correspondent pas à un total ou sous-total :</w:t>
            </w:r>
          </w:p>
          <w:p w14:paraId="197030B0" w14:textId="77777777"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w:t>
            </w:r>
            <w:r w:rsidRPr="00D32ECC">
              <w:rPr>
                <w:rFonts w:ascii="Times New Roman" w:eastAsia="Times New Roman" w:hAnsi="Times New Roman" w:cs="Times New Roman"/>
                <w:color w:val="000000"/>
                <w:sz w:val="20"/>
                <w:szCs w:val="20"/>
                <w:lang w:eastAsia="fr-FR"/>
              </w:rPr>
              <w:tab/>
              <w:t>C</w:t>
            </w:r>
            <w:r w:rsidR="008B1C01">
              <w:rPr>
                <w:rFonts w:ascii="Times New Roman" w:eastAsia="Times New Roman" w:hAnsi="Times New Roman" w:cs="Times New Roman"/>
                <w:color w:val="000000"/>
                <w:sz w:val="20"/>
                <w:szCs w:val="20"/>
                <w:lang w:eastAsia="fr-FR"/>
              </w:rPr>
              <w:t>0220</w:t>
            </w:r>
            <w:r w:rsidRPr="00D32ECC">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0020</w:t>
            </w:r>
            <w:r w:rsidR="008B1C01" w:rsidRPr="008B1C01">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0070</w:t>
            </w:r>
            <w:r w:rsidR="008B1C01" w:rsidRPr="008B1C01">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0120</w:t>
            </w:r>
            <w:r w:rsidR="008B1C01" w:rsidRPr="008B1C01">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0170</w:t>
            </w:r>
          </w:p>
          <w:p w14:paraId="00087CC0" w14:textId="77777777"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w:t>
            </w:r>
            <w:r w:rsidRPr="00D32ECC">
              <w:rPr>
                <w:rFonts w:ascii="Times New Roman" w:eastAsia="Times New Roman" w:hAnsi="Times New Roman" w:cs="Times New Roman"/>
                <w:color w:val="000000"/>
                <w:sz w:val="20"/>
                <w:szCs w:val="20"/>
                <w:lang w:eastAsia="fr-FR"/>
              </w:rPr>
              <w:tab/>
              <w:t>C</w:t>
            </w:r>
            <w:r w:rsidR="008B1C01">
              <w:rPr>
                <w:rFonts w:ascii="Times New Roman" w:eastAsia="Times New Roman" w:hAnsi="Times New Roman" w:cs="Times New Roman"/>
                <w:color w:val="000000"/>
                <w:sz w:val="20"/>
                <w:szCs w:val="20"/>
                <w:lang w:eastAsia="fr-FR"/>
              </w:rPr>
              <w:t>0230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 xml:space="preserve">0030 </w:t>
            </w:r>
            <w:r w:rsidRPr="00D32ECC">
              <w:rPr>
                <w:rFonts w:ascii="Times New Roman" w:eastAsia="Times New Roman" w:hAnsi="Times New Roman" w:cs="Times New Roman"/>
                <w:color w:val="000000"/>
                <w:sz w:val="20"/>
                <w:szCs w:val="20"/>
                <w:lang w:eastAsia="fr-FR"/>
              </w:rPr>
              <w:t>+ C</w:t>
            </w:r>
            <w:r w:rsidR="008B1C01">
              <w:rPr>
                <w:rFonts w:ascii="Times New Roman" w:eastAsia="Times New Roman" w:hAnsi="Times New Roman" w:cs="Times New Roman"/>
                <w:color w:val="000000"/>
                <w:sz w:val="20"/>
                <w:szCs w:val="20"/>
                <w:lang w:eastAsia="fr-FR"/>
              </w:rPr>
              <w:t>0080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0130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0180</w:t>
            </w:r>
          </w:p>
          <w:p w14:paraId="6D242CD5" w14:textId="77777777"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p>
          <w:p w14:paraId="1FD8C843" w14:textId="77777777"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Dans FR.13.04, le contrôle du « Total DOMMAGES CORPORELS</w:t>
            </w:r>
            <w:r w:rsidR="008B1C01">
              <w:rPr>
                <w:rFonts w:ascii="Times New Roman" w:eastAsia="Times New Roman" w:hAnsi="Times New Roman" w:cs="Times New Roman"/>
                <w:color w:val="000000"/>
                <w:sz w:val="20"/>
                <w:szCs w:val="20"/>
                <w:lang w:eastAsia="fr-FR"/>
              </w:rPr>
              <w:t xml:space="preserve"> </w:t>
            </w:r>
            <w:r w:rsidRPr="00D32ECC">
              <w:rPr>
                <w:rFonts w:ascii="Times New Roman" w:eastAsia="Times New Roman" w:hAnsi="Times New Roman" w:cs="Times New Roman"/>
                <w:color w:val="000000"/>
                <w:sz w:val="20"/>
                <w:szCs w:val="20"/>
                <w:lang w:eastAsia="fr-FR"/>
              </w:rPr>
              <w:t>» (C0</w:t>
            </w:r>
            <w:r w:rsidR="008B1C01">
              <w:rPr>
                <w:rFonts w:ascii="Times New Roman" w:eastAsia="Times New Roman" w:hAnsi="Times New Roman" w:cs="Times New Roman"/>
                <w:color w:val="000000"/>
                <w:sz w:val="20"/>
                <w:szCs w:val="20"/>
                <w:lang w:eastAsia="fr-FR"/>
              </w:rPr>
              <w:t>05</w:t>
            </w:r>
            <w:r w:rsidRPr="00D32ECC">
              <w:rPr>
                <w:rFonts w:ascii="Times New Roman" w:eastAsia="Times New Roman" w:hAnsi="Times New Roman" w:cs="Times New Roman"/>
                <w:color w:val="000000"/>
                <w:sz w:val="20"/>
                <w:szCs w:val="20"/>
                <w:lang w:eastAsia="fr-FR"/>
              </w:rPr>
              <w:t>0) est bâti sur le même principe, pour toutes les lignes qui ne sont pas des lignes de total ou sous-total :</w:t>
            </w:r>
          </w:p>
          <w:p w14:paraId="5A8786EF" w14:textId="77777777" w:rsidR="00D32ECC" w:rsidRPr="00BC2D8E" w:rsidRDefault="00D32ECC" w:rsidP="008B1C01">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C0</w:t>
            </w:r>
            <w:r w:rsidR="008B1C01">
              <w:rPr>
                <w:rFonts w:ascii="Times New Roman" w:eastAsia="Times New Roman" w:hAnsi="Times New Roman" w:cs="Times New Roman"/>
                <w:color w:val="000000"/>
                <w:sz w:val="20"/>
                <w:szCs w:val="20"/>
                <w:lang w:eastAsia="fr-FR"/>
              </w:rPr>
              <w:t>050</w:t>
            </w:r>
            <w:r w:rsidRPr="00D32ECC">
              <w:rPr>
                <w:rFonts w:ascii="Times New Roman" w:eastAsia="Times New Roman" w:hAnsi="Times New Roman" w:cs="Times New Roman"/>
                <w:color w:val="000000"/>
                <w:sz w:val="20"/>
                <w:szCs w:val="20"/>
                <w:lang w:eastAsia="fr-FR"/>
              </w:rPr>
              <w:t xml:space="preserve"> = C0</w:t>
            </w:r>
            <w:r w:rsidR="008B1C01">
              <w:rPr>
                <w:rFonts w:ascii="Times New Roman" w:eastAsia="Times New Roman" w:hAnsi="Times New Roman" w:cs="Times New Roman"/>
                <w:color w:val="000000"/>
                <w:sz w:val="20"/>
                <w:szCs w:val="20"/>
                <w:lang w:eastAsia="fr-FR"/>
              </w:rPr>
              <w:t>01</w:t>
            </w:r>
            <w:r w:rsidRPr="00D32ECC">
              <w:rPr>
                <w:rFonts w:ascii="Times New Roman" w:eastAsia="Times New Roman" w:hAnsi="Times New Roman" w:cs="Times New Roman"/>
                <w:color w:val="000000"/>
                <w:sz w:val="20"/>
                <w:szCs w:val="20"/>
                <w:lang w:eastAsia="fr-FR"/>
              </w:rPr>
              <w:t>0 + C0</w:t>
            </w:r>
            <w:r w:rsidR="008B1C01">
              <w:rPr>
                <w:rFonts w:ascii="Times New Roman" w:eastAsia="Times New Roman" w:hAnsi="Times New Roman" w:cs="Times New Roman"/>
                <w:color w:val="000000"/>
                <w:sz w:val="20"/>
                <w:szCs w:val="20"/>
                <w:lang w:eastAsia="fr-FR"/>
              </w:rPr>
              <w:t>02</w:t>
            </w:r>
            <w:r w:rsidRPr="00D32ECC">
              <w:rPr>
                <w:rFonts w:ascii="Times New Roman" w:eastAsia="Times New Roman" w:hAnsi="Times New Roman" w:cs="Times New Roman"/>
                <w:color w:val="000000"/>
                <w:sz w:val="20"/>
                <w:szCs w:val="20"/>
                <w:lang w:eastAsia="fr-FR"/>
              </w:rPr>
              <w:t>0 + C0</w:t>
            </w:r>
            <w:r w:rsidR="008B1C01">
              <w:rPr>
                <w:rFonts w:ascii="Times New Roman" w:eastAsia="Times New Roman" w:hAnsi="Times New Roman" w:cs="Times New Roman"/>
                <w:color w:val="000000"/>
                <w:sz w:val="20"/>
                <w:szCs w:val="20"/>
                <w:lang w:eastAsia="fr-FR"/>
              </w:rPr>
              <w:t>03</w:t>
            </w:r>
            <w:r w:rsidRPr="00D32ECC">
              <w:rPr>
                <w:rFonts w:ascii="Times New Roman" w:eastAsia="Times New Roman" w:hAnsi="Times New Roman" w:cs="Times New Roman"/>
                <w:color w:val="000000"/>
                <w:sz w:val="20"/>
                <w:szCs w:val="20"/>
                <w:lang w:eastAsia="fr-FR"/>
              </w:rPr>
              <w:t>0 + C0</w:t>
            </w:r>
            <w:r w:rsidR="008B1C01">
              <w:rPr>
                <w:rFonts w:ascii="Times New Roman" w:eastAsia="Times New Roman" w:hAnsi="Times New Roman" w:cs="Times New Roman"/>
                <w:color w:val="000000"/>
                <w:sz w:val="20"/>
                <w:szCs w:val="20"/>
                <w:lang w:eastAsia="fr-FR"/>
              </w:rPr>
              <w:t>04</w:t>
            </w:r>
            <w:r w:rsidRPr="00D32ECC">
              <w:rPr>
                <w:rFonts w:ascii="Times New Roman" w:eastAsia="Times New Roman" w:hAnsi="Times New Roman" w:cs="Times New Roman"/>
                <w:color w:val="000000"/>
                <w:sz w:val="20"/>
                <w:szCs w:val="20"/>
                <w:lang w:eastAsia="fr-FR"/>
              </w:rPr>
              <w:t>0</w:t>
            </w:r>
          </w:p>
        </w:tc>
      </w:tr>
      <w:tr w:rsidR="008F4DA2" w:rsidRPr="00297789" w14:paraId="61183823" w14:textId="77777777" w:rsidTr="00C6365C">
        <w:trPr>
          <w:cantSplit/>
          <w:trHeight w:val="573"/>
        </w:trPr>
        <w:tc>
          <w:tcPr>
            <w:tcW w:w="2127" w:type="dxa"/>
            <w:tcBorders>
              <w:top w:val="nil"/>
              <w:left w:val="single" w:sz="4" w:space="0" w:color="auto"/>
              <w:bottom w:val="single" w:sz="4" w:space="0" w:color="auto"/>
              <w:right w:val="single" w:sz="4" w:space="0" w:color="auto"/>
            </w:tcBorders>
            <w:shd w:val="clear" w:color="auto" w:fill="auto"/>
            <w:hideMark/>
          </w:tcPr>
          <w:p w14:paraId="51D09EA5" w14:textId="77777777" w:rsidR="008F4DA2" w:rsidRPr="009A4F33" w:rsidRDefault="008F4DA2" w:rsidP="00C53402">
            <w:pPr>
              <w:spacing w:after="0" w:line="240" w:lineRule="auto"/>
              <w:contextualSpacing/>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Dommages corporels - Acceptations France pour les assureurs</w:t>
            </w:r>
            <w:r w:rsidR="00697695">
              <w:rPr>
                <w:rFonts w:ascii="Times New Roman" w:eastAsia="Times New Roman" w:hAnsi="Times New Roman" w:cs="Times New Roman"/>
                <w:color w:val="000000"/>
                <w:sz w:val="20"/>
                <w:szCs w:val="20"/>
                <w:lang w:eastAsia="fr-FR"/>
              </w:rPr>
              <w:t xml:space="preserve"> / les succursales</w:t>
            </w:r>
          </w:p>
        </w:tc>
        <w:tc>
          <w:tcPr>
            <w:tcW w:w="1417" w:type="dxa"/>
            <w:tcBorders>
              <w:top w:val="nil"/>
              <w:left w:val="nil"/>
              <w:bottom w:val="single" w:sz="4" w:space="0" w:color="auto"/>
              <w:right w:val="single" w:sz="4" w:space="0" w:color="auto"/>
            </w:tcBorders>
            <w:shd w:val="clear" w:color="auto" w:fill="auto"/>
            <w:hideMark/>
          </w:tcPr>
          <w:p w14:paraId="4B62FA4E" w14:textId="77777777" w:rsidR="008F4DA2" w:rsidRPr="00BC2D8E" w:rsidRDefault="008F4DA2" w:rsidP="00C6365C">
            <w:pPr>
              <w:spacing w:after="0" w:line="240" w:lineRule="auto"/>
              <w:contextualSpacing/>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C0260</w:t>
            </w:r>
            <w:r w:rsidR="00697695">
              <w:rPr>
                <w:rFonts w:ascii="Times New Roman" w:eastAsia="Times New Roman" w:hAnsi="Times New Roman" w:cs="Times New Roman"/>
                <w:color w:val="000000"/>
                <w:sz w:val="20"/>
                <w:szCs w:val="20"/>
                <w:lang w:eastAsia="fr-FR"/>
              </w:rPr>
              <w:t xml:space="preserve"> dans FR.13.02 et C0060 dans FR.13.05</w:t>
            </w:r>
          </w:p>
        </w:tc>
        <w:tc>
          <w:tcPr>
            <w:tcW w:w="6237" w:type="dxa"/>
            <w:tcBorders>
              <w:top w:val="nil"/>
              <w:left w:val="nil"/>
              <w:bottom w:val="single" w:sz="4" w:space="0" w:color="auto"/>
              <w:right w:val="single" w:sz="4" w:space="0" w:color="auto"/>
            </w:tcBorders>
            <w:shd w:val="clear" w:color="auto" w:fill="auto"/>
            <w:hideMark/>
          </w:tcPr>
          <w:p w14:paraId="2F295E6D" w14:textId="77777777" w:rsidR="008F4DA2" w:rsidRPr="00BC2D8E" w:rsidRDefault="008F4DA2" w:rsidP="00901E78">
            <w:pPr>
              <w:spacing w:after="0" w:line="240" w:lineRule="auto"/>
              <w:contextualSpacing/>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Acceptations par un établissement en France</w:t>
            </w:r>
            <w:r w:rsidR="00901E78">
              <w:rPr>
                <w:rFonts w:ascii="Times New Roman" w:eastAsia="Times New Roman" w:hAnsi="Times New Roman" w:cs="Times New Roman"/>
                <w:color w:val="000000"/>
                <w:sz w:val="20"/>
                <w:szCs w:val="20"/>
                <w:lang w:eastAsia="fr-FR"/>
              </w:rPr>
              <w:t xml:space="preserve"> </w:t>
            </w:r>
            <w:r w:rsidR="00901E78" w:rsidRPr="00901E78">
              <w:rPr>
                <w:rFonts w:ascii="Times New Roman" w:eastAsia="Times New Roman" w:hAnsi="Times New Roman" w:cs="Times New Roman"/>
                <w:color w:val="000000"/>
                <w:sz w:val="20"/>
                <w:szCs w:val="20"/>
                <w:lang w:eastAsia="fr-FR"/>
              </w:rPr>
              <w:t>pour FR.13.0</w:t>
            </w:r>
            <w:r w:rsidR="00901E78">
              <w:rPr>
                <w:rFonts w:ascii="Times New Roman" w:eastAsia="Times New Roman" w:hAnsi="Times New Roman" w:cs="Times New Roman"/>
                <w:color w:val="000000"/>
                <w:sz w:val="20"/>
                <w:szCs w:val="20"/>
                <w:lang w:eastAsia="fr-FR"/>
              </w:rPr>
              <w:t>2</w:t>
            </w:r>
            <w:r w:rsidR="00901E78" w:rsidRPr="00901E78">
              <w:rPr>
                <w:rFonts w:ascii="Times New Roman" w:eastAsia="Times New Roman" w:hAnsi="Times New Roman" w:cs="Times New Roman"/>
                <w:color w:val="000000"/>
                <w:sz w:val="20"/>
                <w:szCs w:val="20"/>
                <w:lang w:eastAsia="fr-FR"/>
              </w:rPr>
              <w:t xml:space="preserve"> ou par succursale dans FR.13.0</w:t>
            </w:r>
            <w:r w:rsidR="00901E78">
              <w:rPr>
                <w:rFonts w:ascii="Times New Roman" w:eastAsia="Times New Roman" w:hAnsi="Times New Roman" w:cs="Times New Roman"/>
                <w:color w:val="000000"/>
                <w:sz w:val="20"/>
                <w:szCs w:val="20"/>
                <w:lang w:eastAsia="fr-FR"/>
              </w:rPr>
              <w:t>5</w:t>
            </w:r>
            <w:r w:rsidRPr="00BC2D8E">
              <w:rPr>
                <w:rFonts w:ascii="Times New Roman" w:eastAsia="Times New Roman" w:hAnsi="Times New Roman" w:cs="Times New Roman"/>
                <w:color w:val="000000"/>
                <w:sz w:val="20"/>
                <w:szCs w:val="20"/>
                <w:lang w:eastAsia="fr-FR"/>
              </w:rPr>
              <w:t>.</w:t>
            </w:r>
          </w:p>
        </w:tc>
      </w:tr>
      <w:tr w:rsidR="008F4DA2" w:rsidRPr="00073418" w14:paraId="75EEED99" w14:textId="77777777" w:rsidTr="00C6365C">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792E8DEC"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eastAsia="Times New Roman" w:hAnsi="Times New Roman" w:cs="Times New Roman"/>
                <w:color w:val="000000"/>
                <w:sz w:val="20"/>
                <w:szCs w:val="20"/>
                <w:lang w:eastAsia="fr-FR"/>
              </w:rPr>
              <w:t xml:space="preserve">Dommages corporels </w:t>
            </w:r>
            <w:r>
              <w:rPr>
                <w:rFonts w:ascii="Times New Roman" w:eastAsia="Times New Roman" w:hAnsi="Times New Roman" w:cs="Times New Roman"/>
                <w:color w:val="000000"/>
                <w:sz w:val="20"/>
                <w:szCs w:val="20"/>
                <w:lang w:eastAsia="fr-FR"/>
              </w:rPr>
              <w:t>–</w:t>
            </w:r>
            <w:r w:rsidRPr="009A4F33">
              <w:rPr>
                <w:rFonts w:ascii="Times New Roman" w:eastAsia="Times New Roman" w:hAnsi="Times New Roman" w:cs="Times New Roman"/>
                <w:color w:val="000000"/>
                <w:sz w:val="20"/>
                <w:szCs w:val="20"/>
                <w:lang w:eastAsia="fr-FR"/>
              </w:rPr>
              <w:t xml:space="preserve"> </w:t>
            </w:r>
            <w:r w:rsidRPr="009A4F33">
              <w:rPr>
                <w:rFonts w:ascii="Times New Roman" w:hAnsi="Times New Roman" w:cs="Times New Roman"/>
                <w:color w:val="000000"/>
                <w:sz w:val="20"/>
                <w:szCs w:val="20"/>
              </w:rPr>
              <w:t>LPS</w:t>
            </w:r>
            <w:r w:rsidR="00697695">
              <w:rPr>
                <w:rFonts w:ascii="Times New Roman" w:hAnsi="Times New Roman" w:cs="Times New Roman"/>
                <w:color w:val="000000"/>
                <w:sz w:val="20"/>
                <w:szCs w:val="20"/>
              </w:rPr>
              <w:t xml:space="preserve"> (ou LPS depuis succursales)</w:t>
            </w:r>
          </w:p>
        </w:tc>
        <w:tc>
          <w:tcPr>
            <w:tcW w:w="1417" w:type="dxa"/>
            <w:tcBorders>
              <w:top w:val="nil"/>
              <w:left w:val="nil"/>
              <w:bottom w:val="single" w:sz="4" w:space="0" w:color="auto"/>
              <w:right w:val="single" w:sz="4" w:space="0" w:color="auto"/>
            </w:tcBorders>
            <w:shd w:val="clear" w:color="auto" w:fill="auto"/>
            <w:hideMark/>
          </w:tcPr>
          <w:p w14:paraId="0A079691" w14:textId="77777777" w:rsidR="008F4DA2" w:rsidRPr="00BC2D8E" w:rsidRDefault="008F4DA2" w:rsidP="00697695">
            <w:pPr>
              <w:spacing w:after="0" w:line="240" w:lineRule="auto"/>
              <w:contextualSpacing/>
              <w:rPr>
                <w:rFonts w:ascii="Times New Roman" w:hAnsi="Times New Roman" w:cs="Times New Roman"/>
                <w:color w:val="000000"/>
              </w:rPr>
            </w:pPr>
            <w:r w:rsidRPr="00BC2D8E">
              <w:rPr>
                <w:rFonts w:ascii="Times New Roman" w:hAnsi="Times New Roman" w:cs="Times New Roman"/>
                <w:color w:val="000000"/>
              </w:rPr>
              <w:t>C0270</w:t>
            </w:r>
            <w:r w:rsidR="00697695">
              <w:rPr>
                <w:rFonts w:ascii="Times New Roman" w:hAnsi="Times New Roman" w:cs="Times New Roman"/>
                <w:color w:val="000000"/>
              </w:rPr>
              <w:t xml:space="preserve"> dans FR.13.02 et C0070 dans FR.13.05</w:t>
            </w:r>
          </w:p>
        </w:tc>
        <w:tc>
          <w:tcPr>
            <w:tcW w:w="6237" w:type="dxa"/>
            <w:tcBorders>
              <w:top w:val="nil"/>
              <w:left w:val="nil"/>
              <w:bottom w:val="single" w:sz="4" w:space="0" w:color="auto"/>
              <w:right w:val="single" w:sz="4" w:space="0" w:color="auto"/>
            </w:tcBorders>
            <w:shd w:val="clear" w:color="auto" w:fill="auto"/>
            <w:hideMark/>
          </w:tcPr>
          <w:p w14:paraId="6027E7A7" w14:textId="77777777" w:rsidR="008F4DA2" w:rsidRPr="00BC2D8E" w:rsidRDefault="008F4DA2" w:rsidP="00C53402">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 xml:space="preserve">Opérations en libre prestation de services par un établissement en </w:t>
            </w:r>
            <w:r w:rsidR="00901E78">
              <w:rPr>
                <w:rFonts w:ascii="Times New Roman" w:eastAsia="Times New Roman" w:hAnsi="Times New Roman" w:cs="Times New Roman"/>
                <w:color w:val="000000"/>
                <w:sz w:val="20"/>
                <w:szCs w:val="20"/>
                <w:lang w:eastAsia="fr-FR"/>
              </w:rPr>
              <w:t xml:space="preserve">France </w:t>
            </w:r>
            <w:r w:rsidR="00901E78" w:rsidRPr="00901E78">
              <w:rPr>
                <w:rFonts w:ascii="Times New Roman" w:eastAsia="Times New Roman" w:hAnsi="Times New Roman" w:cs="Times New Roman"/>
                <w:color w:val="000000"/>
                <w:sz w:val="20"/>
                <w:szCs w:val="20"/>
                <w:lang w:eastAsia="fr-FR"/>
              </w:rPr>
              <w:t>pour FR.13.0</w:t>
            </w:r>
            <w:r w:rsidR="00901E78">
              <w:rPr>
                <w:rFonts w:ascii="Times New Roman" w:eastAsia="Times New Roman" w:hAnsi="Times New Roman" w:cs="Times New Roman"/>
                <w:color w:val="000000"/>
                <w:sz w:val="20"/>
                <w:szCs w:val="20"/>
                <w:lang w:eastAsia="fr-FR"/>
              </w:rPr>
              <w:t>2</w:t>
            </w:r>
            <w:r w:rsidR="00901E78" w:rsidRPr="00901E78">
              <w:rPr>
                <w:rFonts w:ascii="Times New Roman" w:eastAsia="Times New Roman" w:hAnsi="Times New Roman" w:cs="Times New Roman"/>
                <w:color w:val="000000"/>
                <w:sz w:val="20"/>
                <w:szCs w:val="20"/>
                <w:lang w:eastAsia="fr-FR"/>
              </w:rPr>
              <w:t xml:space="preserve"> ou par succursale dans FR.13.0</w:t>
            </w:r>
            <w:r w:rsidR="00901E78">
              <w:rPr>
                <w:rFonts w:ascii="Times New Roman" w:eastAsia="Times New Roman" w:hAnsi="Times New Roman" w:cs="Times New Roman"/>
                <w:color w:val="000000"/>
                <w:sz w:val="20"/>
                <w:szCs w:val="20"/>
                <w:lang w:eastAsia="fr-FR"/>
              </w:rPr>
              <w:t>5</w:t>
            </w:r>
            <w:r w:rsidRPr="00BC2D8E">
              <w:rPr>
                <w:rFonts w:ascii="Times New Roman" w:eastAsia="Times New Roman" w:hAnsi="Times New Roman" w:cs="Times New Roman"/>
                <w:color w:val="000000"/>
                <w:sz w:val="20"/>
                <w:szCs w:val="20"/>
                <w:lang w:eastAsia="fr-FR"/>
              </w:rPr>
              <w:t>.</w:t>
            </w:r>
          </w:p>
        </w:tc>
      </w:tr>
      <w:tr w:rsidR="008F4DA2" w:rsidRPr="00073418" w14:paraId="138EF49E" w14:textId="77777777" w:rsidTr="00C6365C">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6A1DF10E"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eastAsia="Times New Roman" w:hAnsi="Times New Roman" w:cs="Times New Roman"/>
                <w:color w:val="000000"/>
                <w:sz w:val="20"/>
                <w:szCs w:val="20"/>
                <w:lang w:eastAsia="fr-FR"/>
              </w:rPr>
              <w:t xml:space="preserve">Dommages corporels - </w:t>
            </w:r>
            <w:r w:rsidRPr="009A4F33">
              <w:rPr>
                <w:rFonts w:ascii="Times New Roman" w:hAnsi="Times New Roman" w:cs="Times New Roman"/>
                <w:color w:val="000000"/>
                <w:sz w:val="20"/>
                <w:szCs w:val="20"/>
              </w:rPr>
              <w:t>Succursales UE</w:t>
            </w:r>
          </w:p>
        </w:tc>
        <w:tc>
          <w:tcPr>
            <w:tcW w:w="1417" w:type="dxa"/>
            <w:tcBorders>
              <w:top w:val="nil"/>
              <w:left w:val="nil"/>
              <w:bottom w:val="single" w:sz="4" w:space="0" w:color="auto"/>
              <w:right w:val="single" w:sz="4" w:space="0" w:color="auto"/>
            </w:tcBorders>
            <w:shd w:val="clear" w:color="auto" w:fill="auto"/>
            <w:hideMark/>
          </w:tcPr>
          <w:p w14:paraId="19B58446" w14:textId="77777777" w:rsidR="008F4DA2" w:rsidRPr="00665288" w:rsidRDefault="008F4DA2" w:rsidP="00C6365C">
            <w:pPr>
              <w:spacing w:after="0" w:line="240" w:lineRule="auto"/>
              <w:contextualSpacing/>
              <w:rPr>
                <w:rFonts w:ascii="Times New Roman" w:hAnsi="Times New Roman" w:cs="Times New Roman"/>
                <w:color w:val="000000"/>
                <w:sz w:val="20"/>
                <w:szCs w:val="20"/>
              </w:rPr>
            </w:pPr>
            <w:r w:rsidRPr="00665288">
              <w:rPr>
                <w:rFonts w:ascii="Times New Roman" w:hAnsi="Times New Roman" w:cs="Times New Roman"/>
                <w:color w:val="000000"/>
                <w:sz w:val="20"/>
                <w:szCs w:val="20"/>
              </w:rPr>
              <w:t>C0280</w:t>
            </w:r>
          </w:p>
        </w:tc>
        <w:tc>
          <w:tcPr>
            <w:tcW w:w="6237" w:type="dxa"/>
            <w:tcBorders>
              <w:top w:val="nil"/>
              <w:left w:val="nil"/>
              <w:bottom w:val="single" w:sz="4" w:space="0" w:color="auto"/>
              <w:right w:val="single" w:sz="4" w:space="0" w:color="auto"/>
            </w:tcBorders>
            <w:shd w:val="clear" w:color="auto" w:fill="auto"/>
            <w:hideMark/>
          </w:tcPr>
          <w:p w14:paraId="63A03144" w14:textId="77777777" w:rsidR="008F4DA2" w:rsidRPr="00BC2D8E" w:rsidRDefault="008F4DA2" w:rsidP="00C53402">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Opérations des succursales établies dans un État de l'Union européenne autre que la France.</w:t>
            </w:r>
          </w:p>
        </w:tc>
      </w:tr>
      <w:tr w:rsidR="008F4DA2" w:rsidRPr="00073418" w14:paraId="5B547F38" w14:textId="77777777" w:rsidTr="00C6365C">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6E4B0EFD"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eastAsia="Times New Roman" w:hAnsi="Times New Roman" w:cs="Times New Roman"/>
                <w:color w:val="000000"/>
                <w:sz w:val="20"/>
                <w:szCs w:val="20"/>
                <w:lang w:eastAsia="fr-FR"/>
              </w:rPr>
              <w:t xml:space="preserve">Dommages corporels - </w:t>
            </w:r>
            <w:r w:rsidRPr="009A4F33">
              <w:rPr>
                <w:rFonts w:ascii="Times New Roman" w:hAnsi="Times New Roman" w:cs="Times New Roman"/>
                <w:color w:val="000000"/>
                <w:sz w:val="20"/>
                <w:szCs w:val="20"/>
              </w:rPr>
              <w:t>Succursales hors UE</w:t>
            </w:r>
          </w:p>
        </w:tc>
        <w:tc>
          <w:tcPr>
            <w:tcW w:w="1417" w:type="dxa"/>
            <w:tcBorders>
              <w:top w:val="nil"/>
              <w:left w:val="nil"/>
              <w:bottom w:val="single" w:sz="4" w:space="0" w:color="auto"/>
              <w:right w:val="single" w:sz="4" w:space="0" w:color="auto"/>
            </w:tcBorders>
            <w:shd w:val="clear" w:color="auto" w:fill="auto"/>
            <w:hideMark/>
          </w:tcPr>
          <w:p w14:paraId="508AE596" w14:textId="77777777" w:rsidR="008F4DA2" w:rsidRPr="00665288" w:rsidRDefault="008F4DA2" w:rsidP="00C6365C">
            <w:pPr>
              <w:spacing w:after="0" w:line="240" w:lineRule="auto"/>
              <w:contextualSpacing/>
              <w:rPr>
                <w:rFonts w:ascii="Times New Roman" w:hAnsi="Times New Roman" w:cs="Times New Roman"/>
                <w:color w:val="000000"/>
                <w:sz w:val="20"/>
                <w:szCs w:val="20"/>
              </w:rPr>
            </w:pPr>
            <w:r w:rsidRPr="00665288">
              <w:rPr>
                <w:rFonts w:ascii="Times New Roman" w:hAnsi="Times New Roman" w:cs="Times New Roman"/>
                <w:color w:val="000000"/>
                <w:sz w:val="20"/>
                <w:szCs w:val="20"/>
              </w:rPr>
              <w:t>C0290</w:t>
            </w:r>
          </w:p>
        </w:tc>
        <w:tc>
          <w:tcPr>
            <w:tcW w:w="6237" w:type="dxa"/>
            <w:tcBorders>
              <w:top w:val="nil"/>
              <w:left w:val="nil"/>
              <w:bottom w:val="single" w:sz="4" w:space="0" w:color="auto"/>
              <w:right w:val="single" w:sz="4" w:space="0" w:color="auto"/>
            </w:tcBorders>
            <w:shd w:val="clear" w:color="auto" w:fill="auto"/>
            <w:hideMark/>
          </w:tcPr>
          <w:p w14:paraId="7B96980F" w14:textId="77777777" w:rsidR="008F4DA2" w:rsidRPr="00BC2D8E" w:rsidRDefault="008F4DA2" w:rsidP="00C53402">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Opérations des succursales établies hors de l'Union européenne.</w:t>
            </w:r>
          </w:p>
        </w:tc>
      </w:tr>
      <w:tr w:rsidR="008F4DA2" w:rsidRPr="00073418" w14:paraId="3AE794E4" w14:textId="77777777" w:rsidTr="00C6365C">
        <w:trPr>
          <w:cantSplit/>
          <w:trHeight w:val="927"/>
        </w:trPr>
        <w:tc>
          <w:tcPr>
            <w:tcW w:w="2127" w:type="dxa"/>
            <w:tcBorders>
              <w:top w:val="nil"/>
              <w:left w:val="single" w:sz="4" w:space="0" w:color="auto"/>
              <w:bottom w:val="single" w:sz="4" w:space="0" w:color="auto"/>
              <w:right w:val="single" w:sz="4" w:space="0" w:color="auto"/>
            </w:tcBorders>
            <w:shd w:val="clear" w:color="auto" w:fill="auto"/>
            <w:hideMark/>
          </w:tcPr>
          <w:p w14:paraId="53A16647"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hAnsi="Times New Roman" w:cs="Times New Roman"/>
                <w:color w:val="000000"/>
                <w:sz w:val="20"/>
                <w:szCs w:val="20"/>
              </w:rPr>
              <w:lastRenderedPageBreak/>
              <w:t>Total général</w:t>
            </w:r>
          </w:p>
        </w:tc>
        <w:tc>
          <w:tcPr>
            <w:tcW w:w="1417" w:type="dxa"/>
            <w:tcBorders>
              <w:top w:val="nil"/>
              <w:left w:val="nil"/>
              <w:bottom w:val="single" w:sz="4" w:space="0" w:color="auto"/>
              <w:right w:val="single" w:sz="4" w:space="0" w:color="auto"/>
            </w:tcBorders>
            <w:shd w:val="clear" w:color="auto" w:fill="auto"/>
            <w:hideMark/>
          </w:tcPr>
          <w:p w14:paraId="71DD90F3" w14:textId="77777777" w:rsidR="008F4DA2" w:rsidRPr="00665288" w:rsidRDefault="008F4DA2" w:rsidP="00C6365C">
            <w:pPr>
              <w:spacing w:after="0" w:line="240" w:lineRule="auto"/>
              <w:contextualSpacing/>
              <w:rPr>
                <w:rFonts w:ascii="Times New Roman" w:hAnsi="Times New Roman" w:cs="Times New Roman"/>
                <w:color w:val="000000"/>
                <w:sz w:val="20"/>
                <w:szCs w:val="20"/>
              </w:rPr>
            </w:pPr>
            <w:r w:rsidRPr="00665288">
              <w:rPr>
                <w:rFonts w:ascii="Times New Roman" w:hAnsi="Times New Roman" w:cs="Times New Roman"/>
                <w:color w:val="000000"/>
                <w:sz w:val="20"/>
                <w:szCs w:val="20"/>
              </w:rPr>
              <w:t>C0300</w:t>
            </w:r>
            <w:r w:rsidR="00B16115" w:rsidRPr="00665288">
              <w:rPr>
                <w:rFonts w:ascii="Times New Roman" w:hAnsi="Times New Roman" w:cs="Times New Roman"/>
                <w:color w:val="000000"/>
                <w:sz w:val="20"/>
                <w:szCs w:val="20"/>
              </w:rPr>
              <w:t xml:space="preserve"> dans FR.13.02 et C0080 dans FR.13.05</w:t>
            </w:r>
          </w:p>
        </w:tc>
        <w:tc>
          <w:tcPr>
            <w:tcW w:w="6237" w:type="dxa"/>
            <w:tcBorders>
              <w:top w:val="nil"/>
              <w:left w:val="nil"/>
              <w:bottom w:val="single" w:sz="4" w:space="0" w:color="auto"/>
              <w:right w:val="single" w:sz="4" w:space="0" w:color="auto"/>
            </w:tcBorders>
            <w:shd w:val="clear" w:color="auto" w:fill="auto"/>
            <w:hideMark/>
          </w:tcPr>
          <w:p w14:paraId="5C0EAE57" w14:textId="77777777" w:rsidR="008F4DA2" w:rsidRDefault="008F4DA2" w:rsidP="00C53402">
            <w:pPr>
              <w:spacing w:after="0" w:line="240" w:lineRule="auto"/>
              <w:rPr>
                <w:rFonts w:ascii="Times New Roman" w:eastAsia="Times New Roman" w:hAnsi="Times New Roman" w:cs="Times New Roman"/>
                <w:color w:val="000000"/>
                <w:sz w:val="20"/>
                <w:szCs w:val="20"/>
                <w:lang w:eastAsia="fr-FR"/>
              </w:rPr>
            </w:pPr>
            <w:r w:rsidRPr="00785E92">
              <w:rPr>
                <w:rFonts w:ascii="Times New Roman" w:eastAsia="Times New Roman" w:hAnsi="Times New Roman" w:cs="Times New Roman"/>
                <w:color w:val="000000"/>
                <w:sz w:val="20"/>
                <w:szCs w:val="20"/>
                <w:lang w:eastAsia="fr-FR"/>
              </w:rPr>
              <w:t>Somme des éléments correspondant à l’ensemble des activités Dommages corporels réalisées en France (affaires directes, acceptations par un établissement en France, opérations en libre prestation de service par un établissement en France) et</w:t>
            </w:r>
            <w:r w:rsidR="00B16115">
              <w:rPr>
                <w:rFonts w:ascii="Times New Roman" w:eastAsia="Times New Roman" w:hAnsi="Times New Roman" w:cs="Times New Roman"/>
                <w:color w:val="000000"/>
                <w:sz w:val="20"/>
                <w:szCs w:val="20"/>
                <w:lang w:eastAsia="fr-FR"/>
              </w:rPr>
              <w:t>/ou</w:t>
            </w:r>
            <w:r w:rsidRPr="00785E92">
              <w:rPr>
                <w:rFonts w:ascii="Times New Roman" w:eastAsia="Times New Roman" w:hAnsi="Times New Roman" w:cs="Times New Roman"/>
                <w:color w:val="000000"/>
                <w:sz w:val="20"/>
                <w:szCs w:val="20"/>
                <w:lang w:eastAsia="fr-FR"/>
              </w:rPr>
              <w:t xml:space="preserve"> des opérations effectuées par des succursales établies dans l’Union Européenne et en dehors de l’Union Européenne.</w:t>
            </w:r>
          </w:p>
          <w:p w14:paraId="3A432762" w14:textId="77777777" w:rsidR="00B16115" w:rsidRDefault="00B16115" w:rsidP="00C53402">
            <w:pPr>
              <w:spacing w:after="0" w:line="240" w:lineRule="auto"/>
              <w:rPr>
                <w:rFonts w:ascii="Times New Roman" w:eastAsia="Times New Roman" w:hAnsi="Times New Roman" w:cs="Times New Roman"/>
                <w:color w:val="000000"/>
                <w:sz w:val="20"/>
                <w:szCs w:val="20"/>
                <w:lang w:eastAsia="fr-FR"/>
              </w:rPr>
            </w:pPr>
          </w:p>
          <w:p w14:paraId="3D4AA408" w14:textId="77777777" w:rsidR="00B16115" w:rsidRDefault="00B16115"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FR.13.02, le contrôle associé, pour toutes les lignes, est :</w:t>
            </w:r>
          </w:p>
          <w:p w14:paraId="7383A10B" w14:textId="77777777" w:rsidR="008F4DA2" w:rsidRDefault="008F4DA2"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C0300 = C0250 + C0260 + C0270 + C0280 + C0290</w:t>
            </w:r>
          </w:p>
          <w:p w14:paraId="1BC6108B" w14:textId="77777777" w:rsidR="00B16115" w:rsidRDefault="00B16115" w:rsidP="00C53402">
            <w:pPr>
              <w:spacing w:after="0" w:line="240" w:lineRule="auto"/>
              <w:rPr>
                <w:rFonts w:ascii="Times New Roman" w:eastAsia="Times New Roman" w:hAnsi="Times New Roman" w:cs="Times New Roman"/>
                <w:color w:val="000000"/>
                <w:sz w:val="20"/>
                <w:szCs w:val="20"/>
                <w:lang w:eastAsia="fr-FR"/>
              </w:rPr>
            </w:pPr>
          </w:p>
          <w:p w14:paraId="18756D8E" w14:textId="77777777" w:rsidR="00B16115" w:rsidRDefault="00B16115"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FR.13.05, le contrôle associé, pour toutes les lignes, est :</w:t>
            </w:r>
          </w:p>
          <w:p w14:paraId="6BF897E1" w14:textId="77777777" w:rsidR="00B16115" w:rsidRPr="00BC2D8E" w:rsidRDefault="00B16115"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C0080 = C0050 + C0060 + C0070</w:t>
            </w:r>
          </w:p>
        </w:tc>
      </w:tr>
    </w:tbl>
    <w:p w14:paraId="6147B5EF" w14:textId="77777777" w:rsidR="008F4DA2" w:rsidRDefault="008F4DA2" w:rsidP="00984D74">
      <w:pPr>
        <w:spacing w:after="0"/>
        <w:jc w:val="both"/>
        <w:rPr>
          <w:rFonts w:ascii="Times New Roman" w:hAnsi="Times New Roman" w:cs="Times New Roman"/>
        </w:rPr>
      </w:pPr>
    </w:p>
    <w:p w14:paraId="171B7A21" w14:textId="77777777" w:rsidR="008F4DA2" w:rsidRDefault="008F4DA2" w:rsidP="00D74FC6">
      <w:pPr>
        <w:pStyle w:val="Titre3"/>
      </w:pPr>
      <w:r>
        <w:t>Compte de résultat par catégorie ministérielle relatif à la non-vie (FR.13.03 et FR.13.06)</w:t>
      </w:r>
    </w:p>
    <w:tbl>
      <w:tblPr>
        <w:tblW w:w="9781" w:type="dxa"/>
        <w:tblInd w:w="-72" w:type="dxa"/>
        <w:tblCellMar>
          <w:left w:w="70" w:type="dxa"/>
          <w:right w:w="70" w:type="dxa"/>
        </w:tblCellMar>
        <w:tblLook w:val="04A0" w:firstRow="1" w:lastRow="0" w:firstColumn="1" w:lastColumn="0" w:noHBand="0" w:noVBand="1"/>
      </w:tblPr>
      <w:tblGrid>
        <w:gridCol w:w="2127"/>
        <w:gridCol w:w="1417"/>
        <w:gridCol w:w="6237"/>
      </w:tblGrid>
      <w:tr w:rsidR="008F4DA2" w:rsidRPr="00073418" w14:paraId="3F8AF8B5" w14:textId="77777777" w:rsidTr="008F4DA2">
        <w:trPr>
          <w:cantSplit/>
          <w:trHeight w:val="539"/>
          <w:tblHeader/>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28F179"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Intitulé</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1C46C41"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 xml:space="preserve">Numéro de </w:t>
            </w:r>
            <w:r>
              <w:rPr>
                <w:rFonts w:ascii="Times New Roman" w:hAnsi="Times New Roman" w:cs="Times New Roman"/>
                <w:b/>
                <w:bCs/>
                <w:color w:val="000000"/>
              </w:rPr>
              <w:t>colonne</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67799D0D"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Définition et formule</w:t>
            </w:r>
          </w:p>
        </w:tc>
      </w:tr>
      <w:tr w:rsidR="008F4DA2" w:rsidRPr="00073418" w14:paraId="315D282D" w14:textId="77777777" w:rsidTr="008F4DA2">
        <w:trPr>
          <w:cantSplit/>
          <w:trHeight w:val="1214"/>
        </w:trPr>
        <w:tc>
          <w:tcPr>
            <w:tcW w:w="2127" w:type="dxa"/>
            <w:tcBorders>
              <w:top w:val="nil"/>
              <w:left w:val="single" w:sz="4" w:space="0" w:color="auto"/>
              <w:bottom w:val="single" w:sz="4" w:space="0" w:color="auto"/>
              <w:right w:val="single" w:sz="4" w:space="0" w:color="auto"/>
            </w:tcBorders>
            <w:shd w:val="clear" w:color="auto" w:fill="auto"/>
            <w:hideMark/>
          </w:tcPr>
          <w:p w14:paraId="51740155" w14:textId="77777777" w:rsidR="008F4DA2" w:rsidRPr="002E676A" w:rsidRDefault="008F4DA2" w:rsidP="00C53402">
            <w:pPr>
              <w:spacing w:before="120" w:after="120"/>
              <w:contextualSpacing/>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t>Dommages corporels individuels (cat. 20)</w:t>
            </w:r>
          </w:p>
        </w:tc>
        <w:tc>
          <w:tcPr>
            <w:tcW w:w="1417" w:type="dxa"/>
            <w:tcBorders>
              <w:top w:val="nil"/>
              <w:left w:val="nil"/>
              <w:bottom w:val="single" w:sz="4" w:space="0" w:color="auto"/>
              <w:right w:val="single" w:sz="4" w:space="0" w:color="auto"/>
            </w:tcBorders>
            <w:shd w:val="clear" w:color="auto" w:fill="auto"/>
            <w:hideMark/>
          </w:tcPr>
          <w:p w14:paraId="6A6401F4" w14:textId="30B4E54F" w:rsidR="008F4DA2" w:rsidRPr="002E676A" w:rsidRDefault="008F4DA2" w:rsidP="00EC43E3">
            <w:pPr>
              <w:spacing w:after="0" w:line="240" w:lineRule="auto"/>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t>C00</w:t>
            </w:r>
            <w:r w:rsidR="0016448F">
              <w:rPr>
                <w:rFonts w:ascii="Times New Roman" w:eastAsia="Times New Roman" w:hAnsi="Times New Roman" w:cs="Times New Roman"/>
                <w:bCs/>
                <w:sz w:val="20"/>
                <w:szCs w:val="20"/>
                <w:lang w:eastAsia="fr-FR"/>
              </w:rPr>
              <w:t>2</w:t>
            </w:r>
            <w:r w:rsidRPr="002E676A">
              <w:rPr>
                <w:rFonts w:ascii="Times New Roman" w:eastAsia="Times New Roman" w:hAnsi="Times New Roman" w:cs="Times New Roman"/>
                <w:bCs/>
                <w:sz w:val="20"/>
                <w:szCs w:val="20"/>
                <w:lang w:eastAsia="fr-FR"/>
              </w:rPr>
              <w:t>0 à C0100</w:t>
            </w:r>
            <w:r w:rsidR="00EC43E3">
              <w:rPr>
                <w:rFonts w:ascii="Times New Roman" w:eastAsia="Times New Roman" w:hAnsi="Times New Roman" w:cs="Times New Roman"/>
                <w:bCs/>
                <w:sz w:val="20"/>
                <w:szCs w:val="20"/>
                <w:lang w:eastAsia="fr-FR"/>
              </w:rPr>
              <w:t xml:space="preserve"> dans FR.13.03 et </w:t>
            </w:r>
            <w:r w:rsidR="00EC43E3">
              <w:rPr>
                <w:rFonts w:ascii="Times New Roman" w:eastAsia="Times New Roman" w:hAnsi="Times New Roman" w:cs="Times New Roman"/>
                <w:color w:val="000000"/>
                <w:sz w:val="20"/>
                <w:szCs w:val="20"/>
                <w:lang w:eastAsia="fr-FR"/>
              </w:rPr>
              <w:t>C0010 à C0020 de FR.13.06</w:t>
            </w:r>
          </w:p>
        </w:tc>
        <w:tc>
          <w:tcPr>
            <w:tcW w:w="6237" w:type="dxa"/>
            <w:tcBorders>
              <w:top w:val="nil"/>
              <w:left w:val="nil"/>
              <w:bottom w:val="single" w:sz="4" w:space="0" w:color="auto"/>
              <w:right w:val="single" w:sz="4" w:space="0" w:color="auto"/>
            </w:tcBorders>
            <w:shd w:val="clear" w:color="auto" w:fill="auto"/>
            <w:hideMark/>
          </w:tcPr>
          <w:p w14:paraId="19ABD2F2" w14:textId="77777777"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individuels correspondant à la catégorie 20 de l’</w:t>
            </w:r>
            <w:hyperlink r:id="rId20" w:history="1">
              <w:r w:rsidRPr="00F22231">
                <w:rPr>
                  <w:rStyle w:val="Lienhypertexte"/>
                  <w:rFonts w:ascii="Times New Roman" w:eastAsia="Times New Roman" w:hAnsi="Times New Roman" w:cs="Times New Roman"/>
                  <w:color w:val="auto"/>
                  <w:sz w:val="20"/>
                  <w:szCs w:val="20"/>
                  <w:u w:val="none"/>
                  <w:lang w:eastAsia="fr-FR"/>
                </w:rPr>
                <w:t>article A.344-2 du Code des assurances</w:t>
              </w:r>
            </w:hyperlink>
            <w:r w:rsidRPr="00F22231">
              <w:rPr>
                <w:rFonts w:ascii="Times New Roman" w:eastAsia="Times New Roman" w:hAnsi="Times New Roman" w:cs="Times New Roman"/>
                <w:sz w:val="20"/>
                <w:szCs w:val="20"/>
                <w:lang w:eastAsia="fr-FR"/>
              </w:rPr>
              <w:t>*, dont :</w:t>
            </w:r>
          </w:p>
          <w:p w14:paraId="6FC85791" w14:textId="26CDE06B"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Santé (frais de soins) : colonnes C00</w:t>
            </w:r>
            <w:r w:rsidR="005352BC">
              <w:rPr>
                <w:rFonts w:ascii="Times New Roman" w:eastAsia="Times New Roman" w:hAnsi="Times New Roman" w:cs="Times New Roman"/>
                <w:sz w:val="20"/>
                <w:szCs w:val="20"/>
                <w:lang w:eastAsia="fr-FR"/>
              </w:rPr>
              <w:t>2</w:t>
            </w:r>
            <w:r w:rsidRPr="00F22231">
              <w:rPr>
                <w:rFonts w:ascii="Times New Roman" w:eastAsia="Times New Roman" w:hAnsi="Times New Roman" w:cs="Times New Roman"/>
                <w:sz w:val="20"/>
                <w:szCs w:val="20"/>
                <w:lang w:eastAsia="fr-FR"/>
              </w:rPr>
              <w:t xml:space="preserve">0 à C0050 </w:t>
            </w:r>
            <w:r w:rsidR="00EC43E3" w:rsidRPr="00F22231">
              <w:rPr>
                <w:rFonts w:ascii="Times New Roman" w:eastAsia="Times New Roman" w:hAnsi="Times New Roman" w:cs="Times New Roman"/>
                <w:sz w:val="20"/>
                <w:szCs w:val="20"/>
                <w:lang w:eastAsia="fr-FR"/>
              </w:rPr>
              <w:t xml:space="preserve">(C0010 dans FR.13.06) </w:t>
            </w:r>
            <w:r w:rsidRPr="00F22231">
              <w:rPr>
                <w:rFonts w:ascii="Times New Roman" w:eastAsia="Times New Roman" w:hAnsi="Times New Roman" w:cs="Times New Roman"/>
                <w:sz w:val="20"/>
                <w:szCs w:val="20"/>
                <w:lang w:eastAsia="fr-FR"/>
              </w:rPr>
              <w:t>;</w:t>
            </w:r>
          </w:p>
          <w:p w14:paraId="73D444B7" w14:textId="43271EBF"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C00</w:t>
            </w:r>
            <w:r w:rsidR="005352BC">
              <w:rPr>
                <w:rFonts w:ascii="Times New Roman" w:eastAsia="Times New Roman" w:hAnsi="Times New Roman" w:cs="Times New Roman"/>
                <w:sz w:val="20"/>
                <w:szCs w:val="20"/>
                <w:lang w:eastAsia="fr-FR"/>
              </w:rPr>
              <w:t>7</w:t>
            </w:r>
            <w:r w:rsidRPr="00F22231">
              <w:rPr>
                <w:rFonts w:ascii="Times New Roman" w:eastAsia="Times New Roman" w:hAnsi="Times New Roman" w:cs="Times New Roman"/>
                <w:sz w:val="20"/>
                <w:szCs w:val="20"/>
                <w:lang w:eastAsia="fr-FR"/>
              </w:rPr>
              <w:t>0 à C0100</w:t>
            </w:r>
            <w:r w:rsidR="00EC43E3" w:rsidRPr="00F22231">
              <w:rPr>
                <w:rFonts w:ascii="Times New Roman" w:eastAsia="Times New Roman" w:hAnsi="Times New Roman" w:cs="Times New Roman"/>
                <w:sz w:val="20"/>
                <w:szCs w:val="20"/>
                <w:lang w:eastAsia="fr-FR"/>
              </w:rPr>
              <w:t xml:space="preserve"> (C0020 dans FR.13.06)</w:t>
            </w:r>
            <w:r w:rsidRPr="00F22231">
              <w:rPr>
                <w:rFonts w:ascii="Times New Roman" w:eastAsia="Times New Roman" w:hAnsi="Times New Roman" w:cs="Times New Roman"/>
                <w:sz w:val="20"/>
                <w:szCs w:val="20"/>
                <w:lang w:eastAsia="fr-FR"/>
              </w:rPr>
              <w:t>.</w:t>
            </w:r>
          </w:p>
        </w:tc>
      </w:tr>
      <w:tr w:rsidR="008F4DA2" w:rsidRPr="00CA21D0" w14:paraId="73E5BBAF" w14:textId="77777777" w:rsidTr="008F4DA2">
        <w:trPr>
          <w:cantSplit/>
          <w:trHeight w:val="1274"/>
        </w:trPr>
        <w:tc>
          <w:tcPr>
            <w:tcW w:w="2127" w:type="dxa"/>
            <w:tcBorders>
              <w:top w:val="nil"/>
              <w:left w:val="single" w:sz="4" w:space="0" w:color="auto"/>
              <w:bottom w:val="single" w:sz="4" w:space="0" w:color="auto"/>
              <w:right w:val="single" w:sz="4" w:space="0" w:color="auto"/>
            </w:tcBorders>
            <w:shd w:val="clear" w:color="auto" w:fill="auto"/>
            <w:hideMark/>
          </w:tcPr>
          <w:p w14:paraId="5DDB1E63" w14:textId="77777777" w:rsidR="008F4DA2" w:rsidRPr="002E676A" w:rsidRDefault="008F4DA2" w:rsidP="00C53402">
            <w:pPr>
              <w:spacing w:after="0" w:line="240" w:lineRule="auto"/>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t>Dommages corporels collectifs (cat. 21)</w:t>
            </w:r>
          </w:p>
        </w:tc>
        <w:tc>
          <w:tcPr>
            <w:tcW w:w="1417" w:type="dxa"/>
            <w:tcBorders>
              <w:top w:val="nil"/>
              <w:left w:val="nil"/>
              <w:bottom w:val="single" w:sz="4" w:space="0" w:color="auto"/>
              <w:right w:val="single" w:sz="4" w:space="0" w:color="auto"/>
            </w:tcBorders>
            <w:shd w:val="clear" w:color="auto" w:fill="auto"/>
            <w:hideMark/>
          </w:tcPr>
          <w:p w14:paraId="3A29A637" w14:textId="4ED34FDD" w:rsidR="008F4DA2" w:rsidRPr="002E676A" w:rsidRDefault="008F4DA2" w:rsidP="00C6365C">
            <w:pPr>
              <w:spacing w:after="0" w:line="240" w:lineRule="auto"/>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t>C01</w:t>
            </w:r>
            <w:r w:rsidR="0016448F">
              <w:rPr>
                <w:rFonts w:ascii="Times New Roman" w:eastAsia="Times New Roman" w:hAnsi="Times New Roman" w:cs="Times New Roman"/>
                <w:bCs/>
                <w:sz w:val="20"/>
                <w:szCs w:val="20"/>
                <w:lang w:eastAsia="fr-FR"/>
              </w:rPr>
              <w:t>2</w:t>
            </w:r>
            <w:r w:rsidRPr="002E676A">
              <w:rPr>
                <w:rFonts w:ascii="Times New Roman" w:eastAsia="Times New Roman" w:hAnsi="Times New Roman" w:cs="Times New Roman"/>
                <w:bCs/>
                <w:sz w:val="20"/>
                <w:szCs w:val="20"/>
                <w:lang w:eastAsia="fr-FR"/>
              </w:rPr>
              <w:t>0 à C0200</w:t>
            </w:r>
            <w:r w:rsidR="00EC43E3">
              <w:rPr>
                <w:rFonts w:ascii="Times New Roman" w:eastAsia="Times New Roman" w:hAnsi="Times New Roman" w:cs="Times New Roman"/>
                <w:bCs/>
                <w:sz w:val="20"/>
                <w:szCs w:val="20"/>
                <w:lang w:eastAsia="fr-FR"/>
              </w:rPr>
              <w:t xml:space="preserve"> dans FR.13.03 </w:t>
            </w:r>
            <w:r w:rsidR="00EC43E3">
              <w:rPr>
                <w:rFonts w:ascii="Times New Roman" w:eastAsia="Times New Roman" w:hAnsi="Times New Roman" w:cs="Times New Roman"/>
                <w:color w:val="000000"/>
                <w:sz w:val="20"/>
                <w:szCs w:val="20"/>
                <w:lang w:eastAsia="fr-FR"/>
              </w:rPr>
              <w:t>et C0030 à C0040 dans FR.13.06</w:t>
            </w:r>
          </w:p>
        </w:tc>
        <w:tc>
          <w:tcPr>
            <w:tcW w:w="6237" w:type="dxa"/>
            <w:tcBorders>
              <w:top w:val="nil"/>
              <w:left w:val="nil"/>
              <w:bottom w:val="single" w:sz="4" w:space="0" w:color="auto"/>
              <w:right w:val="single" w:sz="4" w:space="0" w:color="auto"/>
            </w:tcBorders>
            <w:shd w:val="clear" w:color="auto" w:fill="auto"/>
            <w:hideMark/>
          </w:tcPr>
          <w:p w14:paraId="6ADA552F" w14:textId="77777777"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collectifs correspondant à la catégorie 21 de l’</w:t>
            </w:r>
            <w:hyperlink r:id="rId21" w:history="1">
              <w:r w:rsidRPr="00F22231">
                <w:rPr>
                  <w:rStyle w:val="Lienhypertexte"/>
                  <w:rFonts w:ascii="Times New Roman" w:eastAsia="Times New Roman" w:hAnsi="Times New Roman" w:cs="Times New Roman"/>
                  <w:color w:val="auto"/>
                  <w:sz w:val="20"/>
                  <w:szCs w:val="20"/>
                  <w:u w:val="none"/>
                  <w:lang w:eastAsia="fr-FR"/>
                </w:rPr>
                <w:t>article A.344-2 du Code des assurances</w:t>
              </w:r>
            </w:hyperlink>
            <w:r w:rsidRPr="00F22231">
              <w:rPr>
                <w:rFonts w:ascii="Times New Roman" w:eastAsia="Times New Roman" w:hAnsi="Times New Roman" w:cs="Times New Roman"/>
                <w:sz w:val="20"/>
                <w:szCs w:val="20"/>
                <w:lang w:eastAsia="fr-FR"/>
              </w:rPr>
              <w:t>*, dont :</w:t>
            </w:r>
          </w:p>
          <w:p w14:paraId="5502D7AC" w14:textId="1BABC042"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Santé (frais de soins) : colonnes C01</w:t>
            </w:r>
            <w:r w:rsidR="005352BC">
              <w:rPr>
                <w:rFonts w:ascii="Times New Roman" w:eastAsia="Times New Roman" w:hAnsi="Times New Roman" w:cs="Times New Roman"/>
                <w:sz w:val="20"/>
                <w:szCs w:val="20"/>
                <w:lang w:eastAsia="fr-FR"/>
              </w:rPr>
              <w:t>2</w:t>
            </w:r>
            <w:r w:rsidRPr="00F22231">
              <w:rPr>
                <w:rFonts w:ascii="Times New Roman" w:eastAsia="Times New Roman" w:hAnsi="Times New Roman" w:cs="Times New Roman"/>
                <w:sz w:val="20"/>
                <w:szCs w:val="20"/>
                <w:lang w:eastAsia="fr-FR"/>
              </w:rPr>
              <w:t xml:space="preserve">0 à C0150 </w:t>
            </w:r>
            <w:r w:rsidR="00EC43E3" w:rsidRPr="00F22231">
              <w:rPr>
                <w:rFonts w:ascii="Times New Roman" w:eastAsia="Times New Roman" w:hAnsi="Times New Roman" w:cs="Times New Roman"/>
                <w:sz w:val="20"/>
                <w:szCs w:val="20"/>
                <w:lang w:eastAsia="fr-FR"/>
              </w:rPr>
              <w:t xml:space="preserve">(C0030 dans FR.13.06) </w:t>
            </w:r>
            <w:r w:rsidRPr="00F22231">
              <w:rPr>
                <w:rFonts w:ascii="Times New Roman" w:eastAsia="Times New Roman" w:hAnsi="Times New Roman" w:cs="Times New Roman"/>
                <w:sz w:val="20"/>
                <w:szCs w:val="20"/>
                <w:lang w:eastAsia="fr-FR"/>
              </w:rPr>
              <w:t>;</w:t>
            </w:r>
          </w:p>
          <w:p w14:paraId="6918B507" w14:textId="26FB57D4" w:rsidR="008F4DA2" w:rsidRPr="00F22231" w:rsidRDefault="008F4DA2" w:rsidP="00EC43E3">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C01</w:t>
            </w:r>
            <w:r w:rsidR="005352BC">
              <w:rPr>
                <w:rFonts w:ascii="Times New Roman" w:eastAsia="Times New Roman" w:hAnsi="Times New Roman" w:cs="Times New Roman"/>
                <w:sz w:val="20"/>
                <w:szCs w:val="20"/>
                <w:lang w:eastAsia="fr-FR"/>
              </w:rPr>
              <w:t>7</w:t>
            </w:r>
            <w:r w:rsidRPr="00F22231">
              <w:rPr>
                <w:rFonts w:ascii="Times New Roman" w:eastAsia="Times New Roman" w:hAnsi="Times New Roman" w:cs="Times New Roman"/>
                <w:sz w:val="20"/>
                <w:szCs w:val="20"/>
                <w:lang w:eastAsia="fr-FR"/>
              </w:rPr>
              <w:t>0 à C0200</w:t>
            </w:r>
            <w:r w:rsidR="00EC43E3" w:rsidRPr="00F22231">
              <w:rPr>
                <w:rFonts w:ascii="Times New Roman" w:eastAsia="Times New Roman" w:hAnsi="Times New Roman" w:cs="Times New Roman"/>
                <w:sz w:val="20"/>
                <w:szCs w:val="20"/>
                <w:lang w:eastAsia="fr-FR"/>
              </w:rPr>
              <w:t xml:space="preserve"> (C0040 dans FR.13.06)</w:t>
            </w:r>
            <w:r w:rsidRPr="00F22231">
              <w:rPr>
                <w:rFonts w:ascii="Times New Roman" w:eastAsia="Times New Roman" w:hAnsi="Times New Roman" w:cs="Times New Roman"/>
                <w:sz w:val="20"/>
                <w:szCs w:val="20"/>
                <w:lang w:eastAsia="fr-FR"/>
              </w:rPr>
              <w:t>.</w:t>
            </w:r>
          </w:p>
        </w:tc>
      </w:tr>
      <w:tr w:rsidR="008F4DA2" w:rsidRPr="00073418" w14:paraId="74C2420A" w14:textId="77777777" w:rsidTr="008F4DA2">
        <w:trPr>
          <w:cantSplit/>
          <w:trHeight w:val="575"/>
        </w:trPr>
        <w:tc>
          <w:tcPr>
            <w:tcW w:w="2127" w:type="dxa"/>
            <w:tcBorders>
              <w:top w:val="nil"/>
              <w:left w:val="single" w:sz="4" w:space="0" w:color="auto"/>
              <w:bottom w:val="single" w:sz="4" w:space="0" w:color="auto"/>
              <w:right w:val="single" w:sz="4" w:space="0" w:color="auto"/>
            </w:tcBorders>
            <w:shd w:val="clear" w:color="auto" w:fill="auto"/>
            <w:hideMark/>
          </w:tcPr>
          <w:p w14:paraId="4F5E293A"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Automobile</w:t>
            </w:r>
          </w:p>
        </w:tc>
        <w:tc>
          <w:tcPr>
            <w:tcW w:w="1417" w:type="dxa"/>
            <w:tcBorders>
              <w:top w:val="nil"/>
              <w:left w:val="nil"/>
              <w:bottom w:val="single" w:sz="4" w:space="0" w:color="auto"/>
              <w:right w:val="single" w:sz="4" w:space="0" w:color="auto"/>
            </w:tcBorders>
            <w:shd w:val="clear" w:color="auto" w:fill="auto"/>
            <w:hideMark/>
          </w:tcPr>
          <w:p w14:paraId="6A606B43" w14:textId="77777777"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C0210 à C0220</w:t>
            </w:r>
            <w:r w:rsidR="00EC43E3">
              <w:rPr>
                <w:rFonts w:ascii="Times New Roman" w:hAnsi="Times New Roman" w:cs="Times New Roman"/>
                <w:sz w:val="20"/>
                <w:szCs w:val="20"/>
              </w:rPr>
              <w:t xml:space="preserve"> dans FR.13.03 et C0050 à C0060 dans FR.13.06</w:t>
            </w:r>
          </w:p>
        </w:tc>
        <w:tc>
          <w:tcPr>
            <w:tcW w:w="6237" w:type="dxa"/>
            <w:tcBorders>
              <w:top w:val="nil"/>
              <w:left w:val="nil"/>
              <w:bottom w:val="single" w:sz="4" w:space="0" w:color="auto"/>
              <w:right w:val="single" w:sz="4" w:space="0" w:color="auto"/>
            </w:tcBorders>
            <w:shd w:val="clear" w:color="auto" w:fill="auto"/>
            <w:hideMark/>
          </w:tcPr>
          <w:p w14:paraId="0FFFD756" w14:textId="13652E2B"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Assurance Automobile : garanties responsabilité civile et dommages </w:t>
            </w:r>
            <w:r w:rsidRPr="00F22231">
              <w:rPr>
                <w:rFonts w:ascii="Times New Roman" w:eastAsia="Times New Roman" w:hAnsi="Times New Roman" w:cs="Times New Roman"/>
                <w:sz w:val="20"/>
                <w:szCs w:val="20"/>
                <w:lang w:eastAsia="fr-FR"/>
              </w:rPr>
              <w:t>correspondant aux catégories 22 et 23 de l’article A.344-2 du Code des assurances*, dont :</w:t>
            </w:r>
          </w:p>
          <w:p w14:paraId="64F4CA98"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Responsabilité civile (catégorie 22) : colonne C0210 </w:t>
            </w:r>
            <w:r w:rsidR="00EC43E3" w:rsidRPr="00F22231">
              <w:rPr>
                <w:rFonts w:ascii="Times New Roman" w:eastAsia="Times New Roman" w:hAnsi="Times New Roman" w:cs="Times New Roman"/>
                <w:sz w:val="20"/>
                <w:szCs w:val="20"/>
                <w:lang w:eastAsia="fr-FR"/>
              </w:rPr>
              <w:t xml:space="preserve">(C0050 dans FR.13.06) </w:t>
            </w:r>
            <w:r w:rsidRPr="00F22231">
              <w:rPr>
                <w:rFonts w:ascii="Times New Roman" w:eastAsia="Times New Roman" w:hAnsi="Times New Roman" w:cs="Times New Roman"/>
                <w:sz w:val="20"/>
                <w:szCs w:val="20"/>
                <w:lang w:eastAsia="fr-FR"/>
              </w:rPr>
              <w:t>;</w:t>
            </w:r>
          </w:p>
          <w:p w14:paraId="1E0D0695" w14:textId="77777777" w:rsidR="008F4DA2" w:rsidRPr="00F22231" w:rsidRDefault="008F4DA2" w:rsidP="00EC43E3">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Dommages (catégorie 23) : colonne C0220</w:t>
            </w:r>
            <w:r w:rsidR="00EC43E3" w:rsidRPr="00F22231">
              <w:rPr>
                <w:rFonts w:ascii="Times New Roman" w:eastAsia="Times New Roman" w:hAnsi="Times New Roman" w:cs="Times New Roman"/>
                <w:sz w:val="20"/>
                <w:szCs w:val="20"/>
                <w:lang w:eastAsia="fr-FR"/>
              </w:rPr>
              <w:t xml:space="preserve"> (C0060 dans FR.13.06)</w:t>
            </w:r>
            <w:r w:rsidRPr="00F22231">
              <w:rPr>
                <w:rFonts w:ascii="Times New Roman" w:eastAsia="Times New Roman" w:hAnsi="Times New Roman" w:cs="Times New Roman"/>
                <w:sz w:val="20"/>
                <w:szCs w:val="20"/>
                <w:lang w:eastAsia="fr-FR"/>
              </w:rPr>
              <w:t>.</w:t>
            </w:r>
          </w:p>
        </w:tc>
      </w:tr>
      <w:tr w:rsidR="008F4DA2" w:rsidRPr="00073418" w14:paraId="67E381BF" w14:textId="77777777" w:rsidTr="008F4DA2">
        <w:trPr>
          <w:cantSplit/>
          <w:trHeight w:val="853"/>
        </w:trPr>
        <w:tc>
          <w:tcPr>
            <w:tcW w:w="2127" w:type="dxa"/>
            <w:tcBorders>
              <w:top w:val="nil"/>
              <w:left w:val="single" w:sz="4" w:space="0" w:color="auto"/>
              <w:bottom w:val="single" w:sz="4" w:space="0" w:color="auto"/>
              <w:right w:val="single" w:sz="4" w:space="0" w:color="auto"/>
            </w:tcBorders>
            <w:shd w:val="clear" w:color="auto" w:fill="auto"/>
            <w:hideMark/>
          </w:tcPr>
          <w:p w14:paraId="5B6C7783"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Dommages aux biens</w:t>
            </w:r>
          </w:p>
        </w:tc>
        <w:tc>
          <w:tcPr>
            <w:tcW w:w="1417" w:type="dxa"/>
            <w:tcBorders>
              <w:top w:val="nil"/>
              <w:left w:val="nil"/>
              <w:bottom w:val="single" w:sz="4" w:space="0" w:color="auto"/>
              <w:right w:val="single" w:sz="4" w:space="0" w:color="auto"/>
            </w:tcBorders>
            <w:shd w:val="clear" w:color="auto" w:fill="auto"/>
            <w:hideMark/>
          </w:tcPr>
          <w:p w14:paraId="6B31BC6C" w14:textId="77777777" w:rsidR="008F4DA2" w:rsidRPr="002E676A" w:rsidRDefault="008F4DA2" w:rsidP="00EC43E3">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C0230 à C0240</w:t>
            </w:r>
            <w:r w:rsidR="00EC43E3">
              <w:rPr>
                <w:rFonts w:ascii="Times New Roman" w:hAnsi="Times New Roman" w:cs="Times New Roman"/>
                <w:sz w:val="20"/>
                <w:szCs w:val="20"/>
              </w:rPr>
              <w:t xml:space="preserve"> dans FR.13.03 et C0070 à C0080 dans FR.13.06</w:t>
            </w:r>
          </w:p>
        </w:tc>
        <w:tc>
          <w:tcPr>
            <w:tcW w:w="6237" w:type="dxa"/>
            <w:tcBorders>
              <w:top w:val="nil"/>
              <w:left w:val="nil"/>
              <w:bottom w:val="single" w:sz="4" w:space="0" w:color="auto"/>
              <w:right w:val="single" w:sz="4" w:space="0" w:color="auto"/>
            </w:tcBorders>
            <w:shd w:val="clear" w:color="auto" w:fill="auto"/>
            <w:hideMark/>
          </w:tcPr>
          <w:p w14:paraId="6E166149"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Assurance dommages aux biens des particuliers, des professionnels et agricoles correspondant aux catégories 24, 25 et 26 de l’article A. 344-2 du Code des assurances* respectivement, dont : </w:t>
            </w:r>
          </w:p>
          <w:p w14:paraId="6B9F16A4"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Dommage aux biens des particuliers (catégorie 24) : colonne C0230 </w:t>
            </w:r>
            <w:r w:rsidR="00FB69CF" w:rsidRPr="00F22231">
              <w:rPr>
                <w:rFonts w:ascii="Times New Roman" w:eastAsia="Times New Roman" w:hAnsi="Times New Roman" w:cs="Times New Roman"/>
                <w:sz w:val="20"/>
                <w:szCs w:val="20"/>
                <w:lang w:eastAsia="fr-FR"/>
              </w:rPr>
              <w:t xml:space="preserve">(C0070 dans FR.13.06) </w:t>
            </w:r>
            <w:r w:rsidRPr="00F22231">
              <w:rPr>
                <w:rFonts w:ascii="Times New Roman" w:eastAsia="Times New Roman" w:hAnsi="Times New Roman" w:cs="Times New Roman"/>
                <w:sz w:val="20"/>
                <w:szCs w:val="20"/>
                <w:lang w:eastAsia="fr-FR"/>
              </w:rPr>
              <w:t>;</w:t>
            </w:r>
          </w:p>
          <w:p w14:paraId="51348BC9" w14:textId="77777777" w:rsidR="008F4DA2" w:rsidRPr="00F22231" w:rsidRDefault="008F4DA2" w:rsidP="00FB69C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Dommages aux biens des professionnels </w:t>
            </w:r>
            <w:r w:rsidR="00FB69CF" w:rsidRPr="00F22231">
              <w:rPr>
                <w:rFonts w:ascii="Times New Roman" w:eastAsia="Times New Roman" w:hAnsi="Times New Roman" w:cs="Times New Roman"/>
                <w:sz w:val="20"/>
                <w:szCs w:val="20"/>
                <w:lang w:eastAsia="fr-FR"/>
              </w:rPr>
              <w:t xml:space="preserve">et agricoles </w:t>
            </w:r>
            <w:r w:rsidRPr="00F22231">
              <w:rPr>
                <w:rFonts w:ascii="Times New Roman" w:eastAsia="Times New Roman" w:hAnsi="Times New Roman" w:cs="Times New Roman"/>
                <w:sz w:val="20"/>
                <w:szCs w:val="20"/>
                <w:lang w:eastAsia="fr-FR"/>
              </w:rPr>
              <w:t>(catégorie 25</w:t>
            </w:r>
            <w:r w:rsidR="00FB69CF" w:rsidRPr="00F22231">
              <w:rPr>
                <w:rFonts w:ascii="Times New Roman" w:eastAsia="Times New Roman" w:hAnsi="Times New Roman" w:cs="Times New Roman"/>
                <w:sz w:val="20"/>
                <w:szCs w:val="20"/>
                <w:lang w:eastAsia="fr-FR"/>
              </w:rPr>
              <w:t xml:space="preserve"> et 26</w:t>
            </w:r>
            <w:r w:rsidRPr="00F22231">
              <w:rPr>
                <w:rFonts w:ascii="Times New Roman" w:eastAsia="Times New Roman" w:hAnsi="Times New Roman" w:cs="Times New Roman"/>
                <w:sz w:val="20"/>
                <w:szCs w:val="20"/>
                <w:lang w:eastAsia="fr-FR"/>
              </w:rPr>
              <w:t>)</w:t>
            </w:r>
            <w:r w:rsidR="00FB69CF" w:rsidRPr="00F22231">
              <w:rPr>
                <w:rFonts w:ascii="Times New Roman" w:eastAsia="Times New Roman" w:hAnsi="Times New Roman" w:cs="Times New Roman"/>
                <w:sz w:val="20"/>
                <w:szCs w:val="20"/>
                <w:lang w:eastAsia="fr-FR"/>
              </w:rPr>
              <w:t> : colonne C0240 (C0080 dans FR.13.06).</w:t>
            </w:r>
          </w:p>
        </w:tc>
      </w:tr>
      <w:tr w:rsidR="008F4DA2" w:rsidRPr="00073418" w14:paraId="6AB1BA03"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1DF57386"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Catastrophes naturelles</w:t>
            </w:r>
          </w:p>
        </w:tc>
        <w:tc>
          <w:tcPr>
            <w:tcW w:w="1417" w:type="dxa"/>
            <w:tcBorders>
              <w:top w:val="nil"/>
              <w:left w:val="nil"/>
              <w:bottom w:val="single" w:sz="4" w:space="0" w:color="auto"/>
              <w:right w:val="single" w:sz="4" w:space="0" w:color="auto"/>
            </w:tcBorders>
            <w:shd w:val="clear" w:color="auto" w:fill="auto"/>
            <w:hideMark/>
          </w:tcPr>
          <w:p w14:paraId="6C5DAE2C" w14:textId="77777777" w:rsidR="008F4DA2" w:rsidRPr="002E676A" w:rsidRDefault="008F4DA2" w:rsidP="00FB69CF">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C0250</w:t>
            </w:r>
            <w:r w:rsidR="00FB69CF">
              <w:rPr>
                <w:rFonts w:ascii="Times New Roman" w:hAnsi="Times New Roman" w:cs="Times New Roman"/>
                <w:sz w:val="20"/>
                <w:szCs w:val="20"/>
              </w:rPr>
              <w:t xml:space="preserve"> dans FR.13.03 et C0090 dans FR.13.06</w:t>
            </w:r>
          </w:p>
        </w:tc>
        <w:tc>
          <w:tcPr>
            <w:tcW w:w="6237" w:type="dxa"/>
            <w:tcBorders>
              <w:top w:val="nil"/>
              <w:left w:val="nil"/>
              <w:bottom w:val="single" w:sz="4" w:space="0" w:color="auto"/>
              <w:right w:val="single" w:sz="4" w:space="0" w:color="auto"/>
            </w:tcBorders>
            <w:shd w:val="clear" w:color="auto" w:fill="auto"/>
            <w:hideMark/>
          </w:tcPr>
          <w:p w14:paraId="60EFCDA9"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catastrophes naturelles correspondant à la catégorie 27 de l’article A. 344-2 du Code des assurances*.</w:t>
            </w:r>
          </w:p>
        </w:tc>
      </w:tr>
      <w:tr w:rsidR="008F4DA2" w:rsidRPr="00073418" w14:paraId="7C23E9EC"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3F39FB54"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Responsabilité civile générale</w:t>
            </w:r>
          </w:p>
        </w:tc>
        <w:tc>
          <w:tcPr>
            <w:tcW w:w="1417" w:type="dxa"/>
            <w:tcBorders>
              <w:top w:val="nil"/>
              <w:left w:val="nil"/>
              <w:bottom w:val="single" w:sz="4" w:space="0" w:color="auto"/>
              <w:right w:val="single" w:sz="4" w:space="0" w:color="auto"/>
            </w:tcBorders>
            <w:shd w:val="clear" w:color="auto" w:fill="auto"/>
            <w:hideMark/>
          </w:tcPr>
          <w:p w14:paraId="2E6B911F" w14:textId="77777777" w:rsidR="008F4DA2" w:rsidRPr="002E676A" w:rsidRDefault="008F4DA2" w:rsidP="005056B4">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C0260</w:t>
            </w:r>
            <w:r w:rsidR="005056B4">
              <w:rPr>
                <w:rFonts w:ascii="Times New Roman" w:hAnsi="Times New Roman" w:cs="Times New Roman"/>
                <w:sz w:val="20"/>
                <w:szCs w:val="20"/>
              </w:rPr>
              <w:t xml:space="preserve"> dans FR.13.03 et C0100 dans FR.13.06</w:t>
            </w:r>
          </w:p>
        </w:tc>
        <w:tc>
          <w:tcPr>
            <w:tcW w:w="6237" w:type="dxa"/>
            <w:tcBorders>
              <w:top w:val="nil"/>
              <w:left w:val="nil"/>
              <w:bottom w:val="single" w:sz="4" w:space="0" w:color="auto"/>
              <w:right w:val="single" w:sz="4" w:space="0" w:color="auto"/>
            </w:tcBorders>
            <w:shd w:val="clear" w:color="auto" w:fill="auto"/>
            <w:hideMark/>
          </w:tcPr>
          <w:p w14:paraId="6FAB104D"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responsabilité civile générale correspondant à la catégorie 28 de l’article A. 344-2 du Code des assurances*.</w:t>
            </w:r>
          </w:p>
          <w:p w14:paraId="109D431A"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 </w:t>
            </w:r>
          </w:p>
        </w:tc>
      </w:tr>
      <w:tr w:rsidR="008F4DA2" w:rsidRPr="00073418" w14:paraId="4CFCA8C8"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08D20CC2"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Protection juridique</w:t>
            </w:r>
          </w:p>
        </w:tc>
        <w:tc>
          <w:tcPr>
            <w:tcW w:w="1417" w:type="dxa"/>
            <w:tcBorders>
              <w:top w:val="nil"/>
              <w:left w:val="nil"/>
              <w:bottom w:val="single" w:sz="4" w:space="0" w:color="auto"/>
              <w:right w:val="single" w:sz="4" w:space="0" w:color="auto"/>
            </w:tcBorders>
            <w:shd w:val="clear" w:color="auto" w:fill="auto"/>
            <w:hideMark/>
          </w:tcPr>
          <w:p w14:paraId="7D401210" w14:textId="2BA8EC68" w:rsidR="008F4DA2" w:rsidRPr="002E676A" w:rsidRDefault="008F4DA2" w:rsidP="006974BA">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w:t>
            </w:r>
            <w:r w:rsidR="0016448F">
              <w:rPr>
                <w:rFonts w:ascii="Times New Roman" w:hAnsi="Times New Roman" w:cs="Times New Roman"/>
                <w:sz w:val="20"/>
                <w:szCs w:val="20"/>
              </w:rPr>
              <w:t>8</w:t>
            </w:r>
            <w:r w:rsidRPr="002E676A">
              <w:rPr>
                <w:rFonts w:ascii="Times New Roman" w:hAnsi="Times New Roman" w:cs="Times New Roman"/>
                <w:sz w:val="20"/>
                <w:szCs w:val="20"/>
              </w:rPr>
              <w:t>0 à C0310</w:t>
            </w:r>
            <w:r w:rsidR="006974BA">
              <w:rPr>
                <w:rFonts w:ascii="Times New Roman" w:hAnsi="Times New Roman" w:cs="Times New Roman"/>
                <w:sz w:val="20"/>
                <w:szCs w:val="20"/>
              </w:rPr>
              <w:t xml:space="preserve"> dans FR.13.03 et C0110 dans FR.13.06</w:t>
            </w:r>
          </w:p>
        </w:tc>
        <w:tc>
          <w:tcPr>
            <w:tcW w:w="6237" w:type="dxa"/>
            <w:tcBorders>
              <w:top w:val="nil"/>
              <w:left w:val="nil"/>
              <w:bottom w:val="single" w:sz="4" w:space="0" w:color="auto"/>
              <w:right w:val="single" w:sz="4" w:space="0" w:color="auto"/>
            </w:tcBorders>
            <w:shd w:val="clear" w:color="auto" w:fill="auto"/>
            <w:hideMark/>
          </w:tcPr>
          <w:p w14:paraId="1E01FABB"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protection juridique  correspondant à la catégorie 29 de l’article A. 344-2 du Code des assurances*.</w:t>
            </w:r>
          </w:p>
        </w:tc>
      </w:tr>
      <w:tr w:rsidR="008F4DA2" w:rsidRPr="00073418" w14:paraId="36832711" w14:textId="77777777"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14:paraId="13E3DA20"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lastRenderedPageBreak/>
              <w:t>Assistance</w:t>
            </w:r>
          </w:p>
        </w:tc>
        <w:tc>
          <w:tcPr>
            <w:tcW w:w="1417" w:type="dxa"/>
            <w:tcBorders>
              <w:top w:val="nil"/>
              <w:left w:val="nil"/>
              <w:bottom w:val="single" w:sz="4" w:space="0" w:color="auto"/>
              <w:right w:val="single" w:sz="4" w:space="0" w:color="auto"/>
            </w:tcBorders>
            <w:shd w:val="clear" w:color="auto" w:fill="auto"/>
            <w:hideMark/>
          </w:tcPr>
          <w:p w14:paraId="2733AC75" w14:textId="0A8221E2" w:rsidR="008F4DA2" w:rsidRPr="002E676A" w:rsidRDefault="008F4DA2" w:rsidP="006974BA">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C03</w:t>
            </w:r>
            <w:r w:rsidR="0016448F">
              <w:rPr>
                <w:rFonts w:ascii="Times New Roman" w:hAnsi="Times New Roman" w:cs="Times New Roman"/>
                <w:sz w:val="20"/>
                <w:szCs w:val="20"/>
              </w:rPr>
              <w:t>3</w:t>
            </w:r>
            <w:r w:rsidRPr="002E676A">
              <w:rPr>
                <w:rFonts w:ascii="Times New Roman" w:hAnsi="Times New Roman" w:cs="Times New Roman"/>
                <w:sz w:val="20"/>
                <w:szCs w:val="20"/>
              </w:rPr>
              <w:t>0 à C0360</w:t>
            </w:r>
            <w:r w:rsidR="006974BA">
              <w:rPr>
                <w:rFonts w:ascii="Times New Roman" w:hAnsi="Times New Roman" w:cs="Times New Roman"/>
                <w:sz w:val="20"/>
                <w:szCs w:val="20"/>
              </w:rPr>
              <w:t xml:space="preserve"> dans FR.13.03 et C0120 dans FR.13.06</w:t>
            </w:r>
          </w:p>
        </w:tc>
        <w:tc>
          <w:tcPr>
            <w:tcW w:w="6237" w:type="dxa"/>
            <w:tcBorders>
              <w:top w:val="nil"/>
              <w:left w:val="nil"/>
              <w:bottom w:val="single" w:sz="4" w:space="0" w:color="auto"/>
              <w:right w:val="single" w:sz="4" w:space="0" w:color="auto"/>
            </w:tcBorders>
            <w:shd w:val="clear" w:color="auto" w:fill="auto"/>
            <w:hideMark/>
          </w:tcPr>
          <w:p w14:paraId="046BCC24"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Garanties d’assistance correspondant à la catégorie 30 de l’article A. 344-2 du Code des assurances*. </w:t>
            </w:r>
          </w:p>
        </w:tc>
      </w:tr>
      <w:tr w:rsidR="008F4DA2" w:rsidRPr="00073418" w14:paraId="0E08D94F"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607E9489"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Pertes pécuniaires diverses</w:t>
            </w:r>
          </w:p>
        </w:tc>
        <w:tc>
          <w:tcPr>
            <w:tcW w:w="1417" w:type="dxa"/>
            <w:tcBorders>
              <w:top w:val="nil"/>
              <w:left w:val="nil"/>
              <w:bottom w:val="single" w:sz="4" w:space="0" w:color="auto"/>
              <w:right w:val="single" w:sz="4" w:space="0" w:color="auto"/>
            </w:tcBorders>
            <w:shd w:val="clear" w:color="auto" w:fill="auto"/>
            <w:hideMark/>
          </w:tcPr>
          <w:p w14:paraId="7315320B" w14:textId="3D5A953F" w:rsidR="008F4DA2" w:rsidRPr="002E676A" w:rsidRDefault="008F4DA2" w:rsidP="006974BA">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C03</w:t>
            </w:r>
            <w:r w:rsidR="0016448F">
              <w:rPr>
                <w:rFonts w:ascii="Times New Roman" w:hAnsi="Times New Roman" w:cs="Times New Roman"/>
                <w:sz w:val="20"/>
                <w:szCs w:val="20"/>
              </w:rPr>
              <w:t>8</w:t>
            </w:r>
            <w:r w:rsidRPr="002E676A">
              <w:rPr>
                <w:rFonts w:ascii="Times New Roman" w:hAnsi="Times New Roman" w:cs="Times New Roman"/>
                <w:sz w:val="20"/>
                <w:szCs w:val="20"/>
              </w:rPr>
              <w:t>0 à C0410</w:t>
            </w:r>
            <w:r w:rsidR="006974BA">
              <w:rPr>
                <w:rFonts w:ascii="Times New Roman" w:hAnsi="Times New Roman" w:cs="Times New Roman"/>
                <w:sz w:val="20"/>
                <w:szCs w:val="20"/>
              </w:rPr>
              <w:t xml:space="preserve"> dans FR.13.03 et C0130 dans FR.13.06</w:t>
            </w:r>
          </w:p>
        </w:tc>
        <w:tc>
          <w:tcPr>
            <w:tcW w:w="6237" w:type="dxa"/>
            <w:tcBorders>
              <w:top w:val="nil"/>
              <w:left w:val="nil"/>
              <w:bottom w:val="single" w:sz="4" w:space="0" w:color="auto"/>
              <w:right w:val="single" w:sz="4" w:space="0" w:color="auto"/>
            </w:tcBorders>
            <w:shd w:val="clear" w:color="auto" w:fill="auto"/>
            <w:hideMark/>
          </w:tcPr>
          <w:p w14:paraId="0F2DCDE1"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des pertes pécuniaires diverses correspondant à la catégorie 31 de l’article A. 344-2 du Code des assurances*.</w:t>
            </w:r>
          </w:p>
          <w:p w14:paraId="6B3FEA35"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 </w:t>
            </w:r>
          </w:p>
        </w:tc>
      </w:tr>
      <w:tr w:rsidR="008F4DA2" w:rsidRPr="00F120CA" w14:paraId="2B2F171D"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04856E77"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Sous-total des catégories 20 à 31</w:t>
            </w:r>
          </w:p>
        </w:tc>
        <w:tc>
          <w:tcPr>
            <w:tcW w:w="1417" w:type="dxa"/>
            <w:tcBorders>
              <w:top w:val="nil"/>
              <w:left w:val="nil"/>
              <w:bottom w:val="single" w:sz="4" w:space="0" w:color="auto"/>
              <w:right w:val="single" w:sz="4" w:space="0" w:color="auto"/>
            </w:tcBorders>
            <w:shd w:val="clear" w:color="auto" w:fill="auto"/>
            <w:hideMark/>
          </w:tcPr>
          <w:p w14:paraId="0DEB78A4" w14:textId="571C69ED" w:rsidR="008F4DA2" w:rsidRPr="002E676A" w:rsidRDefault="008F4DA2" w:rsidP="00066686">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C04</w:t>
            </w:r>
            <w:r w:rsidR="007A5501">
              <w:rPr>
                <w:rFonts w:ascii="Times New Roman" w:hAnsi="Times New Roman" w:cs="Times New Roman"/>
                <w:sz w:val="20"/>
                <w:szCs w:val="20"/>
              </w:rPr>
              <w:t>3</w:t>
            </w:r>
            <w:r w:rsidRPr="002E676A">
              <w:rPr>
                <w:rFonts w:ascii="Times New Roman" w:hAnsi="Times New Roman" w:cs="Times New Roman"/>
                <w:sz w:val="20"/>
                <w:szCs w:val="20"/>
              </w:rPr>
              <w:t>0 à C0460</w:t>
            </w:r>
            <w:r w:rsidR="00066686">
              <w:rPr>
                <w:rFonts w:ascii="Times New Roman" w:hAnsi="Times New Roman" w:cs="Times New Roman"/>
                <w:sz w:val="20"/>
                <w:szCs w:val="20"/>
              </w:rPr>
              <w:t xml:space="preserve"> dans FR.13.03 et C0140 dans FR.13.06</w:t>
            </w:r>
          </w:p>
        </w:tc>
        <w:tc>
          <w:tcPr>
            <w:tcW w:w="6237" w:type="dxa"/>
            <w:tcBorders>
              <w:top w:val="nil"/>
              <w:left w:val="nil"/>
              <w:bottom w:val="single" w:sz="4" w:space="0" w:color="auto"/>
              <w:right w:val="single" w:sz="4" w:space="0" w:color="auto"/>
            </w:tcBorders>
            <w:shd w:val="clear" w:color="auto" w:fill="auto"/>
            <w:hideMark/>
          </w:tcPr>
          <w:p w14:paraId="1D7FE1E7" w14:textId="77777777" w:rsidR="008F4DA2" w:rsidRPr="00F22231" w:rsidRDefault="008F4DA2" w:rsidP="008819D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Somme des éléments correspondants figurant dans les colonnes précédentes </w:t>
            </w:r>
            <w:r w:rsidR="008819DA" w:rsidRPr="00F22231">
              <w:rPr>
                <w:rFonts w:ascii="Times New Roman" w:eastAsia="Times New Roman" w:hAnsi="Times New Roman" w:cs="Times New Roman"/>
                <w:bCs/>
                <w:sz w:val="20"/>
                <w:szCs w:val="20"/>
                <w:lang w:eastAsia="fr-FR"/>
              </w:rPr>
              <w:t>relatives aux catégories 20 à 31</w:t>
            </w:r>
            <w:r w:rsidRPr="00F22231">
              <w:rPr>
                <w:rFonts w:ascii="Times New Roman" w:eastAsia="Times New Roman" w:hAnsi="Times New Roman" w:cs="Times New Roman"/>
                <w:bCs/>
                <w:sz w:val="20"/>
                <w:szCs w:val="20"/>
                <w:lang w:eastAsia="fr-FR"/>
              </w:rPr>
              <w:t>, avec une ventilation permettant d’identifier les activités données / non données et prises / non prises en substitution.</w:t>
            </w:r>
          </w:p>
          <w:p w14:paraId="4E0A28D8" w14:textId="77777777" w:rsidR="008819DA" w:rsidRPr="00F22231" w:rsidRDefault="008819DA" w:rsidP="008819DA">
            <w:pPr>
              <w:spacing w:after="0" w:line="240" w:lineRule="auto"/>
              <w:rPr>
                <w:rFonts w:ascii="Times New Roman" w:eastAsia="Times New Roman" w:hAnsi="Times New Roman" w:cs="Times New Roman"/>
                <w:bCs/>
                <w:sz w:val="20"/>
                <w:szCs w:val="20"/>
                <w:lang w:eastAsia="fr-FR"/>
              </w:rPr>
            </w:pPr>
          </w:p>
          <w:p w14:paraId="76CDBCB5" w14:textId="61D98689" w:rsidR="008819DA" w:rsidRPr="00F22231" w:rsidRDefault="008819DA" w:rsidP="008819D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Dans FR.13.03, le contrôle associé aux « affaires directes » (C0460) porte sur les « affaire directes » des catégories 20 à 31</w:t>
            </w:r>
            <w:r w:rsidR="00F120CA" w:rsidRPr="00F22231">
              <w:rPr>
                <w:rFonts w:ascii="Times New Roman" w:eastAsia="Times New Roman" w:hAnsi="Times New Roman" w:cs="Times New Roman"/>
                <w:bCs/>
                <w:sz w:val="20"/>
                <w:szCs w:val="20"/>
                <w:lang w:eastAsia="fr-FR"/>
              </w:rPr>
              <w:t>, pour toutes les lignes</w:t>
            </w:r>
            <w:r w:rsidRPr="00F22231">
              <w:rPr>
                <w:rFonts w:ascii="Times New Roman" w:eastAsia="Times New Roman" w:hAnsi="Times New Roman" w:cs="Times New Roman"/>
                <w:bCs/>
                <w:sz w:val="20"/>
                <w:szCs w:val="20"/>
                <w:lang w:eastAsia="fr-FR"/>
              </w:rPr>
              <w:t> :</w:t>
            </w:r>
          </w:p>
          <w:p w14:paraId="4DCD6E94" w14:textId="77777777" w:rsidR="008819DA" w:rsidRPr="00F22231" w:rsidRDefault="00F120CA" w:rsidP="00F120C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C0460 = C0050 + C0100 + C0150 + C0200 + C0210 + C0220 + C0230 + C0240 + C0250 + C0260 + C0310 + C0360 + C0410</w:t>
            </w:r>
          </w:p>
          <w:p w14:paraId="5D18034C" w14:textId="77777777" w:rsidR="00F120CA" w:rsidRPr="00F22231" w:rsidRDefault="00F120CA" w:rsidP="00F120CA">
            <w:pPr>
              <w:spacing w:after="0" w:line="240" w:lineRule="auto"/>
              <w:rPr>
                <w:rFonts w:ascii="Times New Roman" w:eastAsia="Times New Roman" w:hAnsi="Times New Roman" w:cs="Times New Roman"/>
                <w:bCs/>
                <w:sz w:val="20"/>
                <w:szCs w:val="20"/>
                <w:lang w:eastAsia="fr-FR"/>
              </w:rPr>
            </w:pPr>
          </w:p>
          <w:p w14:paraId="7D436B26" w14:textId="77777777" w:rsidR="00F120CA" w:rsidRPr="00F22231" w:rsidRDefault="00F120CA" w:rsidP="00F120C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Dans FR.13.06, le contrôle associé à C0140, pour toutes les lignes, est :</w:t>
            </w:r>
          </w:p>
          <w:p w14:paraId="1E728A44" w14:textId="77777777" w:rsidR="00F120CA" w:rsidRPr="00F22231" w:rsidRDefault="00F120CA" w:rsidP="00F120C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C0140 = C0010 + C0020 + C0030 + C0040 + C0050 + C0060 + C0070 + C0080 + C0090 + C0100 + C0110 + C0120 + C0130</w:t>
            </w:r>
          </w:p>
        </w:tc>
      </w:tr>
      <w:tr w:rsidR="008F4DA2" w:rsidRPr="00073418" w14:paraId="53F2FDA5" w14:textId="77777777"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14:paraId="48968728"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Transports</w:t>
            </w:r>
          </w:p>
        </w:tc>
        <w:tc>
          <w:tcPr>
            <w:tcW w:w="1417" w:type="dxa"/>
            <w:tcBorders>
              <w:top w:val="nil"/>
              <w:left w:val="nil"/>
              <w:bottom w:val="single" w:sz="4" w:space="0" w:color="auto"/>
              <w:right w:val="single" w:sz="4" w:space="0" w:color="auto"/>
            </w:tcBorders>
            <w:shd w:val="clear" w:color="auto" w:fill="auto"/>
            <w:hideMark/>
          </w:tcPr>
          <w:p w14:paraId="51CBD848" w14:textId="77777777" w:rsidR="008F4DA2" w:rsidRPr="002E676A" w:rsidRDefault="008F4DA2" w:rsidP="00A41873">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C0470</w:t>
            </w:r>
            <w:r w:rsidR="00A41873">
              <w:rPr>
                <w:rFonts w:ascii="Times New Roman" w:hAnsi="Times New Roman" w:cs="Times New Roman"/>
                <w:sz w:val="20"/>
                <w:szCs w:val="20"/>
              </w:rPr>
              <w:t xml:space="preserve"> dans FR.13.03 et C0150 dans FR.13.06</w:t>
            </w:r>
          </w:p>
        </w:tc>
        <w:tc>
          <w:tcPr>
            <w:tcW w:w="6237" w:type="dxa"/>
            <w:tcBorders>
              <w:top w:val="nil"/>
              <w:left w:val="nil"/>
              <w:bottom w:val="single" w:sz="4" w:space="0" w:color="auto"/>
              <w:right w:val="single" w:sz="4" w:space="0" w:color="auto"/>
            </w:tcBorders>
            <w:shd w:val="clear" w:color="auto" w:fill="auto"/>
            <w:hideMark/>
          </w:tcPr>
          <w:p w14:paraId="14351854"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transports correspondant à la catégorie 34 de l’article A. 344-2 du Code des assurances*.</w:t>
            </w:r>
          </w:p>
        </w:tc>
      </w:tr>
      <w:tr w:rsidR="008F4DA2" w:rsidRPr="00073418" w14:paraId="5E6F1117" w14:textId="77777777" w:rsidTr="008F4DA2">
        <w:trPr>
          <w:cantSplit/>
          <w:trHeight w:val="900"/>
        </w:trPr>
        <w:tc>
          <w:tcPr>
            <w:tcW w:w="2127" w:type="dxa"/>
            <w:tcBorders>
              <w:top w:val="nil"/>
              <w:left w:val="single" w:sz="4" w:space="0" w:color="auto"/>
              <w:bottom w:val="single" w:sz="4" w:space="0" w:color="auto"/>
              <w:right w:val="single" w:sz="4" w:space="0" w:color="auto"/>
            </w:tcBorders>
            <w:shd w:val="clear" w:color="auto" w:fill="auto"/>
            <w:hideMark/>
          </w:tcPr>
          <w:p w14:paraId="2BF98673"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Construction</w:t>
            </w:r>
          </w:p>
        </w:tc>
        <w:tc>
          <w:tcPr>
            <w:tcW w:w="1417" w:type="dxa"/>
            <w:tcBorders>
              <w:top w:val="nil"/>
              <w:left w:val="nil"/>
              <w:bottom w:val="single" w:sz="4" w:space="0" w:color="auto"/>
              <w:right w:val="single" w:sz="4" w:space="0" w:color="auto"/>
            </w:tcBorders>
            <w:shd w:val="clear" w:color="auto" w:fill="auto"/>
            <w:hideMark/>
          </w:tcPr>
          <w:p w14:paraId="1EA7A5A6" w14:textId="77777777" w:rsidR="008F4DA2" w:rsidRPr="002E676A" w:rsidRDefault="008F4DA2" w:rsidP="00062418">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C0480 à C0490</w:t>
            </w:r>
            <w:r w:rsidR="00062418">
              <w:rPr>
                <w:rFonts w:ascii="Times New Roman" w:hAnsi="Times New Roman" w:cs="Times New Roman"/>
                <w:sz w:val="20"/>
                <w:szCs w:val="20"/>
              </w:rPr>
              <w:t xml:space="preserve"> dans FR.13.03 et C0160 à C0170 dans FR.13.06</w:t>
            </w:r>
          </w:p>
        </w:tc>
        <w:tc>
          <w:tcPr>
            <w:tcW w:w="6237" w:type="dxa"/>
            <w:tcBorders>
              <w:top w:val="nil"/>
              <w:left w:val="nil"/>
              <w:bottom w:val="single" w:sz="4" w:space="0" w:color="auto"/>
              <w:right w:val="single" w:sz="4" w:space="0" w:color="auto"/>
            </w:tcBorders>
            <w:shd w:val="clear" w:color="auto" w:fill="auto"/>
            <w:hideMark/>
          </w:tcPr>
          <w:p w14:paraId="208A89CE"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Assurance construction : contrats de dommages aux biens et de responsabilité civile correspondant aux catégories 35 et 36 de l’article A. 344-2 du Code des assurances* respectivement, dont : </w:t>
            </w:r>
          </w:p>
          <w:p w14:paraId="7DD555A9"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Assurance construction - dommages (catégorie 35) : colonne C0480 </w:t>
            </w:r>
            <w:r w:rsidR="00062418" w:rsidRPr="00F22231">
              <w:rPr>
                <w:rFonts w:ascii="Times New Roman" w:eastAsia="Times New Roman" w:hAnsi="Times New Roman" w:cs="Times New Roman"/>
                <w:sz w:val="20"/>
                <w:szCs w:val="20"/>
                <w:lang w:eastAsia="fr-FR"/>
              </w:rPr>
              <w:t xml:space="preserve">(C0160 dans FR.13.06) </w:t>
            </w:r>
            <w:r w:rsidRPr="00F22231">
              <w:rPr>
                <w:rFonts w:ascii="Times New Roman" w:eastAsia="Times New Roman" w:hAnsi="Times New Roman" w:cs="Times New Roman"/>
                <w:sz w:val="20"/>
                <w:szCs w:val="20"/>
                <w:lang w:eastAsia="fr-FR"/>
              </w:rPr>
              <w:t>;</w:t>
            </w:r>
          </w:p>
          <w:p w14:paraId="7C442C93"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Assurance construction – responsabilité civile (catégorie 36) : colonne C0490</w:t>
            </w:r>
            <w:r w:rsidR="00062418" w:rsidRPr="00F22231">
              <w:rPr>
                <w:rFonts w:ascii="Times New Roman" w:eastAsia="Times New Roman" w:hAnsi="Times New Roman" w:cs="Times New Roman"/>
                <w:sz w:val="20"/>
                <w:szCs w:val="20"/>
                <w:lang w:eastAsia="fr-FR"/>
              </w:rPr>
              <w:t xml:space="preserve"> (C0170 dans FR.13.06)</w:t>
            </w:r>
            <w:r w:rsidRPr="00F22231">
              <w:rPr>
                <w:rFonts w:ascii="Times New Roman" w:eastAsia="Times New Roman" w:hAnsi="Times New Roman" w:cs="Times New Roman"/>
                <w:sz w:val="20"/>
                <w:szCs w:val="20"/>
                <w:lang w:eastAsia="fr-FR"/>
              </w:rPr>
              <w:t>.</w:t>
            </w:r>
          </w:p>
        </w:tc>
      </w:tr>
      <w:tr w:rsidR="008F4DA2" w:rsidRPr="00073418" w14:paraId="58AD5BDD" w14:textId="77777777"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14:paraId="65EF8BC6"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Crédit</w:t>
            </w:r>
          </w:p>
        </w:tc>
        <w:tc>
          <w:tcPr>
            <w:tcW w:w="1417" w:type="dxa"/>
            <w:tcBorders>
              <w:top w:val="nil"/>
              <w:left w:val="nil"/>
              <w:bottom w:val="single" w:sz="4" w:space="0" w:color="auto"/>
              <w:right w:val="single" w:sz="4" w:space="0" w:color="auto"/>
            </w:tcBorders>
            <w:shd w:val="clear" w:color="auto" w:fill="auto"/>
            <w:hideMark/>
          </w:tcPr>
          <w:p w14:paraId="31D224C4" w14:textId="77777777" w:rsidR="008F4DA2" w:rsidRPr="002E676A" w:rsidRDefault="008F4DA2" w:rsidP="00062418">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C0500</w:t>
            </w:r>
            <w:r w:rsidR="00062418">
              <w:rPr>
                <w:rFonts w:ascii="Times New Roman" w:hAnsi="Times New Roman" w:cs="Times New Roman"/>
                <w:sz w:val="20"/>
                <w:szCs w:val="20"/>
              </w:rPr>
              <w:t xml:space="preserve"> dans FR.13.03 et C0180 dans FR.13.06</w:t>
            </w:r>
          </w:p>
        </w:tc>
        <w:tc>
          <w:tcPr>
            <w:tcW w:w="6237" w:type="dxa"/>
            <w:tcBorders>
              <w:top w:val="nil"/>
              <w:left w:val="nil"/>
              <w:bottom w:val="single" w:sz="4" w:space="0" w:color="auto"/>
              <w:right w:val="single" w:sz="4" w:space="0" w:color="auto"/>
            </w:tcBorders>
            <w:shd w:val="clear" w:color="auto" w:fill="auto"/>
            <w:hideMark/>
          </w:tcPr>
          <w:p w14:paraId="433703B4" w14:textId="710B2170" w:rsidR="008F4DA2" w:rsidRDefault="00896D07"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Assurance-crédit</w:t>
            </w:r>
            <w:r w:rsidR="008F4DA2" w:rsidRPr="00F22231">
              <w:rPr>
                <w:rFonts w:ascii="Times New Roman" w:eastAsia="Times New Roman" w:hAnsi="Times New Roman" w:cs="Times New Roman"/>
                <w:bCs/>
                <w:sz w:val="20"/>
                <w:szCs w:val="20"/>
                <w:lang w:eastAsia="fr-FR"/>
              </w:rPr>
              <w:t xml:space="preserve"> correspondant à la catégorie 37 de l’</w:t>
            </w:r>
            <w:hyperlink r:id="rId22" w:history="1">
              <w:r w:rsidR="008F4DA2" w:rsidRPr="00F22231">
                <w:rPr>
                  <w:rStyle w:val="Lienhypertexte"/>
                  <w:rFonts w:ascii="Times New Roman" w:eastAsia="Times New Roman" w:hAnsi="Times New Roman" w:cs="Times New Roman"/>
                  <w:bCs/>
                  <w:color w:val="auto"/>
                  <w:sz w:val="20"/>
                  <w:szCs w:val="20"/>
                  <w:u w:val="none"/>
                  <w:lang w:eastAsia="fr-FR"/>
                </w:rPr>
                <w:t>article A. 344-2 du Code des assurances</w:t>
              </w:r>
            </w:hyperlink>
            <w:r w:rsidR="008F4DA2" w:rsidRPr="00F22231">
              <w:rPr>
                <w:rFonts w:ascii="Times New Roman" w:eastAsia="Times New Roman" w:hAnsi="Times New Roman" w:cs="Times New Roman"/>
                <w:bCs/>
                <w:sz w:val="20"/>
                <w:szCs w:val="20"/>
                <w:lang w:eastAsia="fr-FR"/>
              </w:rPr>
              <w:t>*.</w:t>
            </w:r>
          </w:p>
          <w:p w14:paraId="65D93404" w14:textId="7875331E" w:rsidR="00041E2D" w:rsidRPr="00F22231" w:rsidRDefault="00041E2D" w:rsidP="00C53402">
            <w:pPr>
              <w:spacing w:after="0" w:line="240" w:lineRule="auto"/>
              <w:rPr>
                <w:rFonts w:ascii="Times New Roman" w:eastAsia="Times New Roman" w:hAnsi="Times New Roman" w:cs="Times New Roman"/>
                <w:bCs/>
                <w:sz w:val="20"/>
                <w:szCs w:val="20"/>
                <w:lang w:eastAsia="fr-FR"/>
              </w:rPr>
            </w:pPr>
          </w:p>
        </w:tc>
      </w:tr>
      <w:tr w:rsidR="008F4DA2" w:rsidRPr="00073418" w14:paraId="6F2B116F" w14:textId="77777777"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14:paraId="0DAA0208"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Caution</w:t>
            </w:r>
          </w:p>
        </w:tc>
        <w:tc>
          <w:tcPr>
            <w:tcW w:w="1417" w:type="dxa"/>
            <w:tcBorders>
              <w:top w:val="nil"/>
              <w:left w:val="nil"/>
              <w:bottom w:val="single" w:sz="4" w:space="0" w:color="auto"/>
              <w:right w:val="single" w:sz="4" w:space="0" w:color="auto"/>
            </w:tcBorders>
            <w:shd w:val="clear" w:color="auto" w:fill="auto"/>
            <w:hideMark/>
          </w:tcPr>
          <w:p w14:paraId="4E1CB117" w14:textId="530EC690"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w:t>
            </w:r>
            <w:r w:rsidR="00041E2D">
              <w:rPr>
                <w:rFonts w:ascii="Times New Roman" w:hAnsi="Times New Roman" w:cs="Times New Roman"/>
                <w:sz w:val="20"/>
                <w:szCs w:val="20"/>
              </w:rPr>
              <w:t>2</w:t>
            </w:r>
            <w:r w:rsidRPr="002E676A">
              <w:rPr>
                <w:rFonts w:ascii="Times New Roman" w:hAnsi="Times New Roman" w:cs="Times New Roman"/>
                <w:sz w:val="20"/>
                <w:szCs w:val="20"/>
              </w:rPr>
              <w:t>0 à C0550</w:t>
            </w:r>
            <w:r w:rsidR="00737EE0">
              <w:rPr>
                <w:rFonts w:ascii="Times New Roman" w:hAnsi="Times New Roman" w:cs="Times New Roman"/>
                <w:sz w:val="20"/>
                <w:szCs w:val="20"/>
              </w:rPr>
              <w:t xml:space="preserve"> dans FR.13.03 et C0190 dans FR.13.06</w:t>
            </w:r>
          </w:p>
        </w:tc>
        <w:tc>
          <w:tcPr>
            <w:tcW w:w="6237" w:type="dxa"/>
            <w:tcBorders>
              <w:top w:val="nil"/>
              <w:left w:val="nil"/>
              <w:bottom w:val="single" w:sz="4" w:space="0" w:color="auto"/>
              <w:right w:val="single" w:sz="4" w:space="0" w:color="auto"/>
            </w:tcBorders>
            <w:shd w:val="clear" w:color="auto" w:fill="auto"/>
            <w:hideMark/>
          </w:tcPr>
          <w:p w14:paraId="3DC2A46F"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caution correspondant à la catégorie 38 de l’article A. 344-2 du Code des assurances*.</w:t>
            </w:r>
          </w:p>
        </w:tc>
      </w:tr>
      <w:tr w:rsidR="008F4DA2" w:rsidRPr="00073418" w14:paraId="275A98F8"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6248CABB"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Sous-total des catégories 34 à 38</w:t>
            </w:r>
          </w:p>
        </w:tc>
        <w:tc>
          <w:tcPr>
            <w:tcW w:w="1417" w:type="dxa"/>
            <w:tcBorders>
              <w:top w:val="nil"/>
              <w:left w:val="nil"/>
              <w:bottom w:val="single" w:sz="4" w:space="0" w:color="auto"/>
              <w:right w:val="single" w:sz="4" w:space="0" w:color="auto"/>
            </w:tcBorders>
            <w:shd w:val="clear" w:color="auto" w:fill="auto"/>
            <w:hideMark/>
          </w:tcPr>
          <w:p w14:paraId="1D964812" w14:textId="77777777"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C0560</w:t>
            </w:r>
            <w:r w:rsidR="00AF7FDC">
              <w:rPr>
                <w:rFonts w:ascii="Times New Roman" w:hAnsi="Times New Roman" w:cs="Times New Roman"/>
                <w:sz w:val="20"/>
                <w:szCs w:val="20"/>
              </w:rPr>
              <w:t xml:space="preserve"> dans FR.13.03 et C0200 dans FR.13.06</w:t>
            </w:r>
          </w:p>
        </w:tc>
        <w:tc>
          <w:tcPr>
            <w:tcW w:w="6237" w:type="dxa"/>
            <w:tcBorders>
              <w:top w:val="nil"/>
              <w:left w:val="nil"/>
              <w:bottom w:val="single" w:sz="4" w:space="0" w:color="auto"/>
              <w:right w:val="single" w:sz="4" w:space="0" w:color="auto"/>
            </w:tcBorders>
            <w:shd w:val="clear" w:color="auto" w:fill="auto"/>
            <w:hideMark/>
          </w:tcPr>
          <w:p w14:paraId="29578FBD" w14:textId="77777777" w:rsidR="008F4DA2" w:rsidRDefault="008F4DA2" w:rsidP="00AF7FDC">
            <w:pPr>
              <w:spacing w:after="0" w:line="240" w:lineRule="auto"/>
              <w:rPr>
                <w:rFonts w:ascii="Times New Roman" w:eastAsia="Times New Roman" w:hAnsi="Times New Roman" w:cs="Times New Roman"/>
                <w:bCs/>
                <w:sz w:val="20"/>
                <w:szCs w:val="20"/>
                <w:lang w:eastAsia="fr-FR"/>
              </w:rPr>
            </w:pPr>
            <w:r w:rsidRPr="00E6028B">
              <w:rPr>
                <w:rFonts w:ascii="Times New Roman" w:eastAsia="Times New Roman" w:hAnsi="Times New Roman" w:cs="Times New Roman"/>
                <w:bCs/>
                <w:sz w:val="20"/>
                <w:szCs w:val="20"/>
                <w:lang w:eastAsia="fr-FR"/>
              </w:rPr>
              <w:t xml:space="preserve">Somme des éléments correspondants figurant dans les colonnes </w:t>
            </w:r>
            <w:r w:rsidR="00AF7FDC">
              <w:rPr>
                <w:rFonts w:ascii="Times New Roman" w:eastAsia="Times New Roman" w:hAnsi="Times New Roman" w:cs="Times New Roman"/>
                <w:bCs/>
                <w:sz w:val="20"/>
                <w:szCs w:val="20"/>
                <w:lang w:eastAsia="fr-FR"/>
              </w:rPr>
              <w:t>des catégories 34 à 38</w:t>
            </w:r>
            <w:r w:rsidRPr="00E6028B">
              <w:rPr>
                <w:rFonts w:ascii="Times New Roman" w:eastAsia="Times New Roman" w:hAnsi="Times New Roman" w:cs="Times New Roman"/>
                <w:bCs/>
                <w:sz w:val="20"/>
                <w:szCs w:val="20"/>
                <w:lang w:eastAsia="fr-FR"/>
              </w:rPr>
              <w:t>, avec une ventilation permettant d’identifier les activités données / non données et prises</w:t>
            </w:r>
            <w:r>
              <w:rPr>
                <w:rFonts w:ascii="Times New Roman" w:eastAsia="Times New Roman" w:hAnsi="Times New Roman" w:cs="Times New Roman"/>
                <w:bCs/>
                <w:sz w:val="20"/>
                <w:szCs w:val="20"/>
                <w:lang w:eastAsia="fr-FR"/>
              </w:rPr>
              <w:t xml:space="preserve"> / non prises en substitution.</w:t>
            </w:r>
          </w:p>
          <w:p w14:paraId="1F321E27" w14:textId="77777777" w:rsidR="00AF7FDC" w:rsidRDefault="00AF7FDC" w:rsidP="00AF7FDC">
            <w:pPr>
              <w:spacing w:after="0" w:line="240" w:lineRule="auto"/>
              <w:rPr>
                <w:rFonts w:ascii="Times New Roman" w:eastAsia="Times New Roman" w:hAnsi="Times New Roman" w:cs="Times New Roman"/>
                <w:bCs/>
                <w:sz w:val="20"/>
                <w:szCs w:val="20"/>
                <w:lang w:eastAsia="fr-FR"/>
              </w:rPr>
            </w:pPr>
          </w:p>
          <w:p w14:paraId="60BB857F" w14:textId="77777777" w:rsidR="00AF7FDC"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FR.13.03, le contrôle associé, pour toutes les lignes, est :</w:t>
            </w:r>
          </w:p>
          <w:p w14:paraId="14FD5658" w14:textId="77777777" w:rsidR="00AF7FDC"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C0560 = C0470 + C0480 + C0490 + C0500 + C0550</w:t>
            </w:r>
          </w:p>
          <w:p w14:paraId="55E63573" w14:textId="77777777" w:rsidR="00AF7FDC" w:rsidRDefault="00AF7FDC" w:rsidP="00AF7FDC">
            <w:pPr>
              <w:spacing w:after="0" w:line="240" w:lineRule="auto"/>
              <w:rPr>
                <w:rFonts w:ascii="Times New Roman" w:eastAsia="Times New Roman" w:hAnsi="Times New Roman" w:cs="Times New Roman"/>
                <w:bCs/>
                <w:sz w:val="20"/>
                <w:szCs w:val="20"/>
                <w:lang w:eastAsia="fr-FR"/>
              </w:rPr>
            </w:pPr>
          </w:p>
          <w:p w14:paraId="7B9D618D" w14:textId="77777777" w:rsidR="00AF7FDC"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FR.13.06, le contrôle associé, pour toutes les lignes, est :</w:t>
            </w:r>
          </w:p>
          <w:p w14:paraId="5FB46A30" w14:textId="77777777" w:rsidR="00AF7FDC" w:rsidRPr="00CA21D0"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C0200 = C0150 + C0160 + C0170 + C0180 + C0190</w:t>
            </w:r>
          </w:p>
        </w:tc>
      </w:tr>
      <w:tr w:rsidR="008F4DA2" w:rsidRPr="00073418" w14:paraId="1B3CA3EF" w14:textId="77777777" w:rsidTr="008F4DA2">
        <w:trPr>
          <w:cantSplit/>
          <w:trHeight w:val="1078"/>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59AB1A4A"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lastRenderedPageBreak/>
              <w:t xml:space="preserve">Total - </w:t>
            </w:r>
            <w:r w:rsidRPr="002E676A">
              <w:rPr>
                <w:rFonts w:ascii="Times New Roman" w:eastAsia="Times New Roman" w:hAnsi="Times New Roman" w:cs="Times New Roman"/>
                <w:bCs/>
                <w:sz w:val="20"/>
                <w:szCs w:val="20"/>
                <w:lang w:eastAsia="fr-FR"/>
              </w:rPr>
              <w:t>non vie et dommages corporels – hors acceptation, LPS et succursales</w:t>
            </w:r>
          </w:p>
        </w:tc>
        <w:tc>
          <w:tcPr>
            <w:tcW w:w="1417" w:type="dxa"/>
            <w:tcBorders>
              <w:top w:val="single" w:sz="4" w:space="0" w:color="auto"/>
              <w:left w:val="nil"/>
              <w:bottom w:val="single" w:sz="4" w:space="0" w:color="auto"/>
              <w:right w:val="single" w:sz="4" w:space="0" w:color="auto"/>
            </w:tcBorders>
            <w:shd w:val="clear" w:color="auto" w:fill="auto"/>
            <w:hideMark/>
          </w:tcPr>
          <w:p w14:paraId="141C6B91" w14:textId="78E46C55"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w:t>
            </w:r>
            <w:r w:rsidR="00AA3486">
              <w:rPr>
                <w:rFonts w:ascii="Times New Roman" w:hAnsi="Times New Roman" w:cs="Times New Roman"/>
                <w:sz w:val="20"/>
                <w:szCs w:val="20"/>
              </w:rPr>
              <w:t>8</w:t>
            </w:r>
            <w:r w:rsidRPr="002E676A">
              <w:rPr>
                <w:rFonts w:ascii="Times New Roman" w:hAnsi="Times New Roman" w:cs="Times New Roman"/>
                <w:sz w:val="20"/>
                <w:szCs w:val="20"/>
              </w:rPr>
              <w:t>0 à C0610</w:t>
            </w:r>
            <w:r w:rsidR="007140B4">
              <w:rPr>
                <w:rFonts w:ascii="Times New Roman" w:hAnsi="Times New Roman" w:cs="Times New Roman"/>
                <w:sz w:val="20"/>
                <w:szCs w:val="20"/>
              </w:rPr>
              <w:t xml:space="preserve"> dans FR.13.03 et C0210 dans FR.13.06</w:t>
            </w:r>
          </w:p>
        </w:tc>
        <w:tc>
          <w:tcPr>
            <w:tcW w:w="6237" w:type="dxa"/>
            <w:tcBorders>
              <w:top w:val="single" w:sz="4" w:space="0" w:color="auto"/>
              <w:left w:val="nil"/>
              <w:bottom w:val="single" w:sz="4" w:space="0" w:color="auto"/>
              <w:right w:val="single" w:sz="4" w:space="0" w:color="auto"/>
            </w:tcBorders>
            <w:shd w:val="clear" w:color="auto" w:fill="auto"/>
            <w:hideMark/>
          </w:tcPr>
          <w:p w14:paraId="2157559F" w14:textId="77777777" w:rsidR="008F4DA2" w:rsidRDefault="008F4DA2" w:rsidP="00C53402">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w:t>
            </w:r>
            <w:r w:rsidRPr="0021181B">
              <w:rPr>
                <w:rFonts w:ascii="Times New Roman" w:eastAsia="Times New Roman" w:hAnsi="Times New Roman" w:cs="Times New Roman"/>
                <w:bCs/>
                <w:sz w:val="20"/>
                <w:szCs w:val="20"/>
                <w:lang w:eastAsia="fr-FR"/>
              </w:rPr>
              <w:t>omme de</w:t>
            </w:r>
            <w:r>
              <w:rPr>
                <w:rFonts w:ascii="Times New Roman" w:eastAsia="Times New Roman" w:hAnsi="Times New Roman" w:cs="Times New Roman"/>
                <w:bCs/>
                <w:sz w:val="20"/>
                <w:szCs w:val="20"/>
                <w:lang w:eastAsia="fr-FR"/>
              </w:rPr>
              <w:t>s</w:t>
            </w:r>
            <w:r w:rsidRPr="0021181B">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éléments correspondants</w:t>
            </w:r>
            <w:r w:rsidRPr="0021181B">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figurant dans les colonnes</w:t>
            </w:r>
            <w:r w:rsidRPr="0021181B">
              <w:rPr>
                <w:rFonts w:ascii="Times New Roman" w:eastAsia="Times New Roman" w:hAnsi="Times New Roman" w:cs="Times New Roman"/>
                <w:bCs/>
                <w:sz w:val="20"/>
                <w:szCs w:val="20"/>
                <w:lang w:eastAsia="fr-FR"/>
              </w:rPr>
              <w:t xml:space="preserve"> précédentes, avec une ventilation pour identifier les activités données / prises en substitution</w:t>
            </w:r>
            <w:r>
              <w:rPr>
                <w:rFonts w:ascii="Times New Roman" w:eastAsia="Times New Roman" w:hAnsi="Times New Roman" w:cs="Times New Roman"/>
                <w:bCs/>
                <w:sz w:val="20"/>
                <w:szCs w:val="20"/>
                <w:lang w:eastAsia="fr-FR"/>
              </w:rPr>
              <w:t>.</w:t>
            </w:r>
          </w:p>
          <w:p w14:paraId="2E7C743A" w14:textId="77777777" w:rsidR="007140B4" w:rsidRDefault="007140B4" w:rsidP="00C53402">
            <w:pPr>
              <w:spacing w:after="0" w:line="240" w:lineRule="auto"/>
              <w:rPr>
                <w:rFonts w:ascii="Times New Roman" w:eastAsia="Times New Roman" w:hAnsi="Times New Roman" w:cs="Times New Roman"/>
                <w:bCs/>
                <w:sz w:val="20"/>
                <w:szCs w:val="20"/>
                <w:lang w:eastAsia="fr-FR"/>
              </w:rPr>
            </w:pPr>
          </w:p>
          <w:p w14:paraId="7783A923" w14:textId="77777777" w:rsidR="007140B4" w:rsidRDefault="007140B4" w:rsidP="00C53402">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FR.13.03, les contrôles associés, pour toutes les lignes qui ne sont ni des totaux ni des sous-totaux, sont :</w:t>
            </w:r>
          </w:p>
          <w:p w14:paraId="10FC9C47" w14:textId="77777777" w:rsidR="007140B4" w:rsidRDefault="007140B4" w:rsidP="007140B4">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C0580 = C0430 + C0520 + C0470 + C0480 + C0490 + C0500</w:t>
            </w:r>
          </w:p>
          <w:p w14:paraId="46040D4F" w14:textId="77777777" w:rsidR="007140B4" w:rsidRDefault="007140B4" w:rsidP="007140B4">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C0590 = C0440 + C0530</w:t>
            </w:r>
          </w:p>
          <w:p w14:paraId="47BB7C66" w14:textId="77777777" w:rsidR="007140B4" w:rsidRPr="007140B4" w:rsidRDefault="007140B4" w:rsidP="007140B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Par ailleurs, pour toutes les lignes :</w:t>
            </w:r>
          </w:p>
          <w:p w14:paraId="7EA02F1D" w14:textId="77777777" w:rsidR="007140B4" w:rsidRDefault="007140B4" w:rsidP="007140B4">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C0610 = C0460 + C0560</w:t>
            </w:r>
          </w:p>
          <w:p w14:paraId="44E6AD6C" w14:textId="77777777" w:rsidR="007140B4" w:rsidRDefault="007140B4" w:rsidP="007140B4">
            <w:pPr>
              <w:spacing w:after="0" w:line="240" w:lineRule="auto"/>
              <w:rPr>
                <w:rFonts w:ascii="Times New Roman" w:eastAsia="Times New Roman" w:hAnsi="Times New Roman" w:cs="Times New Roman"/>
                <w:bCs/>
                <w:sz w:val="20"/>
                <w:szCs w:val="20"/>
                <w:lang w:eastAsia="fr-FR"/>
              </w:rPr>
            </w:pPr>
          </w:p>
          <w:p w14:paraId="6097DE8D" w14:textId="77777777" w:rsidR="007140B4" w:rsidRDefault="007140B4" w:rsidP="007140B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FR.13.06, le contrôle associé à C0210, pour toutes les lignes, est :</w:t>
            </w:r>
          </w:p>
          <w:p w14:paraId="3D41AAA7" w14:textId="77777777" w:rsidR="007140B4" w:rsidRPr="007140B4" w:rsidRDefault="007140B4" w:rsidP="007140B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C0210 = C0140 + C0200</w:t>
            </w:r>
          </w:p>
        </w:tc>
      </w:tr>
      <w:tr w:rsidR="008F4DA2" w:rsidRPr="00073418" w14:paraId="0167534F" w14:textId="77777777" w:rsidTr="008F4DA2">
        <w:trPr>
          <w:cantSplit/>
          <w:trHeight w:val="339"/>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0069C472" w14:textId="77777777" w:rsidR="008F4DA2" w:rsidRPr="002E676A" w:rsidRDefault="008F4DA2" w:rsidP="007140B4">
            <w:pPr>
              <w:spacing w:before="120" w:after="120"/>
              <w:contextualSpacing/>
              <w:rPr>
                <w:rFonts w:ascii="Times New Roman" w:hAnsi="Times New Roman" w:cs="Times New Roman"/>
                <w:sz w:val="20"/>
                <w:szCs w:val="20"/>
              </w:rPr>
            </w:pPr>
            <w:r>
              <w:rPr>
                <w:rFonts w:ascii="Times New Roman" w:eastAsia="Times New Roman" w:hAnsi="Times New Roman" w:cs="Times New Roman"/>
                <w:bCs/>
                <w:sz w:val="20"/>
                <w:szCs w:val="20"/>
                <w:lang w:eastAsia="fr-FR"/>
              </w:rPr>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 </w:t>
            </w:r>
            <w:r w:rsidR="007140B4">
              <w:rPr>
                <w:rFonts w:ascii="Times New Roman" w:eastAsia="Times New Roman" w:hAnsi="Times New Roman" w:cs="Times New Roman"/>
                <w:bCs/>
                <w:sz w:val="20"/>
                <w:szCs w:val="20"/>
                <w:lang w:eastAsia="fr-FR"/>
              </w:rPr>
              <w:t>Acceptations France / Succursales</w:t>
            </w:r>
          </w:p>
        </w:tc>
        <w:tc>
          <w:tcPr>
            <w:tcW w:w="1417" w:type="dxa"/>
            <w:tcBorders>
              <w:top w:val="single" w:sz="4" w:space="0" w:color="auto"/>
              <w:left w:val="nil"/>
              <w:bottom w:val="single" w:sz="4" w:space="0" w:color="auto"/>
              <w:right w:val="single" w:sz="4" w:space="0" w:color="auto"/>
            </w:tcBorders>
            <w:shd w:val="clear" w:color="auto" w:fill="auto"/>
          </w:tcPr>
          <w:p w14:paraId="74A1FADD" w14:textId="77777777" w:rsidR="008F4DA2" w:rsidRPr="002E676A" w:rsidRDefault="008F4DA2" w:rsidP="00C6365C">
            <w:pPr>
              <w:spacing w:before="120" w:after="120"/>
              <w:contextualSpacing/>
              <w:rPr>
                <w:rFonts w:ascii="Times New Roman" w:hAnsi="Times New Roman" w:cs="Times New Roman"/>
                <w:sz w:val="20"/>
                <w:szCs w:val="20"/>
              </w:rPr>
            </w:pPr>
            <w:r>
              <w:rPr>
                <w:rFonts w:ascii="Times New Roman" w:eastAsia="Times New Roman" w:hAnsi="Times New Roman" w:cs="Times New Roman"/>
                <w:bCs/>
                <w:sz w:val="20"/>
                <w:szCs w:val="20"/>
                <w:lang w:eastAsia="fr-FR"/>
              </w:rPr>
              <w:t>C0620</w:t>
            </w:r>
            <w:r w:rsidR="007140B4">
              <w:rPr>
                <w:rFonts w:ascii="Times New Roman" w:eastAsia="Times New Roman" w:hAnsi="Times New Roman" w:cs="Times New Roman"/>
                <w:bCs/>
                <w:sz w:val="20"/>
                <w:szCs w:val="20"/>
                <w:lang w:eastAsia="fr-FR"/>
              </w:rPr>
              <w:t xml:space="preserve"> dans FR.13.03 et C0220 dans FR.13.06</w:t>
            </w:r>
          </w:p>
        </w:tc>
        <w:tc>
          <w:tcPr>
            <w:tcW w:w="6237" w:type="dxa"/>
            <w:tcBorders>
              <w:top w:val="single" w:sz="4" w:space="0" w:color="auto"/>
              <w:left w:val="nil"/>
              <w:bottom w:val="single" w:sz="4" w:space="0" w:color="auto"/>
              <w:right w:val="single" w:sz="4" w:space="0" w:color="auto"/>
            </w:tcBorders>
            <w:shd w:val="clear" w:color="auto" w:fill="auto"/>
          </w:tcPr>
          <w:p w14:paraId="0521EBFF" w14:textId="77777777" w:rsidR="008F4DA2" w:rsidRDefault="008F4DA2" w:rsidP="00C53402">
            <w:pPr>
              <w:spacing w:after="0" w:line="240" w:lineRule="auto"/>
              <w:jc w:val="both"/>
              <w:rPr>
                <w:rFonts w:ascii="Times New Roman" w:eastAsia="Times New Roman" w:hAnsi="Times New Roman" w:cs="Times New Roman"/>
                <w:bCs/>
                <w:sz w:val="20"/>
                <w:szCs w:val="20"/>
                <w:lang w:eastAsia="fr-FR"/>
              </w:rPr>
            </w:pPr>
            <w:r w:rsidRPr="00297789">
              <w:rPr>
                <w:rFonts w:ascii="Times New Roman" w:eastAsia="Times New Roman" w:hAnsi="Times New Roman" w:cs="Times New Roman"/>
                <w:bCs/>
                <w:sz w:val="20"/>
                <w:szCs w:val="20"/>
                <w:lang w:eastAsia="fr-FR"/>
              </w:rPr>
              <w:t xml:space="preserve">Acceptations par un établissement en </w:t>
            </w:r>
            <w:r w:rsidR="007140B4">
              <w:rPr>
                <w:rFonts w:ascii="Times New Roman" w:eastAsia="Times New Roman" w:hAnsi="Times New Roman" w:cs="Times New Roman"/>
                <w:bCs/>
                <w:sz w:val="20"/>
                <w:szCs w:val="20"/>
                <w:lang w:eastAsia="fr-FR"/>
              </w:rPr>
              <w:t xml:space="preserve">France </w:t>
            </w:r>
            <w:r w:rsidR="00901E78">
              <w:rPr>
                <w:rFonts w:ascii="Times New Roman" w:eastAsia="Times New Roman" w:hAnsi="Times New Roman" w:cs="Times New Roman"/>
                <w:bCs/>
                <w:sz w:val="20"/>
                <w:szCs w:val="20"/>
                <w:lang w:eastAsia="fr-FR"/>
              </w:rPr>
              <w:t xml:space="preserve">(FR.13.03) </w:t>
            </w:r>
            <w:r w:rsidR="007140B4">
              <w:rPr>
                <w:rFonts w:ascii="Times New Roman" w:eastAsia="Times New Roman" w:hAnsi="Times New Roman" w:cs="Times New Roman"/>
                <w:bCs/>
                <w:sz w:val="20"/>
                <w:szCs w:val="20"/>
                <w:lang w:eastAsia="fr-FR"/>
              </w:rPr>
              <w:t>/ par une succursale</w:t>
            </w:r>
            <w:r w:rsidR="00901E78">
              <w:rPr>
                <w:rFonts w:ascii="Times New Roman" w:eastAsia="Times New Roman" w:hAnsi="Times New Roman" w:cs="Times New Roman"/>
                <w:bCs/>
                <w:sz w:val="20"/>
                <w:szCs w:val="20"/>
                <w:lang w:eastAsia="fr-FR"/>
              </w:rPr>
              <w:t xml:space="preserve"> (FR.13.06)</w:t>
            </w:r>
            <w:r>
              <w:rPr>
                <w:rFonts w:ascii="Times New Roman" w:eastAsia="Times New Roman" w:hAnsi="Times New Roman" w:cs="Times New Roman"/>
                <w:bCs/>
                <w:sz w:val="20"/>
                <w:szCs w:val="20"/>
                <w:lang w:eastAsia="fr-FR"/>
              </w:rPr>
              <w:t>.</w:t>
            </w:r>
          </w:p>
        </w:tc>
      </w:tr>
      <w:tr w:rsidR="008F4DA2" w:rsidRPr="00073418" w14:paraId="4561A083" w14:textId="77777777" w:rsidTr="008F4DA2">
        <w:trPr>
          <w:cantSplit/>
          <w:trHeight w:val="68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73F39D9E" w14:textId="77777777" w:rsidR="008F4DA2" w:rsidRPr="002E676A" w:rsidRDefault="008F4DA2" w:rsidP="00C53402">
            <w:pPr>
              <w:spacing w:before="120" w:after="120"/>
              <w:contextualSpacing/>
              <w:rPr>
                <w:rFonts w:ascii="Times New Roman" w:hAnsi="Times New Roman" w:cs="Times New Roman"/>
                <w:sz w:val="20"/>
                <w:szCs w:val="20"/>
              </w:rPr>
            </w:pPr>
            <w:r>
              <w:rPr>
                <w:rFonts w:ascii="Times New Roman" w:eastAsia="Times New Roman" w:hAnsi="Times New Roman" w:cs="Times New Roman"/>
                <w:bCs/>
                <w:sz w:val="20"/>
                <w:szCs w:val="20"/>
                <w:lang w:eastAsia="fr-FR"/>
              </w:rPr>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w:t>
            </w:r>
            <w:r w:rsidR="007140B4" w:rsidRPr="007140B4">
              <w:rPr>
                <w:rFonts w:ascii="Times New Roman" w:eastAsia="Times New Roman" w:hAnsi="Times New Roman" w:cs="Times New Roman"/>
                <w:bCs/>
                <w:sz w:val="20"/>
                <w:szCs w:val="20"/>
                <w:lang w:eastAsia="fr-FR"/>
              </w:rPr>
              <w:t>–</w:t>
            </w:r>
            <w:r w:rsidRPr="007140B4">
              <w:rPr>
                <w:rFonts w:ascii="Times New Roman" w:eastAsia="Times New Roman" w:hAnsi="Times New Roman" w:cs="Times New Roman"/>
                <w:bCs/>
                <w:sz w:val="20"/>
                <w:szCs w:val="20"/>
                <w:lang w:eastAsia="fr-FR"/>
              </w:rPr>
              <w:t xml:space="preserve"> </w:t>
            </w:r>
            <w:r w:rsidRPr="007140B4">
              <w:rPr>
                <w:rFonts w:ascii="Times New Roman" w:hAnsi="Times New Roman" w:cs="Times New Roman"/>
                <w:sz w:val="20"/>
                <w:szCs w:val="20"/>
              </w:rPr>
              <w:t>LPS</w:t>
            </w:r>
            <w:r w:rsidR="007140B4" w:rsidRPr="007140B4">
              <w:rPr>
                <w:rFonts w:ascii="Times New Roman" w:hAnsi="Times New Roman" w:cs="Times New Roman"/>
                <w:sz w:val="20"/>
                <w:szCs w:val="20"/>
              </w:rPr>
              <w:t xml:space="preserve"> / LPS depuis succursale</w:t>
            </w:r>
          </w:p>
        </w:tc>
        <w:tc>
          <w:tcPr>
            <w:tcW w:w="1417" w:type="dxa"/>
            <w:tcBorders>
              <w:top w:val="single" w:sz="4" w:space="0" w:color="auto"/>
              <w:left w:val="nil"/>
              <w:bottom w:val="single" w:sz="4" w:space="0" w:color="auto"/>
              <w:right w:val="single" w:sz="4" w:space="0" w:color="auto"/>
            </w:tcBorders>
            <w:shd w:val="clear" w:color="auto" w:fill="auto"/>
          </w:tcPr>
          <w:p w14:paraId="63F29EC6" w14:textId="77777777" w:rsidR="008F4DA2" w:rsidRPr="007140B4" w:rsidRDefault="008F4DA2" w:rsidP="00C6365C">
            <w:pPr>
              <w:spacing w:before="120" w:after="120"/>
              <w:contextualSpacing/>
              <w:rPr>
                <w:rFonts w:ascii="Times New Roman" w:hAnsi="Times New Roman" w:cs="Times New Roman"/>
                <w:sz w:val="20"/>
                <w:szCs w:val="20"/>
              </w:rPr>
            </w:pPr>
            <w:r w:rsidRPr="007140B4">
              <w:rPr>
                <w:rFonts w:ascii="Times New Roman" w:hAnsi="Times New Roman" w:cs="Times New Roman"/>
                <w:sz w:val="20"/>
                <w:szCs w:val="20"/>
              </w:rPr>
              <w:t>C0630</w:t>
            </w:r>
            <w:r w:rsidR="007140B4" w:rsidRPr="007140B4">
              <w:rPr>
                <w:rFonts w:ascii="Times New Roman" w:hAnsi="Times New Roman" w:cs="Times New Roman"/>
                <w:sz w:val="20"/>
                <w:szCs w:val="20"/>
              </w:rPr>
              <w:t xml:space="preserve"> dans FR.13.03 et C0230 dans FR.13.06</w:t>
            </w:r>
          </w:p>
        </w:tc>
        <w:tc>
          <w:tcPr>
            <w:tcW w:w="6237" w:type="dxa"/>
            <w:tcBorders>
              <w:top w:val="single" w:sz="4" w:space="0" w:color="auto"/>
              <w:left w:val="nil"/>
              <w:bottom w:val="single" w:sz="4" w:space="0" w:color="auto"/>
              <w:right w:val="single" w:sz="4" w:space="0" w:color="auto"/>
            </w:tcBorders>
            <w:shd w:val="clear" w:color="auto" w:fill="auto"/>
          </w:tcPr>
          <w:p w14:paraId="6DC1F85B" w14:textId="77777777" w:rsidR="008F4DA2" w:rsidRDefault="008F4DA2" w:rsidP="00C53402">
            <w:pPr>
              <w:spacing w:after="0" w:line="240" w:lineRule="auto"/>
              <w:rPr>
                <w:rFonts w:ascii="Times New Roman" w:eastAsia="Times New Roman" w:hAnsi="Times New Roman" w:cs="Times New Roman"/>
                <w:bCs/>
                <w:sz w:val="20"/>
                <w:szCs w:val="20"/>
                <w:lang w:eastAsia="fr-FR"/>
              </w:rPr>
            </w:pPr>
            <w:r w:rsidRPr="00CA21D0">
              <w:rPr>
                <w:rFonts w:ascii="Times New Roman" w:eastAsia="Times New Roman" w:hAnsi="Times New Roman" w:cs="Times New Roman"/>
                <w:bCs/>
                <w:sz w:val="20"/>
                <w:szCs w:val="20"/>
                <w:lang w:eastAsia="fr-FR"/>
              </w:rPr>
              <w:t xml:space="preserve">Opérations en libre prestation de services par un établissement en </w:t>
            </w:r>
            <w:r w:rsidR="00901E78">
              <w:rPr>
                <w:rFonts w:ascii="Times New Roman" w:eastAsia="Times New Roman" w:hAnsi="Times New Roman" w:cs="Times New Roman"/>
                <w:bCs/>
                <w:sz w:val="20"/>
                <w:szCs w:val="20"/>
                <w:lang w:eastAsia="fr-FR"/>
              </w:rPr>
              <w:t>France (FR.13.03)</w:t>
            </w:r>
            <w:r w:rsidR="007140B4">
              <w:rPr>
                <w:rFonts w:ascii="Times New Roman" w:eastAsia="Times New Roman" w:hAnsi="Times New Roman" w:cs="Times New Roman"/>
                <w:bCs/>
                <w:sz w:val="20"/>
                <w:szCs w:val="20"/>
                <w:lang w:eastAsia="fr-FR"/>
              </w:rPr>
              <w:t xml:space="preserve"> / par une succursale</w:t>
            </w:r>
            <w:r w:rsidR="00901E78">
              <w:rPr>
                <w:rFonts w:ascii="Times New Roman" w:eastAsia="Times New Roman" w:hAnsi="Times New Roman" w:cs="Times New Roman"/>
                <w:bCs/>
                <w:sz w:val="20"/>
                <w:szCs w:val="20"/>
                <w:lang w:eastAsia="fr-FR"/>
              </w:rPr>
              <w:t xml:space="preserve"> (FR.13.06)</w:t>
            </w:r>
            <w:r>
              <w:rPr>
                <w:rFonts w:ascii="Times New Roman" w:eastAsia="Times New Roman" w:hAnsi="Times New Roman" w:cs="Times New Roman"/>
                <w:bCs/>
                <w:sz w:val="20"/>
                <w:szCs w:val="20"/>
                <w:lang w:eastAsia="fr-FR"/>
              </w:rPr>
              <w:t>.</w:t>
            </w:r>
          </w:p>
        </w:tc>
      </w:tr>
      <w:tr w:rsidR="008F4DA2" w:rsidRPr="00073418" w14:paraId="31A26F13" w14:textId="77777777" w:rsidTr="008F4DA2">
        <w:trPr>
          <w:cantSplit/>
          <w:trHeight w:val="88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4D579955" w14:textId="77777777" w:rsidR="008F4DA2" w:rsidRDefault="008F4DA2" w:rsidP="00C53402">
            <w:pPr>
              <w:spacing w:before="120" w:after="120"/>
              <w:contextualSpacing/>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 </w:t>
            </w:r>
            <w:r w:rsidRPr="000E3577">
              <w:rPr>
                <w:rFonts w:ascii="Times New Roman" w:hAnsi="Times New Roman" w:cs="Times New Roman"/>
              </w:rPr>
              <w:t>Succursales</w:t>
            </w:r>
            <w:r>
              <w:rPr>
                <w:rFonts w:ascii="Times New Roman" w:hAnsi="Times New Roman" w:cs="Times New Roman"/>
              </w:rPr>
              <w:t xml:space="preserve"> UE</w:t>
            </w:r>
          </w:p>
        </w:tc>
        <w:tc>
          <w:tcPr>
            <w:tcW w:w="1417" w:type="dxa"/>
            <w:tcBorders>
              <w:top w:val="single" w:sz="4" w:space="0" w:color="auto"/>
              <w:left w:val="nil"/>
              <w:bottom w:val="single" w:sz="4" w:space="0" w:color="auto"/>
              <w:right w:val="single" w:sz="4" w:space="0" w:color="auto"/>
            </w:tcBorders>
            <w:shd w:val="clear" w:color="auto" w:fill="auto"/>
          </w:tcPr>
          <w:p w14:paraId="34A22041" w14:textId="77777777" w:rsidR="008F4DA2" w:rsidRDefault="008F4DA2" w:rsidP="00C6365C">
            <w:pPr>
              <w:spacing w:before="120" w:after="120"/>
              <w:contextualSpacing/>
              <w:rPr>
                <w:rFonts w:ascii="Times New Roman" w:hAnsi="Times New Roman" w:cs="Times New Roman"/>
              </w:rPr>
            </w:pPr>
            <w:r>
              <w:rPr>
                <w:rFonts w:ascii="Times New Roman" w:hAnsi="Times New Roman" w:cs="Times New Roman"/>
              </w:rPr>
              <w:t>C0640</w:t>
            </w:r>
          </w:p>
        </w:tc>
        <w:tc>
          <w:tcPr>
            <w:tcW w:w="6237" w:type="dxa"/>
            <w:tcBorders>
              <w:top w:val="single" w:sz="4" w:space="0" w:color="auto"/>
              <w:left w:val="nil"/>
              <w:bottom w:val="single" w:sz="4" w:space="0" w:color="auto"/>
              <w:right w:val="single" w:sz="4" w:space="0" w:color="auto"/>
            </w:tcBorders>
            <w:shd w:val="clear" w:color="auto" w:fill="auto"/>
          </w:tcPr>
          <w:p w14:paraId="4ABC374D" w14:textId="77777777" w:rsidR="008F4DA2" w:rsidRPr="00CA21D0" w:rsidRDefault="008F4DA2" w:rsidP="00C53402">
            <w:pPr>
              <w:spacing w:after="0" w:line="240" w:lineRule="auto"/>
              <w:rPr>
                <w:rFonts w:ascii="Times New Roman" w:eastAsia="Times New Roman" w:hAnsi="Times New Roman" w:cs="Times New Roman"/>
                <w:bCs/>
                <w:sz w:val="20"/>
                <w:szCs w:val="20"/>
                <w:lang w:eastAsia="fr-FR"/>
              </w:rPr>
            </w:pPr>
            <w:r w:rsidRPr="00CA21D0">
              <w:rPr>
                <w:rFonts w:ascii="Times New Roman" w:eastAsia="Times New Roman" w:hAnsi="Times New Roman" w:cs="Times New Roman"/>
                <w:bCs/>
                <w:sz w:val="20"/>
                <w:szCs w:val="20"/>
                <w:lang w:eastAsia="fr-FR"/>
              </w:rPr>
              <w:t>Opérations des succursales établies dans un État de l'Union européenne</w:t>
            </w:r>
            <w:r>
              <w:rPr>
                <w:rFonts w:ascii="Times New Roman" w:eastAsia="Times New Roman" w:hAnsi="Times New Roman" w:cs="Times New Roman"/>
                <w:bCs/>
                <w:sz w:val="20"/>
                <w:szCs w:val="20"/>
                <w:lang w:eastAsia="fr-FR"/>
              </w:rPr>
              <w:t xml:space="preserve"> autre que la France.</w:t>
            </w:r>
          </w:p>
        </w:tc>
      </w:tr>
      <w:tr w:rsidR="008F4DA2" w:rsidRPr="00073418" w14:paraId="2E601223" w14:textId="77777777" w:rsidTr="008F4DA2">
        <w:trPr>
          <w:cantSplit/>
          <w:trHeight w:val="945"/>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F8BE72C" w14:textId="77777777" w:rsidR="008F4DA2" w:rsidRDefault="008F4DA2" w:rsidP="00C53402">
            <w:pPr>
              <w:spacing w:before="120" w:after="120"/>
              <w:contextualSpacing/>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 </w:t>
            </w:r>
            <w:r w:rsidRPr="000E3577">
              <w:rPr>
                <w:rFonts w:ascii="Times New Roman" w:hAnsi="Times New Roman" w:cs="Times New Roman"/>
              </w:rPr>
              <w:t>Succursales hors UE</w:t>
            </w:r>
          </w:p>
        </w:tc>
        <w:tc>
          <w:tcPr>
            <w:tcW w:w="1417" w:type="dxa"/>
            <w:tcBorders>
              <w:top w:val="single" w:sz="4" w:space="0" w:color="auto"/>
              <w:left w:val="nil"/>
              <w:bottom w:val="single" w:sz="4" w:space="0" w:color="auto"/>
              <w:right w:val="single" w:sz="4" w:space="0" w:color="auto"/>
            </w:tcBorders>
            <w:shd w:val="clear" w:color="auto" w:fill="auto"/>
          </w:tcPr>
          <w:p w14:paraId="75305075" w14:textId="77777777" w:rsidR="008F4DA2" w:rsidRDefault="008F4DA2" w:rsidP="00C6365C">
            <w:pPr>
              <w:spacing w:before="120" w:after="120"/>
              <w:contextualSpacing/>
              <w:rPr>
                <w:rFonts w:ascii="Times New Roman" w:hAnsi="Times New Roman" w:cs="Times New Roman"/>
              </w:rPr>
            </w:pPr>
            <w:r>
              <w:rPr>
                <w:rFonts w:ascii="Times New Roman" w:hAnsi="Times New Roman" w:cs="Times New Roman"/>
              </w:rPr>
              <w:t>C0650</w:t>
            </w:r>
          </w:p>
        </w:tc>
        <w:tc>
          <w:tcPr>
            <w:tcW w:w="6237" w:type="dxa"/>
            <w:tcBorders>
              <w:top w:val="single" w:sz="4" w:space="0" w:color="auto"/>
              <w:left w:val="nil"/>
              <w:bottom w:val="single" w:sz="4" w:space="0" w:color="auto"/>
              <w:right w:val="single" w:sz="4" w:space="0" w:color="auto"/>
            </w:tcBorders>
            <w:shd w:val="clear" w:color="auto" w:fill="auto"/>
          </w:tcPr>
          <w:p w14:paraId="598B91A9" w14:textId="77777777" w:rsidR="008F4DA2" w:rsidRDefault="008F4DA2" w:rsidP="00C53402">
            <w:pPr>
              <w:spacing w:after="0" w:line="240" w:lineRule="auto"/>
              <w:jc w:val="both"/>
              <w:rPr>
                <w:rFonts w:ascii="Times New Roman" w:eastAsia="Times New Roman" w:hAnsi="Times New Roman" w:cs="Times New Roman"/>
                <w:bCs/>
                <w:sz w:val="20"/>
                <w:szCs w:val="20"/>
                <w:lang w:eastAsia="fr-FR"/>
              </w:rPr>
            </w:pPr>
            <w:r w:rsidRPr="00CA21D0">
              <w:rPr>
                <w:rFonts w:ascii="Times New Roman" w:eastAsia="Times New Roman" w:hAnsi="Times New Roman" w:cs="Times New Roman"/>
                <w:bCs/>
                <w:sz w:val="20"/>
                <w:szCs w:val="20"/>
                <w:lang w:eastAsia="fr-FR"/>
              </w:rPr>
              <w:t>Opérations des succursales établies hors de l'Union européenne</w:t>
            </w:r>
            <w:r>
              <w:rPr>
                <w:rFonts w:ascii="Times New Roman" w:eastAsia="Times New Roman" w:hAnsi="Times New Roman" w:cs="Times New Roman"/>
                <w:bCs/>
                <w:sz w:val="20"/>
                <w:szCs w:val="20"/>
                <w:lang w:eastAsia="fr-FR"/>
              </w:rPr>
              <w:t>.</w:t>
            </w:r>
          </w:p>
          <w:p w14:paraId="5A5FF5A8" w14:textId="77777777" w:rsidR="008F4DA2" w:rsidRPr="00CA21D0" w:rsidRDefault="008F4DA2" w:rsidP="00C53402">
            <w:pPr>
              <w:spacing w:after="0" w:line="240" w:lineRule="auto"/>
              <w:rPr>
                <w:rFonts w:ascii="Times New Roman" w:eastAsia="Times New Roman" w:hAnsi="Times New Roman" w:cs="Times New Roman"/>
                <w:bCs/>
                <w:sz w:val="20"/>
                <w:szCs w:val="20"/>
                <w:lang w:eastAsia="fr-FR"/>
              </w:rPr>
            </w:pPr>
          </w:p>
        </w:tc>
      </w:tr>
      <w:tr w:rsidR="008F4DA2" w:rsidRPr="00073418" w14:paraId="2002AB84" w14:textId="77777777" w:rsidTr="008F4DA2">
        <w:trPr>
          <w:cantSplit/>
          <w:trHeight w:val="945"/>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6A495F8" w14:textId="77777777" w:rsidR="008F4DA2" w:rsidRDefault="008F4DA2" w:rsidP="00C53402">
            <w:pPr>
              <w:spacing w:before="120" w:after="120"/>
              <w:contextualSpacing/>
              <w:rPr>
                <w:rFonts w:ascii="Times New Roman" w:eastAsia="Times New Roman" w:hAnsi="Times New Roman" w:cs="Times New Roman"/>
                <w:bCs/>
                <w:sz w:val="20"/>
                <w:szCs w:val="20"/>
                <w:lang w:eastAsia="fr-FR"/>
              </w:rPr>
            </w:pPr>
            <w:r w:rsidRPr="000E3577">
              <w:rPr>
                <w:rFonts w:ascii="Times New Roman" w:hAnsi="Times New Roman" w:cs="Times New Roman"/>
                <w:b/>
                <w:bCs/>
              </w:rPr>
              <w:t>Total général</w:t>
            </w:r>
          </w:p>
        </w:tc>
        <w:tc>
          <w:tcPr>
            <w:tcW w:w="1417" w:type="dxa"/>
            <w:tcBorders>
              <w:top w:val="single" w:sz="4" w:space="0" w:color="auto"/>
              <w:left w:val="nil"/>
              <w:bottom w:val="single" w:sz="4" w:space="0" w:color="auto"/>
              <w:right w:val="single" w:sz="4" w:space="0" w:color="auto"/>
            </w:tcBorders>
            <w:shd w:val="clear" w:color="auto" w:fill="auto"/>
          </w:tcPr>
          <w:p w14:paraId="631A08FC" w14:textId="77777777" w:rsidR="008F4DA2" w:rsidRPr="007140B4" w:rsidRDefault="008F4DA2" w:rsidP="00C6365C">
            <w:pPr>
              <w:spacing w:before="120" w:after="120"/>
              <w:contextualSpacing/>
              <w:rPr>
                <w:rFonts w:ascii="Times New Roman" w:hAnsi="Times New Roman" w:cs="Times New Roman"/>
                <w:sz w:val="20"/>
                <w:szCs w:val="20"/>
              </w:rPr>
            </w:pPr>
            <w:r w:rsidRPr="007140B4">
              <w:rPr>
                <w:rFonts w:ascii="Times New Roman" w:hAnsi="Times New Roman" w:cs="Times New Roman"/>
                <w:bCs/>
                <w:sz w:val="20"/>
                <w:szCs w:val="20"/>
              </w:rPr>
              <w:t>C660</w:t>
            </w:r>
            <w:r w:rsidR="007140B4" w:rsidRPr="007140B4">
              <w:rPr>
                <w:rFonts w:ascii="Times New Roman" w:hAnsi="Times New Roman" w:cs="Times New Roman"/>
                <w:bCs/>
                <w:sz w:val="20"/>
                <w:szCs w:val="20"/>
              </w:rPr>
              <w:t xml:space="preserve"> dans FR.13.03 et C0240 dans FR.13.06</w:t>
            </w:r>
          </w:p>
        </w:tc>
        <w:tc>
          <w:tcPr>
            <w:tcW w:w="6237" w:type="dxa"/>
            <w:tcBorders>
              <w:top w:val="single" w:sz="4" w:space="0" w:color="auto"/>
              <w:left w:val="nil"/>
              <w:bottom w:val="single" w:sz="4" w:space="0" w:color="auto"/>
              <w:right w:val="single" w:sz="4" w:space="0" w:color="auto"/>
            </w:tcBorders>
            <w:shd w:val="clear" w:color="auto" w:fill="auto"/>
          </w:tcPr>
          <w:p w14:paraId="78D786BB" w14:textId="77777777" w:rsidR="008F4DA2" w:rsidRDefault="008F4DA2" w:rsidP="00C53402">
            <w:pPr>
              <w:spacing w:after="0" w:line="240" w:lineRule="auto"/>
              <w:rPr>
                <w:rFonts w:ascii="Times New Roman" w:eastAsia="Times New Roman" w:hAnsi="Times New Roman" w:cs="Times New Roman"/>
                <w:color w:val="000000"/>
                <w:sz w:val="20"/>
                <w:szCs w:val="20"/>
                <w:lang w:eastAsia="fr-FR"/>
              </w:rPr>
            </w:pPr>
            <w:r w:rsidRPr="00785E92">
              <w:rPr>
                <w:rFonts w:ascii="Times New Roman" w:eastAsia="Times New Roman" w:hAnsi="Times New Roman" w:cs="Times New Roman"/>
                <w:color w:val="000000"/>
                <w:sz w:val="20"/>
                <w:szCs w:val="20"/>
                <w:lang w:eastAsia="fr-FR"/>
              </w:rPr>
              <w:t>Somme des éléments correspondant à l’ensemble des activités Dommages réalisées en France (affaires directes, acceptations par un établissement en France, opérations en libre prestation de service par un établissement en France) et</w:t>
            </w:r>
            <w:r w:rsidR="00AD580D">
              <w:rPr>
                <w:rFonts w:ascii="Times New Roman" w:eastAsia="Times New Roman" w:hAnsi="Times New Roman" w:cs="Times New Roman"/>
                <w:color w:val="000000"/>
                <w:sz w:val="20"/>
                <w:szCs w:val="20"/>
                <w:lang w:eastAsia="fr-FR"/>
              </w:rPr>
              <w:t>/ou</w:t>
            </w:r>
            <w:r w:rsidRPr="00785E92">
              <w:rPr>
                <w:rFonts w:ascii="Times New Roman" w:eastAsia="Times New Roman" w:hAnsi="Times New Roman" w:cs="Times New Roman"/>
                <w:color w:val="000000"/>
                <w:sz w:val="20"/>
                <w:szCs w:val="20"/>
                <w:lang w:eastAsia="fr-FR"/>
              </w:rPr>
              <w:t xml:space="preserve"> des opérations effectuées par des succursales établies dans l’Union Européenne et en dehors de l’Union Européenne.</w:t>
            </w:r>
          </w:p>
          <w:p w14:paraId="7F58B64E" w14:textId="77777777" w:rsidR="00AD580D" w:rsidRDefault="00AD580D" w:rsidP="00C53402">
            <w:pPr>
              <w:spacing w:after="0" w:line="240" w:lineRule="auto"/>
              <w:rPr>
                <w:rFonts w:ascii="Times New Roman" w:eastAsia="Times New Roman" w:hAnsi="Times New Roman" w:cs="Times New Roman"/>
                <w:color w:val="000000"/>
                <w:sz w:val="20"/>
                <w:szCs w:val="20"/>
                <w:lang w:eastAsia="fr-FR"/>
              </w:rPr>
            </w:pPr>
          </w:p>
          <w:p w14:paraId="0956D0A4" w14:textId="77777777" w:rsidR="00AD580D" w:rsidRDefault="00AD580D"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FR.13.03, le contrôle associé, pour toutes les lignes, est :</w:t>
            </w:r>
          </w:p>
          <w:p w14:paraId="628ED242" w14:textId="77777777" w:rsidR="008F4DA2" w:rsidRDefault="008F4DA2" w:rsidP="00C53402">
            <w:pPr>
              <w:spacing w:after="0" w:line="240" w:lineRule="auto"/>
              <w:jc w:val="both"/>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C0660 = C0610 + C0620 + C0630 + C0640 + C0650</w:t>
            </w:r>
          </w:p>
          <w:p w14:paraId="1C250E0A" w14:textId="77777777" w:rsidR="00AD580D" w:rsidRDefault="00AD580D" w:rsidP="00C53402">
            <w:pPr>
              <w:spacing w:after="0" w:line="240" w:lineRule="auto"/>
              <w:jc w:val="both"/>
              <w:rPr>
                <w:rFonts w:ascii="Times New Roman" w:eastAsia="Times New Roman" w:hAnsi="Times New Roman" w:cs="Times New Roman"/>
                <w:color w:val="000000"/>
                <w:sz w:val="20"/>
                <w:szCs w:val="20"/>
                <w:lang w:eastAsia="fr-FR"/>
              </w:rPr>
            </w:pPr>
          </w:p>
          <w:p w14:paraId="549843DD" w14:textId="77777777" w:rsidR="00AD580D" w:rsidRDefault="00AD580D" w:rsidP="00C53402">
            <w:pPr>
              <w:spacing w:after="0" w:line="240" w:lineRule="auto"/>
              <w:jc w:val="both"/>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FR.13.06, le contrôle associé, pour toutes les lignes, est :</w:t>
            </w:r>
          </w:p>
          <w:p w14:paraId="707051E5" w14:textId="77777777" w:rsidR="00AD580D" w:rsidRPr="00CA21D0" w:rsidRDefault="00AD580D" w:rsidP="00C53402">
            <w:pPr>
              <w:spacing w:after="0" w:line="240" w:lineRule="auto"/>
              <w:jc w:val="both"/>
              <w:rPr>
                <w:rFonts w:ascii="Times New Roman" w:eastAsia="Times New Roman" w:hAnsi="Times New Roman" w:cs="Times New Roman"/>
                <w:bCs/>
                <w:sz w:val="20"/>
                <w:szCs w:val="20"/>
                <w:lang w:eastAsia="fr-FR"/>
              </w:rPr>
            </w:pPr>
            <w:r>
              <w:rPr>
                <w:rFonts w:ascii="Times New Roman" w:eastAsia="Times New Roman" w:hAnsi="Times New Roman" w:cs="Times New Roman"/>
                <w:color w:val="000000"/>
                <w:sz w:val="20"/>
                <w:szCs w:val="20"/>
                <w:lang w:eastAsia="fr-FR"/>
              </w:rPr>
              <w:t>C0240 = C0210 + C0220 + C0230</w:t>
            </w:r>
          </w:p>
        </w:tc>
      </w:tr>
    </w:tbl>
    <w:p w14:paraId="217A9B08" w14:textId="77777777" w:rsidR="00222B5C" w:rsidRDefault="00222B5C">
      <w:pPr>
        <w:rPr>
          <w:rFonts w:ascii="Times New Roman" w:hAnsi="Times New Roman" w:cs="Times New Roman"/>
          <w:b/>
        </w:rPr>
      </w:pPr>
    </w:p>
    <w:p w14:paraId="779A3E98" w14:textId="77777777" w:rsidR="00592230" w:rsidRDefault="008F4DA2" w:rsidP="00D74FC6">
      <w:pPr>
        <w:pStyle w:val="Titre2"/>
      </w:pPr>
      <w:r>
        <w:t>Lignes</w:t>
      </w:r>
    </w:p>
    <w:p w14:paraId="7360525D" w14:textId="77777777" w:rsidR="00C6365C" w:rsidRDefault="00C6365C" w:rsidP="00C6365C">
      <w:pPr>
        <w:spacing w:after="120"/>
        <w:jc w:val="both"/>
        <w:rPr>
          <w:rFonts w:ascii="Times New Roman" w:hAnsi="Times New Roman" w:cs="Times New Roman"/>
        </w:rPr>
      </w:pPr>
      <w:r>
        <w:rPr>
          <w:rFonts w:ascii="Times New Roman" w:hAnsi="Times New Roman" w:cs="Times New Roman"/>
        </w:rPr>
        <w:t>La structure des tableaux par ligne est identique pour les tableaux suivants :</w:t>
      </w:r>
    </w:p>
    <w:p w14:paraId="5144B172" w14:textId="62DE4861" w:rsidR="00C6365C" w:rsidRDefault="00C6365C" w:rsidP="00C6365C">
      <w:pPr>
        <w:pStyle w:val="Paragraphedeliste"/>
        <w:numPr>
          <w:ilvl w:val="0"/>
          <w:numId w:val="18"/>
        </w:numPr>
        <w:spacing w:after="120"/>
        <w:jc w:val="both"/>
        <w:rPr>
          <w:rFonts w:ascii="Times New Roman" w:hAnsi="Times New Roman" w:cs="Times New Roman"/>
        </w:rPr>
      </w:pPr>
      <w:r w:rsidRPr="00C6365C">
        <w:rPr>
          <w:rFonts w:ascii="Times New Roman" w:hAnsi="Times New Roman" w:cs="Times New Roman"/>
        </w:rPr>
        <w:t>FR.13.</w:t>
      </w:r>
      <w:r w:rsidR="00EF53A5">
        <w:rPr>
          <w:rFonts w:ascii="Times New Roman" w:hAnsi="Times New Roman" w:cs="Times New Roman"/>
        </w:rPr>
        <w:t>0</w:t>
      </w:r>
      <w:r w:rsidRPr="00C6365C">
        <w:rPr>
          <w:rFonts w:ascii="Times New Roman" w:hAnsi="Times New Roman" w:cs="Times New Roman"/>
        </w:rPr>
        <w:t xml:space="preserve">1 et </w:t>
      </w:r>
      <w:r>
        <w:rPr>
          <w:rFonts w:ascii="Times New Roman" w:hAnsi="Times New Roman" w:cs="Times New Roman"/>
        </w:rPr>
        <w:t>FR.13.</w:t>
      </w:r>
      <w:r w:rsidR="00EF53A5">
        <w:rPr>
          <w:rFonts w:ascii="Times New Roman" w:hAnsi="Times New Roman" w:cs="Times New Roman"/>
        </w:rPr>
        <w:t>0</w:t>
      </w:r>
      <w:r>
        <w:rPr>
          <w:rFonts w:ascii="Times New Roman" w:hAnsi="Times New Roman" w:cs="Times New Roman"/>
        </w:rPr>
        <w:t>4 – comptes de résultat par catégorie ministérielle relatifs à l’activité Vie / capitalisation ;</w:t>
      </w:r>
    </w:p>
    <w:p w14:paraId="53583F66" w14:textId="7605D025" w:rsidR="00C6365C" w:rsidRPr="00C6365C" w:rsidRDefault="00C6365C" w:rsidP="00C6365C">
      <w:pPr>
        <w:pStyle w:val="Paragraphedeliste"/>
        <w:numPr>
          <w:ilvl w:val="0"/>
          <w:numId w:val="18"/>
        </w:numPr>
        <w:spacing w:after="120"/>
        <w:jc w:val="both"/>
        <w:rPr>
          <w:rFonts w:ascii="Times New Roman" w:hAnsi="Times New Roman" w:cs="Times New Roman"/>
        </w:rPr>
      </w:pPr>
      <w:r>
        <w:rPr>
          <w:rFonts w:ascii="Times New Roman" w:hAnsi="Times New Roman" w:cs="Times New Roman"/>
        </w:rPr>
        <w:t>FR.13.</w:t>
      </w:r>
      <w:r w:rsidR="00EF53A5">
        <w:rPr>
          <w:rFonts w:ascii="Times New Roman" w:hAnsi="Times New Roman" w:cs="Times New Roman"/>
        </w:rPr>
        <w:t>0</w:t>
      </w:r>
      <w:r>
        <w:rPr>
          <w:rFonts w:ascii="Times New Roman" w:hAnsi="Times New Roman" w:cs="Times New Roman"/>
        </w:rPr>
        <w:t>2, FR.13.</w:t>
      </w:r>
      <w:r w:rsidR="00EF53A5">
        <w:rPr>
          <w:rFonts w:ascii="Times New Roman" w:hAnsi="Times New Roman" w:cs="Times New Roman"/>
        </w:rPr>
        <w:t>0</w:t>
      </w:r>
      <w:r>
        <w:rPr>
          <w:rFonts w:ascii="Times New Roman" w:hAnsi="Times New Roman" w:cs="Times New Roman"/>
        </w:rPr>
        <w:t>3, FR.13.</w:t>
      </w:r>
      <w:r w:rsidR="00EF53A5">
        <w:rPr>
          <w:rFonts w:ascii="Times New Roman" w:hAnsi="Times New Roman" w:cs="Times New Roman"/>
        </w:rPr>
        <w:t>0</w:t>
      </w:r>
      <w:r>
        <w:rPr>
          <w:rFonts w:ascii="Times New Roman" w:hAnsi="Times New Roman" w:cs="Times New Roman"/>
        </w:rPr>
        <w:t>5 et FR.13.</w:t>
      </w:r>
      <w:r w:rsidR="00EF53A5">
        <w:rPr>
          <w:rFonts w:ascii="Times New Roman" w:hAnsi="Times New Roman" w:cs="Times New Roman"/>
        </w:rPr>
        <w:t>0</w:t>
      </w:r>
      <w:r>
        <w:rPr>
          <w:rFonts w:ascii="Times New Roman" w:hAnsi="Times New Roman" w:cs="Times New Roman"/>
        </w:rPr>
        <w:t>6 – comptes de résultat par catégorie ministérielle relatifs aux activités Dommages corporels (garantie principale dans le cas d’organisme mixte) et Non vie.</w:t>
      </w:r>
    </w:p>
    <w:p w14:paraId="7B8515DA" w14:textId="77777777" w:rsidR="008F4DA2" w:rsidRDefault="008F4DA2" w:rsidP="008F4DA2">
      <w:pPr>
        <w:jc w:val="both"/>
        <w:rPr>
          <w:rFonts w:ascii="Times New Roman" w:hAnsi="Times New Roman" w:cs="Times New Roman"/>
        </w:rPr>
      </w:pPr>
      <w:r w:rsidRPr="00BA1A01">
        <w:rPr>
          <w:rFonts w:ascii="Times New Roman" w:hAnsi="Times New Roman" w:cs="Times New Roman"/>
        </w:rPr>
        <w:t>L</w:t>
      </w:r>
      <w:r w:rsidR="00C6365C">
        <w:rPr>
          <w:rFonts w:ascii="Times New Roman" w:hAnsi="Times New Roman" w:cs="Times New Roman"/>
        </w:rPr>
        <w:t>a description des lignes dans le guide méthodologique n’est pas exhaustive</w:t>
      </w:r>
      <w:r w:rsidR="007046F2">
        <w:rPr>
          <w:rFonts w:ascii="Times New Roman" w:hAnsi="Times New Roman" w:cs="Times New Roman"/>
        </w:rPr>
        <w:t xml:space="preserve"> : </w:t>
      </w:r>
      <w:r w:rsidR="00282CDC">
        <w:rPr>
          <w:rFonts w:ascii="Times New Roman" w:hAnsi="Times New Roman" w:cs="Times New Roman"/>
        </w:rPr>
        <w:t xml:space="preserve">elle concerne en particulier les lignes dont la présentation diffère de celle des comptes de résultat techniques vie et non </w:t>
      </w:r>
      <w:r w:rsidR="00282CDC">
        <w:rPr>
          <w:rFonts w:ascii="Times New Roman" w:hAnsi="Times New Roman" w:cs="Times New Roman"/>
        </w:rPr>
        <w:lastRenderedPageBreak/>
        <w:t>vie dans leur version « comptable » (états FR.03.01 et FR.03.02) et les lignes dont le signe peut être positif ou négatif selon la situation.</w:t>
      </w:r>
    </w:p>
    <w:p w14:paraId="3BA43851" w14:textId="6352D85B" w:rsidR="008F4DA2" w:rsidRDefault="008F4DA2" w:rsidP="008F4DA2">
      <w:pPr>
        <w:jc w:val="both"/>
        <w:rPr>
          <w:rFonts w:ascii="Times New Roman" w:hAnsi="Times New Roman" w:cs="Times New Roman"/>
        </w:rPr>
      </w:pPr>
      <w:r>
        <w:rPr>
          <w:rFonts w:ascii="Times New Roman" w:hAnsi="Times New Roman" w:cs="Times New Roman"/>
        </w:rPr>
        <w:t xml:space="preserve">Par défaut, </w:t>
      </w:r>
      <w:r w:rsidR="009274E6">
        <w:rPr>
          <w:rFonts w:ascii="Times New Roman" w:hAnsi="Times New Roman" w:cs="Times New Roman"/>
        </w:rPr>
        <w:t xml:space="preserve">toutes les </w:t>
      </w:r>
      <w:r>
        <w:rPr>
          <w:rFonts w:ascii="Times New Roman" w:hAnsi="Times New Roman" w:cs="Times New Roman"/>
        </w:rPr>
        <w:t xml:space="preserve">valeurs sont </w:t>
      </w:r>
      <w:r w:rsidR="009274E6">
        <w:rPr>
          <w:rFonts w:ascii="Times New Roman" w:hAnsi="Times New Roman" w:cs="Times New Roman"/>
        </w:rPr>
        <w:t>considérées comme positives</w:t>
      </w:r>
      <w:r>
        <w:rPr>
          <w:rFonts w:ascii="Times New Roman" w:hAnsi="Times New Roman" w:cs="Times New Roman"/>
        </w:rPr>
        <w:t xml:space="preserve"> (</w:t>
      </w:r>
      <w:r w:rsidR="00D32DCA">
        <w:rPr>
          <w:rFonts w:ascii="Times New Roman" w:hAnsi="Times New Roman" w:cs="Times New Roman"/>
        </w:rPr>
        <w:t xml:space="preserve">par exemple, </w:t>
      </w:r>
      <w:r>
        <w:rPr>
          <w:rFonts w:ascii="Times New Roman" w:hAnsi="Times New Roman" w:cs="Times New Roman"/>
        </w:rPr>
        <w:t xml:space="preserve">une charge n’est pas renseignée « – XXX » mais « XXX »). Toutefois, pour certains champs qui requièrent des valeurs qui peuvent être positives ou négatives selon la situation, il convient d’inscrire la valeur en la « signant » négativement si la valeur attendue est </w:t>
      </w:r>
      <w:r w:rsidR="009274E6">
        <w:rPr>
          <w:rFonts w:ascii="Times New Roman" w:hAnsi="Times New Roman" w:cs="Times New Roman"/>
        </w:rPr>
        <w:t>négative</w:t>
      </w:r>
      <w:r w:rsidR="007F2E40">
        <w:rPr>
          <w:rFonts w:ascii="Times New Roman" w:hAnsi="Times New Roman" w:cs="Times New Roman"/>
        </w:rPr>
        <w:t xml:space="preserve"> (par exemple, les profits et pertes provenant de la réalisation de placement)</w:t>
      </w:r>
      <w:r>
        <w:rPr>
          <w:rFonts w:ascii="Times New Roman" w:hAnsi="Times New Roman" w:cs="Times New Roman"/>
        </w:rPr>
        <w:t xml:space="preserve">. Ces champs sont </w:t>
      </w:r>
      <w:r w:rsidR="00C6365C">
        <w:rPr>
          <w:rFonts w:ascii="Times New Roman" w:hAnsi="Times New Roman" w:cs="Times New Roman"/>
        </w:rPr>
        <w:t>identifiés</w:t>
      </w:r>
      <w:r>
        <w:rPr>
          <w:rFonts w:ascii="Times New Roman" w:hAnsi="Times New Roman" w:cs="Times New Roman"/>
        </w:rPr>
        <w:t xml:space="preserve"> ci-dessous.</w:t>
      </w:r>
      <w:r w:rsidR="009274E6">
        <w:rPr>
          <w:rFonts w:ascii="Times New Roman" w:hAnsi="Times New Roman" w:cs="Times New Roman"/>
        </w:rPr>
        <w:t xml:space="preserve"> </w:t>
      </w:r>
      <w:r w:rsidR="00037C2D">
        <w:rPr>
          <w:rFonts w:ascii="Times New Roman" w:hAnsi="Times New Roman" w:cs="Times New Roman"/>
        </w:rPr>
        <w:t xml:space="preserve">Les contrôles des données ont été rédigés selon ce </w:t>
      </w:r>
      <w:r w:rsidR="00DF138E">
        <w:rPr>
          <w:rFonts w:ascii="Times New Roman" w:hAnsi="Times New Roman" w:cs="Times New Roman"/>
        </w:rPr>
        <w:t>principe</w:t>
      </w:r>
      <w:r w:rsidR="00037C2D">
        <w:rPr>
          <w:rFonts w:ascii="Times New Roman" w:hAnsi="Times New Roman" w:cs="Times New Roman"/>
        </w:rPr>
        <w:t>.</w:t>
      </w:r>
    </w:p>
    <w:p w14:paraId="02A1DC23" w14:textId="32EA4880" w:rsidR="00282CDC" w:rsidRDefault="00282CDC" w:rsidP="00505182">
      <w:pPr>
        <w:spacing w:after="0"/>
        <w:jc w:val="both"/>
        <w:rPr>
          <w:rFonts w:ascii="Times New Roman" w:hAnsi="Times New Roman" w:cs="Times New Roman"/>
        </w:rPr>
      </w:pPr>
      <w:r w:rsidRPr="00CC48A1">
        <w:rPr>
          <w:rFonts w:ascii="Times New Roman" w:hAnsi="Times New Roman" w:cs="Times New Roman"/>
        </w:rPr>
        <w:t xml:space="preserve">Le contenu des lignes est précisé </w:t>
      </w:r>
      <w:r w:rsidR="00CC48A1">
        <w:rPr>
          <w:rFonts w:ascii="Times New Roman" w:hAnsi="Times New Roman" w:cs="Times New Roman"/>
        </w:rPr>
        <w:t xml:space="preserve">dans les annexes </w:t>
      </w:r>
      <w:r w:rsidRPr="00CC48A1">
        <w:rPr>
          <w:rFonts w:ascii="Times New Roman" w:hAnsi="Times New Roman" w:cs="Times New Roman"/>
        </w:rPr>
        <w:t xml:space="preserve">par référence aux comptes ou sous-comptes du plan comptable relatifs aux affaires directes ; les entreprises effectuent les transpositions nécessaires pour présenter leurs acceptations. Les sous-comptes rattachés aux comptes 6004, 6024, 6104, 6124, 62004 et 62124 en application </w:t>
      </w:r>
      <w:r w:rsidR="00505182">
        <w:rPr>
          <w:rFonts w:ascii="Times New Roman" w:hAnsi="Times New Roman" w:cs="Times New Roman"/>
        </w:rPr>
        <w:t xml:space="preserve">de l’article 336-4 du Règlement de l’ANC </w:t>
      </w:r>
      <w:r w:rsidR="00505182" w:rsidRPr="00505182">
        <w:rPr>
          <w:rFonts w:ascii="Times New Roman" w:hAnsi="Times New Roman" w:cs="Times New Roman"/>
        </w:rPr>
        <w:t>N° 2015-11 du 26 novembre 2015</w:t>
      </w:r>
      <w:r w:rsidR="00EF53A5">
        <w:rPr>
          <w:rFonts w:ascii="Times New Roman" w:hAnsi="Times New Roman" w:cs="Times New Roman"/>
        </w:rPr>
        <w:t xml:space="preserve"> </w:t>
      </w:r>
      <w:r w:rsidR="00505182" w:rsidRPr="00505182">
        <w:rPr>
          <w:rFonts w:ascii="Times New Roman" w:hAnsi="Times New Roman" w:cs="Times New Roman"/>
        </w:rPr>
        <w:t>relatif aux comptes annuels des entreprises d’assurance</w:t>
      </w:r>
      <w:r w:rsidR="00505182">
        <w:rPr>
          <w:rFonts w:ascii="Times New Roman" w:hAnsi="Times New Roman" w:cs="Times New Roman"/>
        </w:rPr>
        <w:t xml:space="preserve"> </w:t>
      </w:r>
      <w:r w:rsidRPr="00CC48A1">
        <w:rPr>
          <w:rFonts w:ascii="Times New Roman" w:hAnsi="Times New Roman" w:cs="Times New Roman"/>
        </w:rPr>
        <w:t>sont identifiés par la postposition pb ou it selon qu'ils retracent les participations aux bénéfices ou les intérêts techniques.</w:t>
      </w:r>
    </w:p>
    <w:p w14:paraId="1686DD25" w14:textId="77777777" w:rsidR="00CC48A1" w:rsidRPr="00CC48A1" w:rsidRDefault="00CC48A1" w:rsidP="00CC48A1">
      <w:pPr>
        <w:spacing w:after="0"/>
        <w:jc w:val="both"/>
        <w:rPr>
          <w:rFonts w:ascii="Times New Roman" w:hAnsi="Times New Roman" w:cs="Times New Roman"/>
        </w:rPr>
      </w:pPr>
    </w:p>
    <w:p w14:paraId="4EDE9149" w14:textId="77777777" w:rsidR="006A6B74" w:rsidRDefault="008F4DA2" w:rsidP="00D74FC6">
      <w:pPr>
        <w:pStyle w:val="Titre3"/>
      </w:pPr>
      <w:r w:rsidRPr="006255CA">
        <w:t xml:space="preserve">Compte de résultat par </w:t>
      </w:r>
      <w:r>
        <w:t>catégorie ministérielle relatif</w:t>
      </w:r>
      <w:r w:rsidRPr="006255CA">
        <w:t xml:space="preserve"> à la vie-capitalisation</w:t>
      </w:r>
      <w:r>
        <w:t xml:space="preserve"> (FR.13.01 et FR.13.04)</w:t>
      </w:r>
    </w:p>
    <w:tbl>
      <w:tblPr>
        <w:tblW w:w="9781" w:type="dxa"/>
        <w:tblInd w:w="-72" w:type="dxa"/>
        <w:tblCellMar>
          <w:left w:w="70" w:type="dxa"/>
          <w:right w:w="70" w:type="dxa"/>
        </w:tblCellMar>
        <w:tblLook w:val="04A0" w:firstRow="1" w:lastRow="0" w:firstColumn="1" w:lastColumn="0" w:noHBand="0" w:noVBand="1"/>
      </w:tblPr>
      <w:tblGrid>
        <w:gridCol w:w="2410"/>
        <w:gridCol w:w="1560"/>
        <w:gridCol w:w="5811"/>
      </w:tblGrid>
      <w:tr w:rsidR="008F4DA2" w:rsidRPr="00F11358" w14:paraId="389E29EE" w14:textId="77777777" w:rsidTr="0058038F">
        <w:trPr>
          <w:cantSplit/>
          <w:trHeight w:val="570"/>
          <w:tblHeader/>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787AE1" w14:textId="77777777" w:rsidR="008F4DA2" w:rsidRPr="00C6365C" w:rsidRDefault="008F4DA2" w:rsidP="00C53402">
            <w:pPr>
              <w:spacing w:after="0" w:line="240" w:lineRule="auto"/>
              <w:jc w:val="center"/>
              <w:rPr>
                <w:rFonts w:ascii="Times New Roman" w:eastAsia="Times New Roman" w:hAnsi="Times New Roman" w:cs="Times New Roman"/>
                <w:b/>
                <w:bCs/>
                <w:lang w:eastAsia="fr-FR"/>
              </w:rPr>
            </w:pPr>
            <w:r w:rsidRPr="00C6365C">
              <w:rPr>
                <w:rFonts w:ascii="Times New Roman" w:eastAsia="Times New Roman" w:hAnsi="Times New Roman" w:cs="Times New Roman"/>
                <w:b/>
                <w:bCs/>
                <w:lang w:eastAsia="fr-FR"/>
              </w:rPr>
              <w:t>Intitulé</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80EF003" w14:textId="77777777" w:rsidR="008F4DA2" w:rsidRPr="00C6365C" w:rsidRDefault="00C6365C" w:rsidP="00C6365C">
            <w:pPr>
              <w:spacing w:after="0" w:line="240" w:lineRule="auto"/>
              <w:jc w:val="center"/>
              <w:rPr>
                <w:rFonts w:ascii="Times New Roman" w:eastAsia="Times New Roman" w:hAnsi="Times New Roman" w:cs="Times New Roman"/>
                <w:b/>
                <w:bCs/>
                <w:lang w:eastAsia="fr-FR"/>
              </w:rPr>
            </w:pPr>
            <w:r w:rsidRPr="00C6365C">
              <w:rPr>
                <w:rFonts w:ascii="Times New Roman" w:eastAsia="Times New Roman" w:hAnsi="Times New Roman" w:cs="Times New Roman"/>
                <w:b/>
                <w:bCs/>
                <w:lang w:eastAsia="fr-FR"/>
              </w:rPr>
              <w:t>L</w:t>
            </w:r>
            <w:r w:rsidR="008F4DA2" w:rsidRPr="00C6365C">
              <w:rPr>
                <w:rFonts w:ascii="Times New Roman" w:eastAsia="Times New Roman" w:hAnsi="Times New Roman" w:cs="Times New Roman"/>
                <w:b/>
                <w:bCs/>
                <w:lang w:eastAsia="fr-FR"/>
              </w:rPr>
              <w:t>igne</w:t>
            </w:r>
            <w:r w:rsidR="00C060A1">
              <w:rPr>
                <w:rFonts w:ascii="Times New Roman" w:eastAsia="Times New Roman" w:hAnsi="Times New Roman" w:cs="Times New Roman"/>
                <w:b/>
                <w:bCs/>
                <w:lang w:eastAsia="fr-FR"/>
              </w:rPr>
              <w:t>s</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201AA0F9" w14:textId="77777777" w:rsidR="008F4DA2" w:rsidRPr="00C6365C" w:rsidRDefault="008F4DA2" w:rsidP="00C53402">
            <w:pPr>
              <w:spacing w:after="0" w:line="240" w:lineRule="auto"/>
              <w:jc w:val="center"/>
              <w:rPr>
                <w:rFonts w:ascii="Times New Roman" w:eastAsia="Times New Roman" w:hAnsi="Times New Roman" w:cs="Times New Roman"/>
                <w:b/>
                <w:bCs/>
                <w:lang w:eastAsia="fr-FR"/>
              </w:rPr>
            </w:pPr>
            <w:r w:rsidRPr="00C6365C">
              <w:rPr>
                <w:rFonts w:ascii="Times New Roman" w:eastAsia="Times New Roman" w:hAnsi="Times New Roman" w:cs="Times New Roman"/>
                <w:b/>
                <w:bCs/>
                <w:lang w:eastAsia="fr-FR"/>
              </w:rPr>
              <w:t>Définition et formule</w:t>
            </w:r>
          </w:p>
        </w:tc>
      </w:tr>
      <w:tr w:rsidR="008F4DA2" w:rsidRPr="00F11358" w14:paraId="69881B56"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6BB4F27" w14:textId="77777777" w:rsidR="008F4DA2" w:rsidRPr="00816AD1" w:rsidRDefault="008F4DA2" w:rsidP="00C6365C">
            <w:pPr>
              <w:spacing w:after="0" w:line="240" w:lineRule="auto"/>
              <w:rPr>
                <w:rFonts w:ascii="Times New Roman" w:eastAsia="Times New Roman" w:hAnsi="Times New Roman" w:cs="Times New Roman"/>
                <w:bCs/>
                <w:sz w:val="20"/>
                <w:szCs w:val="20"/>
                <w:lang w:eastAsia="fr-FR"/>
              </w:rPr>
            </w:pPr>
            <w:r w:rsidRPr="00816AD1">
              <w:rPr>
                <w:rFonts w:ascii="Times New Roman" w:eastAsia="Times New Roman" w:hAnsi="Times New Roman" w:cs="Times New Roman"/>
                <w:bCs/>
                <w:sz w:val="20"/>
                <w:szCs w:val="20"/>
                <w:lang w:eastAsia="fr-FR"/>
              </w:rPr>
              <w:t>Annulations</w:t>
            </w:r>
          </w:p>
        </w:tc>
        <w:tc>
          <w:tcPr>
            <w:tcW w:w="1560" w:type="dxa"/>
            <w:tcBorders>
              <w:top w:val="single" w:sz="4" w:space="0" w:color="auto"/>
              <w:left w:val="nil"/>
              <w:bottom w:val="single" w:sz="4" w:space="0" w:color="auto"/>
              <w:right w:val="single" w:sz="4" w:space="0" w:color="auto"/>
            </w:tcBorders>
            <w:shd w:val="clear" w:color="auto" w:fill="auto"/>
          </w:tcPr>
          <w:p w14:paraId="7AD84DC7" w14:textId="77777777" w:rsidR="008F4DA2" w:rsidRPr="004A2919" w:rsidRDefault="008F4DA2" w:rsidP="00C6365C">
            <w:pPr>
              <w:spacing w:after="0" w:line="240" w:lineRule="auto"/>
              <w:rPr>
                <w:rFonts w:ascii="Times New Roman" w:eastAsia="Times New Roman" w:hAnsi="Times New Roman" w:cs="Times New Roman"/>
                <w:bCs/>
                <w:sz w:val="20"/>
                <w:szCs w:val="20"/>
                <w:lang w:eastAsia="fr-FR"/>
              </w:rPr>
            </w:pPr>
            <w:r w:rsidRPr="004A2919">
              <w:rPr>
                <w:rFonts w:ascii="Times New Roman" w:eastAsia="Times New Roman" w:hAnsi="Times New Roman" w:cs="Times New Roman"/>
                <w:bCs/>
                <w:sz w:val="20"/>
                <w:szCs w:val="20"/>
                <w:lang w:eastAsia="fr-FR"/>
              </w:rPr>
              <w:t>R</w:t>
            </w:r>
            <w:r>
              <w:rPr>
                <w:rFonts w:ascii="Times New Roman" w:eastAsia="Times New Roman" w:hAnsi="Times New Roman" w:cs="Times New Roman"/>
                <w:bCs/>
                <w:sz w:val="20"/>
                <w:szCs w:val="20"/>
                <w:lang w:eastAsia="fr-FR"/>
              </w:rPr>
              <w:t>0020</w:t>
            </w:r>
          </w:p>
        </w:tc>
        <w:tc>
          <w:tcPr>
            <w:tcW w:w="5811" w:type="dxa"/>
            <w:tcBorders>
              <w:top w:val="single" w:sz="4" w:space="0" w:color="auto"/>
              <w:left w:val="nil"/>
              <w:bottom w:val="single" w:sz="4" w:space="0" w:color="auto"/>
              <w:right w:val="single" w:sz="4" w:space="0" w:color="auto"/>
            </w:tcBorders>
            <w:shd w:val="clear" w:color="auto" w:fill="auto"/>
          </w:tcPr>
          <w:p w14:paraId="572CB77D" w14:textId="77777777" w:rsidR="008F4DA2" w:rsidRPr="00816AD1"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(état FR.03.01), l</w:t>
            </w:r>
            <w:r w:rsidR="008F4DA2">
              <w:rPr>
                <w:rFonts w:ascii="Times New Roman" w:eastAsia="Times New Roman" w:hAnsi="Times New Roman" w:cs="Times New Roman"/>
                <w:bCs/>
                <w:sz w:val="20"/>
                <w:szCs w:val="20"/>
                <w:lang w:eastAsia="fr-FR"/>
              </w:rPr>
              <w:t xml:space="preserve">es annulations de primes sont à renseigner séparément </w:t>
            </w:r>
            <w:r w:rsidR="005973D7">
              <w:rPr>
                <w:rFonts w:ascii="Times New Roman" w:eastAsia="Times New Roman" w:hAnsi="Times New Roman" w:cs="Times New Roman"/>
                <w:bCs/>
                <w:sz w:val="20"/>
                <w:szCs w:val="20"/>
                <w:lang w:eastAsia="fr-FR"/>
              </w:rPr>
              <w:t>du montant de primes</w:t>
            </w:r>
            <w:r w:rsidR="008F4DA2">
              <w:rPr>
                <w:rFonts w:ascii="Times New Roman" w:eastAsia="Times New Roman" w:hAnsi="Times New Roman" w:cs="Times New Roman"/>
                <w:bCs/>
                <w:sz w:val="20"/>
                <w:szCs w:val="20"/>
                <w:lang w:eastAsia="fr-FR"/>
              </w:rPr>
              <w:t>.</w:t>
            </w:r>
          </w:p>
        </w:tc>
      </w:tr>
      <w:tr w:rsidR="008F4DA2" w:rsidRPr="00F11358" w14:paraId="03EFD590" w14:textId="77777777" w:rsidTr="0058038F">
        <w:trPr>
          <w:cantSplit/>
          <w:trHeight w:val="523"/>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58DA5C9" w14:textId="77777777" w:rsidR="008F4DA2" w:rsidRPr="00D27D52" w:rsidRDefault="008F4DA2" w:rsidP="00C6365C">
            <w:pPr>
              <w:spacing w:after="0" w:line="240" w:lineRule="auto"/>
              <w:rPr>
                <w:rFonts w:ascii="Times New Roman" w:eastAsia="Times New Roman" w:hAnsi="Times New Roman" w:cs="Times New Roman"/>
                <w:bCs/>
                <w:sz w:val="20"/>
                <w:szCs w:val="20"/>
                <w:lang w:eastAsia="fr-FR"/>
              </w:rPr>
            </w:pPr>
            <w:r w:rsidRPr="00176FA6">
              <w:rPr>
                <w:rFonts w:ascii="Times New Roman" w:eastAsia="Times New Roman" w:hAnsi="Times New Roman" w:cs="Times New Roman"/>
                <w:bCs/>
                <w:sz w:val="20"/>
                <w:szCs w:val="20"/>
                <w:lang w:eastAsia="fr-FR"/>
              </w:rPr>
              <w:t>Primes à émettre clôture/ ouverture</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61DC6F1" w14:textId="77777777" w:rsidR="008F4DA2"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R0030 et R0040</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7F65EADB" w14:textId="77777777" w:rsidR="008F4DA2" w:rsidRPr="00176FA6"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l</w:t>
            </w:r>
            <w:r w:rsidR="008F4DA2">
              <w:rPr>
                <w:rFonts w:ascii="Times New Roman" w:eastAsia="Times New Roman" w:hAnsi="Times New Roman" w:cs="Times New Roman"/>
                <w:bCs/>
                <w:sz w:val="20"/>
                <w:szCs w:val="20"/>
                <w:lang w:eastAsia="fr-FR"/>
              </w:rPr>
              <w:t>a variation des primes à émettre (ouverture/ clôtu</w:t>
            </w:r>
            <w:r w:rsidR="005973D7">
              <w:rPr>
                <w:rFonts w:ascii="Times New Roman" w:eastAsia="Times New Roman" w:hAnsi="Times New Roman" w:cs="Times New Roman"/>
                <w:bCs/>
                <w:sz w:val="20"/>
                <w:szCs w:val="20"/>
                <w:lang w:eastAsia="fr-FR"/>
              </w:rPr>
              <w:t>re) est à renseigner séparément</w:t>
            </w:r>
            <w:r w:rsidR="008F4DA2">
              <w:rPr>
                <w:rFonts w:ascii="Times New Roman" w:eastAsia="Times New Roman" w:hAnsi="Times New Roman" w:cs="Times New Roman"/>
                <w:bCs/>
                <w:sz w:val="20"/>
                <w:szCs w:val="20"/>
                <w:lang w:eastAsia="fr-FR"/>
              </w:rPr>
              <w:t>.</w:t>
            </w:r>
          </w:p>
        </w:tc>
      </w:tr>
      <w:tr w:rsidR="00C060A1" w:rsidRPr="00F11358" w14:paraId="2C2EB028" w14:textId="77777777" w:rsidTr="0058038F">
        <w:trPr>
          <w:cantSplit/>
          <w:trHeight w:val="523"/>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2E0AE7C" w14:textId="77777777" w:rsidR="00C060A1" w:rsidRPr="00176FA6" w:rsidRDefault="00C060A1" w:rsidP="00C6365C">
            <w:pPr>
              <w:spacing w:after="0" w:line="240" w:lineRule="auto"/>
              <w:rPr>
                <w:rFonts w:ascii="Times New Roman" w:eastAsia="Times New Roman" w:hAnsi="Times New Roman" w:cs="Times New Roman"/>
                <w:bCs/>
                <w:sz w:val="20"/>
                <w:szCs w:val="20"/>
                <w:lang w:eastAsia="fr-FR"/>
              </w:rPr>
            </w:pPr>
            <w:r w:rsidRPr="00C060A1">
              <w:rPr>
                <w:rFonts w:ascii="Times New Roman" w:eastAsia="Times New Roman" w:hAnsi="Times New Roman" w:cs="Times New Roman"/>
                <w:bCs/>
                <w:sz w:val="20"/>
                <w:szCs w:val="20"/>
                <w:lang w:eastAsia="fr-FR"/>
              </w:rPr>
              <w:t>Sous-total primes nettes</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092953A" w14:textId="77777777" w:rsidR="00C060A1" w:rsidRDefault="00C060A1"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R0050</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3273A52B" w14:textId="62D09883" w:rsidR="00C060A1" w:rsidRDefault="00875E30"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w:t>
            </w:r>
            <w:r w:rsidR="00993C2F">
              <w:rPr>
                <w:rFonts w:ascii="Times New Roman" w:eastAsia="Times New Roman" w:hAnsi="Times New Roman" w:cs="Times New Roman"/>
                <w:bCs/>
                <w:sz w:val="20"/>
                <w:szCs w:val="20"/>
                <w:lang w:eastAsia="fr-FR"/>
              </w:rPr>
              <w:t xml:space="preserve"> et suivantes similaires</w:t>
            </w:r>
            <w:r>
              <w:rPr>
                <w:rFonts w:ascii="Times New Roman" w:eastAsia="Times New Roman" w:hAnsi="Times New Roman" w:cs="Times New Roman"/>
                <w:bCs/>
                <w:sz w:val="20"/>
                <w:szCs w:val="20"/>
                <w:lang w:eastAsia="fr-FR"/>
              </w:rPr>
              <w:t>)</w:t>
            </w:r>
            <w:r w:rsidR="008E1628">
              <w:rPr>
                <w:rFonts w:ascii="Times New Roman" w:eastAsia="Times New Roman" w:hAnsi="Times New Roman" w:cs="Times New Roman"/>
                <w:bCs/>
                <w:sz w:val="20"/>
                <w:szCs w:val="20"/>
                <w:lang w:eastAsia="fr-FR"/>
              </w:rPr>
              <w:t xml:space="preserve"> et</w:t>
            </w:r>
            <w:r>
              <w:rPr>
                <w:rFonts w:ascii="Times New Roman" w:eastAsia="Times New Roman" w:hAnsi="Times New Roman" w:cs="Times New Roman"/>
                <w:bCs/>
                <w:sz w:val="20"/>
                <w:szCs w:val="20"/>
                <w:lang w:eastAsia="fr-FR"/>
              </w:rPr>
              <w:t xml:space="preserve"> les « Affaires prises en </w:t>
            </w:r>
            <w:r w:rsidRPr="00875E30">
              <w:rPr>
                <w:rFonts w:ascii="Times New Roman" w:eastAsia="Times New Roman" w:hAnsi="Times New Roman" w:cs="Times New Roman"/>
                <w:bCs/>
                <w:sz w:val="20"/>
                <w:szCs w:val="20"/>
                <w:lang w:eastAsia="fr-FR"/>
              </w:rPr>
              <w:t>substitution</w:t>
            </w:r>
            <w:r w:rsidR="008E1628">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 (C0030</w:t>
            </w:r>
            <w:r w:rsidR="00993C2F">
              <w:rPr>
                <w:rFonts w:ascii="Times New Roman" w:eastAsia="Times New Roman" w:hAnsi="Times New Roman" w:cs="Times New Roman"/>
                <w:bCs/>
                <w:sz w:val="20"/>
                <w:szCs w:val="20"/>
                <w:lang w:eastAsia="fr-FR"/>
              </w:rPr>
              <w:t xml:space="preserve"> et suivantes similaires</w:t>
            </w:r>
            <w:r>
              <w:rPr>
                <w:rFonts w:ascii="Times New Roman" w:eastAsia="Times New Roman" w:hAnsi="Times New Roman" w:cs="Times New Roman"/>
                <w:bCs/>
                <w:sz w:val="20"/>
                <w:szCs w:val="20"/>
                <w:lang w:eastAsia="fr-FR"/>
              </w:rPr>
              <w:t>)</w:t>
            </w:r>
            <w:r w:rsidR="008E1628">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les contrôles associés sont :</w:t>
            </w:r>
          </w:p>
          <w:p w14:paraId="199426F5" w14:textId="77777777" w:rsidR="00875E30" w:rsidRDefault="00875E30" w:rsidP="00875E3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C0020/R0050 = R0010 – R0020 + (R0030 </w:t>
            </w:r>
            <w:r w:rsidR="00EA519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R0040)</w:t>
            </w:r>
          </w:p>
          <w:p w14:paraId="63A751A7" w14:textId="77777777" w:rsidR="00875E30" w:rsidRDefault="00875E30" w:rsidP="00875E3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C0030/R0050 = R0010 – R0020 + (R0030 </w:t>
            </w:r>
            <w:r w:rsidR="00EA519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R0040)</w:t>
            </w:r>
          </w:p>
          <w:p w14:paraId="5002AFB6" w14:textId="77777777" w:rsidR="00875E30" w:rsidRDefault="00875E30"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Ces contrôles sont valables pour toutes les colonnes </w:t>
            </w:r>
            <w:r w:rsidR="00993C2F">
              <w:rPr>
                <w:rFonts w:ascii="Times New Roman" w:eastAsia="Times New Roman" w:hAnsi="Times New Roman" w:cs="Times New Roman"/>
                <w:bCs/>
                <w:sz w:val="20"/>
                <w:szCs w:val="20"/>
                <w:lang w:eastAsia="fr-FR"/>
              </w:rPr>
              <w:t>comparables de l’état.</w:t>
            </w:r>
          </w:p>
          <w:p w14:paraId="121BB223" w14:textId="77777777" w:rsidR="00993C2F" w:rsidRDefault="00993C2F" w:rsidP="00875E30">
            <w:pPr>
              <w:spacing w:after="0" w:line="240" w:lineRule="auto"/>
              <w:rPr>
                <w:rFonts w:ascii="Times New Roman" w:eastAsia="Times New Roman" w:hAnsi="Times New Roman" w:cs="Times New Roman"/>
                <w:bCs/>
                <w:sz w:val="20"/>
                <w:szCs w:val="20"/>
                <w:lang w:eastAsia="fr-FR"/>
              </w:rPr>
            </w:pPr>
          </w:p>
          <w:p w14:paraId="4B8D9419" w14:textId="77777777" w:rsidR="00993C2F" w:rsidRDefault="00993C2F"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11776371" w14:textId="77777777" w:rsidR="00993C2F" w:rsidRPr="00875E30" w:rsidRDefault="00993C2F" w:rsidP="00EA5192">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C0010/R0050 = R0010 – R0020 + (R0030 </w:t>
            </w:r>
            <w:r w:rsidR="00EA519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R0040)</w:t>
            </w:r>
          </w:p>
        </w:tc>
      </w:tr>
      <w:tr w:rsidR="008F4DA2" w:rsidRPr="00F11358" w14:paraId="5321796A"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628BAA9" w14:textId="77777777" w:rsidR="008F4DA2" w:rsidRPr="00176FA6"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Sous-total : charge de prestations</w:t>
            </w:r>
          </w:p>
        </w:tc>
        <w:tc>
          <w:tcPr>
            <w:tcW w:w="1560" w:type="dxa"/>
            <w:tcBorders>
              <w:top w:val="single" w:sz="4" w:space="0" w:color="auto"/>
              <w:left w:val="nil"/>
              <w:bottom w:val="single" w:sz="4" w:space="0" w:color="auto"/>
              <w:right w:val="single" w:sz="4" w:space="0" w:color="auto"/>
            </w:tcBorders>
            <w:shd w:val="clear" w:color="auto" w:fill="auto"/>
          </w:tcPr>
          <w:p w14:paraId="338DADDA" w14:textId="77777777" w:rsidR="008F4DA2" w:rsidRPr="008B22F2" w:rsidRDefault="008F4DA2" w:rsidP="00C6365C">
            <w:pPr>
              <w:spacing w:after="0" w:line="240" w:lineRule="auto"/>
              <w:rPr>
                <w:rFonts w:ascii="Times New Roman" w:eastAsia="Times New Roman" w:hAnsi="Times New Roman" w:cs="Times New Roman"/>
                <w:b/>
                <w:bCs/>
                <w:sz w:val="20"/>
                <w:szCs w:val="20"/>
                <w:lang w:eastAsia="fr-FR"/>
              </w:rPr>
            </w:pPr>
            <w:r w:rsidRPr="004A2919">
              <w:rPr>
                <w:rFonts w:ascii="Times New Roman" w:eastAsia="Times New Roman" w:hAnsi="Times New Roman" w:cs="Times New Roman"/>
                <w:bCs/>
                <w:sz w:val="20"/>
                <w:szCs w:val="20"/>
                <w:lang w:eastAsia="fr-FR"/>
              </w:rPr>
              <w:t>R</w:t>
            </w:r>
            <w:r>
              <w:rPr>
                <w:rFonts w:ascii="Times New Roman" w:eastAsia="Times New Roman" w:hAnsi="Times New Roman" w:cs="Times New Roman"/>
                <w:bCs/>
                <w:sz w:val="20"/>
                <w:szCs w:val="20"/>
                <w:lang w:eastAsia="fr-FR"/>
              </w:rPr>
              <w:t>0150</w:t>
            </w:r>
          </w:p>
        </w:tc>
        <w:tc>
          <w:tcPr>
            <w:tcW w:w="5811" w:type="dxa"/>
            <w:tcBorders>
              <w:top w:val="single" w:sz="4" w:space="0" w:color="auto"/>
              <w:left w:val="nil"/>
              <w:bottom w:val="single" w:sz="4" w:space="0" w:color="auto"/>
              <w:right w:val="single" w:sz="4" w:space="0" w:color="auto"/>
            </w:tcBorders>
            <w:shd w:val="clear" w:color="auto" w:fill="auto"/>
          </w:tcPr>
          <w:p w14:paraId="5D535079" w14:textId="77777777" w:rsidR="008F4DA2" w:rsidRDefault="007B0BAF" w:rsidP="005973D7">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l</w:t>
            </w:r>
            <w:r w:rsidR="008F4DA2">
              <w:rPr>
                <w:rFonts w:ascii="Times New Roman" w:eastAsia="Times New Roman" w:hAnsi="Times New Roman" w:cs="Times New Roman"/>
                <w:bCs/>
                <w:sz w:val="20"/>
                <w:szCs w:val="20"/>
                <w:lang w:eastAsia="fr-FR"/>
              </w:rPr>
              <w:t>a variation des provisions pour sinistres (ouverture/ clôtu</w:t>
            </w:r>
            <w:r w:rsidR="005973D7">
              <w:rPr>
                <w:rFonts w:ascii="Times New Roman" w:eastAsia="Times New Roman" w:hAnsi="Times New Roman" w:cs="Times New Roman"/>
                <w:bCs/>
                <w:sz w:val="20"/>
                <w:szCs w:val="20"/>
                <w:lang w:eastAsia="fr-FR"/>
              </w:rPr>
              <w:t>re) est à renseigner séparément</w:t>
            </w:r>
            <w:r w:rsidR="008F4DA2">
              <w:rPr>
                <w:rFonts w:ascii="Times New Roman" w:eastAsia="Times New Roman" w:hAnsi="Times New Roman" w:cs="Times New Roman"/>
                <w:bCs/>
                <w:sz w:val="20"/>
                <w:szCs w:val="20"/>
                <w:lang w:eastAsia="fr-FR"/>
              </w:rPr>
              <w:t>.</w:t>
            </w:r>
          </w:p>
          <w:p w14:paraId="60430859" w14:textId="77777777" w:rsidR="00993C2F" w:rsidRDefault="00993C2F" w:rsidP="005973D7">
            <w:pPr>
              <w:spacing w:after="0" w:line="240" w:lineRule="auto"/>
              <w:rPr>
                <w:rFonts w:ascii="Times New Roman" w:eastAsia="Times New Roman" w:hAnsi="Times New Roman" w:cs="Times New Roman"/>
                <w:bCs/>
                <w:sz w:val="20"/>
                <w:szCs w:val="20"/>
                <w:lang w:eastAsia="fr-FR"/>
              </w:rPr>
            </w:pPr>
          </w:p>
          <w:p w14:paraId="06A428BC" w14:textId="47A739C5" w:rsidR="00993C2F" w:rsidRDefault="00993C2F" w:rsidP="00993C2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xml:space="preserve">» (C0030 et suivantes similaires) </w:t>
            </w:r>
            <w:r w:rsidR="00702E69">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les contrôles associés sont :</w:t>
            </w:r>
          </w:p>
          <w:p w14:paraId="62BB6513" w14:textId="77777777" w:rsidR="00993C2F" w:rsidRDefault="00993C2F" w:rsidP="00993C2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C0020/R0150 = R0060 + R0070 + R0080 + R0090 + (R0100 – R0110) – R0120 – R0130 + R0140</w:t>
            </w:r>
          </w:p>
          <w:p w14:paraId="4A216D42" w14:textId="77777777" w:rsidR="00993C2F" w:rsidRDefault="00993C2F" w:rsidP="00993C2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C0030/R0150 = R0060 + R0070 + R0080 + R0090 + (R0100 – R0110) – R0120 – R0130 + R0140</w:t>
            </w:r>
          </w:p>
          <w:p w14:paraId="065FAB2C" w14:textId="77777777" w:rsidR="00993C2F" w:rsidRDefault="00993C2F" w:rsidP="00993C2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1F366811" w14:textId="77777777" w:rsidR="00993C2F" w:rsidRDefault="00993C2F" w:rsidP="00993C2F">
            <w:pPr>
              <w:spacing w:after="0" w:line="240" w:lineRule="auto"/>
              <w:rPr>
                <w:rFonts w:ascii="Times New Roman" w:eastAsia="Times New Roman" w:hAnsi="Times New Roman" w:cs="Times New Roman"/>
                <w:bCs/>
                <w:sz w:val="20"/>
                <w:szCs w:val="20"/>
                <w:lang w:eastAsia="fr-FR"/>
              </w:rPr>
            </w:pPr>
          </w:p>
          <w:p w14:paraId="054306AE" w14:textId="77777777" w:rsidR="0038665C" w:rsidRDefault="00993C2F" w:rsidP="00993C2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77640505" w14:textId="77777777" w:rsidR="00993C2F" w:rsidRPr="00176FA6"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C0010/R0150 = R0060 + R0070 + R0080 + R0090 + (R0100 – R0110) – R0120 – R0130 + R0140</w:t>
            </w:r>
          </w:p>
        </w:tc>
      </w:tr>
      <w:tr w:rsidR="008F4DA2" w:rsidRPr="00F11358" w14:paraId="734BB59E" w14:textId="77777777" w:rsidTr="0058038F">
        <w:trPr>
          <w:cantSplit/>
          <w:trHeight w:val="482"/>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463BC73A" w14:textId="77777777" w:rsidR="008F4DA2" w:rsidRDefault="008F4DA2" w:rsidP="00C6365C">
            <w:pPr>
              <w:spacing w:after="0" w:line="240" w:lineRule="auto"/>
              <w:rPr>
                <w:rFonts w:ascii="Times New Roman" w:eastAsia="Times New Roman" w:hAnsi="Times New Roman" w:cs="Times New Roman"/>
                <w:bCs/>
                <w:sz w:val="20"/>
                <w:szCs w:val="20"/>
                <w:lang w:eastAsia="fr-FR"/>
              </w:rPr>
            </w:pPr>
            <w:r w:rsidRPr="005950CE">
              <w:rPr>
                <w:rFonts w:ascii="Times New Roman" w:eastAsia="Times New Roman" w:hAnsi="Times New Roman" w:cs="Times New Roman"/>
                <w:bCs/>
                <w:sz w:val="20"/>
                <w:szCs w:val="20"/>
                <w:lang w:eastAsia="fr-FR"/>
              </w:rPr>
              <w:t>Transfert de provisions</w:t>
            </w:r>
          </w:p>
        </w:tc>
        <w:tc>
          <w:tcPr>
            <w:tcW w:w="1560" w:type="dxa"/>
            <w:tcBorders>
              <w:top w:val="single" w:sz="4" w:space="0" w:color="auto"/>
              <w:left w:val="nil"/>
              <w:bottom w:val="single" w:sz="4" w:space="0" w:color="auto"/>
              <w:right w:val="single" w:sz="4" w:space="0" w:color="auto"/>
            </w:tcBorders>
            <w:shd w:val="clear" w:color="auto" w:fill="auto"/>
          </w:tcPr>
          <w:p w14:paraId="7E56CF3D" w14:textId="77777777" w:rsidR="008F4DA2" w:rsidRDefault="008F4DA2" w:rsidP="00C6365C">
            <w:pPr>
              <w:spacing w:after="0" w:line="240" w:lineRule="auto"/>
              <w:rPr>
                <w:rFonts w:ascii="Times New Roman" w:eastAsia="Times New Roman" w:hAnsi="Times New Roman" w:cs="Times New Roman"/>
                <w:b/>
                <w:bCs/>
                <w:sz w:val="20"/>
                <w:szCs w:val="20"/>
                <w:lang w:eastAsia="fr-FR"/>
              </w:rPr>
            </w:pPr>
            <w:r>
              <w:rPr>
                <w:rFonts w:ascii="Times New Roman" w:eastAsia="Times New Roman" w:hAnsi="Times New Roman" w:cs="Times New Roman"/>
                <w:bCs/>
                <w:sz w:val="20"/>
                <w:szCs w:val="20"/>
                <w:lang w:eastAsia="fr-FR"/>
              </w:rPr>
              <w:t>R0280</w:t>
            </w:r>
          </w:p>
        </w:tc>
        <w:tc>
          <w:tcPr>
            <w:tcW w:w="5811" w:type="dxa"/>
            <w:tcBorders>
              <w:top w:val="single" w:sz="4" w:space="0" w:color="auto"/>
              <w:left w:val="nil"/>
              <w:bottom w:val="single" w:sz="4" w:space="0" w:color="auto"/>
              <w:right w:val="single" w:sz="4" w:space="0" w:color="auto"/>
            </w:tcBorders>
            <w:shd w:val="clear" w:color="auto" w:fill="auto"/>
          </w:tcPr>
          <w:p w14:paraId="635948D3" w14:textId="77777777" w:rsidR="0003784D" w:rsidRDefault="0003784D" w:rsidP="0003784D">
            <w:pPr>
              <w:spacing w:after="0" w:line="240" w:lineRule="auto"/>
              <w:rPr>
                <w:rFonts w:ascii="Times New Roman" w:eastAsia="Times New Roman" w:hAnsi="Times New Roman" w:cs="Times New Roman"/>
                <w:bCs/>
                <w:sz w:val="20"/>
                <w:szCs w:val="20"/>
                <w:lang w:eastAsia="fr-FR"/>
              </w:rPr>
            </w:pPr>
            <w:r w:rsidRPr="0003784D">
              <w:rPr>
                <w:rFonts w:ascii="Times New Roman" w:eastAsia="Times New Roman" w:hAnsi="Times New Roman" w:cs="Times New Roman"/>
                <w:bCs/>
                <w:sz w:val="20"/>
                <w:szCs w:val="20"/>
                <w:lang w:eastAsia="fr-FR"/>
              </w:rPr>
              <w:t>La valeur des transferts peut être positive ou négative</w:t>
            </w:r>
            <w:r>
              <w:rPr>
                <w:rFonts w:ascii="Times New Roman" w:eastAsia="Times New Roman" w:hAnsi="Times New Roman" w:cs="Times New Roman"/>
                <w:bCs/>
                <w:sz w:val="20"/>
                <w:szCs w:val="20"/>
                <w:lang w:eastAsia="fr-FR"/>
              </w:rPr>
              <w:t xml:space="preserve">. </w:t>
            </w:r>
            <w:r w:rsidRPr="0003784D">
              <w:rPr>
                <w:rFonts w:ascii="Times New Roman" w:eastAsia="Times New Roman" w:hAnsi="Times New Roman" w:cs="Times New Roman"/>
                <w:bCs/>
                <w:sz w:val="20"/>
                <w:szCs w:val="20"/>
                <w:lang w:eastAsia="fr-FR"/>
              </w:rPr>
              <w:t>Il convient de signer ou non la valeur correspondante en fonction de son impact (augmentation ou diminution) sur le sous-total Charge de provisions. Les montants enregistrés dans les différentes colonnes de cette ligne suite à des arbitrages effectués doivent se compenser afin d’aboutir à un total 0.</w:t>
            </w:r>
          </w:p>
        </w:tc>
      </w:tr>
      <w:tr w:rsidR="008F4DA2" w:rsidRPr="00F11358" w14:paraId="48E7F08E"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A836EFA" w14:textId="77777777" w:rsidR="008F4DA2" w:rsidRPr="00176FA6"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Sous-total : charge de provisions </w:t>
            </w:r>
          </w:p>
        </w:tc>
        <w:tc>
          <w:tcPr>
            <w:tcW w:w="1560" w:type="dxa"/>
            <w:tcBorders>
              <w:top w:val="single" w:sz="4" w:space="0" w:color="auto"/>
              <w:left w:val="nil"/>
              <w:bottom w:val="single" w:sz="4" w:space="0" w:color="auto"/>
              <w:right w:val="single" w:sz="4" w:space="0" w:color="auto"/>
            </w:tcBorders>
            <w:shd w:val="clear" w:color="auto" w:fill="auto"/>
          </w:tcPr>
          <w:p w14:paraId="5F453AF8" w14:textId="77777777" w:rsidR="008F4DA2" w:rsidRPr="008B22F2" w:rsidRDefault="008F4DA2" w:rsidP="00C6365C">
            <w:pPr>
              <w:spacing w:after="0" w:line="240" w:lineRule="auto"/>
              <w:rPr>
                <w:rFonts w:ascii="Times New Roman" w:eastAsia="Times New Roman" w:hAnsi="Times New Roman" w:cs="Times New Roman"/>
                <w:b/>
                <w:bCs/>
                <w:sz w:val="20"/>
                <w:szCs w:val="20"/>
                <w:lang w:eastAsia="fr-FR"/>
              </w:rPr>
            </w:pPr>
            <w:r w:rsidRPr="004A2919">
              <w:rPr>
                <w:rFonts w:ascii="Times New Roman" w:eastAsia="Times New Roman" w:hAnsi="Times New Roman" w:cs="Times New Roman"/>
                <w:bCs/>
                <w:sz w:val="20"/>
                <w:szCs w:val="20"/>
                <w:lang w:eastAsia="fr-FR"/>
              </w:rPr>
              <w:t>R0300</w:t>
            </w:r>
          </w:p>
        </w:tc>
        <w:tc>
          <w:tcPr>
            <w:tcW w:w="5811" w:type="dxa"/>
            <w:tcBorders>
              <w:top w:val="single" w:sz="4" w:space="0" w:color="auto"/>
              <w:left w:val="nil"/>
              <w:bottom w:val="single" w:sz="4" w:space="0" w:color="auto"/>
              <w:right w:val="single" w:sz="4" w:space="0" w:color="auto"/>
            </w:tcBorders>
            <w:shd w:val="clear" w:color="auto" w:fill="auto"/>
          </w:tcPr>
          <w:p w14:paraId="7DF4273D" w14:textId="77777777" w:rsidR="005973D7" w:rsidRDefault="007B0BAF"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w:t>
            </w:r>
          </w:p>
          <w:p w14:paraId="1A9245A0" w14:textId="77777777" w:rsidR="008F4DA2" w:rsidRPr="005973D7" w:rsidRDefault="008F4DA2" w:rsidP="005973D7">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Les variations de provision de gestion et de provisions pour frais d’acquisition reportés sont à renseigner séparément</w:t>
            </w:r>
            <w:r w:rsidR="005973D7">
              <w:rPr>
                <w:rFonts w:ascii="Times New Roman" w:eastAsia="Times New Roman" w:hAnsi="Times New Roman" w:cs="Times New Roman"/>
                <w:bCs/>
                <w:sz w:val="20"/>
                <w:szCs w:val="20"/>
                <w:lang w:eastAsia="fr-FR"/>
              </w:rPr>
              <w:t> ;</w:t>
            </w:r>
          </w:p>
          <w:p w14:paraId="7885C557" w14:textId="77777777" w:rsidR="008F4DA2" w:rsidRDefault="008F4DA2" w:rsidP="005973D7">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Les capitaux constitutifs de rente sont à renseigner séparément.</w:t>
            </w:r>
          </w:p>
          <w:p w14:paraId="3EF09FFA" w14:textId="77777777" w:rsidR="0038665C" w:rsidRDefault="0038665C" w:rsidP="0038665C">
            <w:pPr>
              <w:spacing w:after="0" w:line="240" w:lineRule="auto"/>
              <w:rPr>
                <w:rFonts w:ascii="Times New Roman" w:eastAsia="Times New Roman" w:hAnsi="Times New Roman" w:cs="Times New Roman"/>
                <w:bCs/>
                <w:sz w:val="20"/>
                <w:szCs w:val="20"/>
                <w:lang w:eastAsia="fr-FR"/>
              </w:rPr>
            </w:pPr>
          </w:p>
          <w:p w14:paraId="30361FF3" w14:textId="6AB75D22" w:rsidR="0038665C"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 et suivantes similaires)</w:t>
            </w:r>
            <w:r w:rsidR="00702E69">
              <w:rPr>
                <w:rFonts w:ascii="Times New Roman" w:eastAsia="Times New Roman" w:hAnsi="Times New Roman" w:cs="Times New Roman"/>
                <w:bCs/>
                <w:sz w:val="20"/>
                <w:szCs w:val="20"/>
                <w:lang w:eastAsia="fr-FR"/>
              </w:rPr>
              <w:t xml:space="preserve"> et</w:t>
            </w:r>
            <w:r>
              <w:rPr>
                <w:rFonts w:ascii="Times New Roman" w:eastAsia="Times New Roman" w:hAnsi="Times New Roman" w:cs="Times New Roman"/>
                <w:bCs/>
                <w:sz w:val="20"/>
                <w:szCs w:val="20"/>
                <w:lang w:eastAsia="fr-FR"/>
              </w:rPr>
              <w:t xml:space="preserve"> les « Affaires prises en </w:t>
            </w:r>
            <w:r w:rsidRPr="00875E30">
              <w:rPr>
                <w:rFonts w:ascii="Times New Roman" w:eastAsia="Times New Roman" w:hAnsi="Times New Roman" w:cs="Times New Roman"/>
                <w:bCs/>
                <w:sz w:val="20"/>
                <w:szCs w:val="20"/>
                <w:lang w:eastAsia="fr-FR"/>
              </w:rPr>
              <w:t xml:space="preserve">substitution </w:t>
            </w:r>
            <w:r>
              <w:rPr>
                <w:rFonts w:ascii="Times New Roman" w:eastAsia="Times New Roman" w:hAnsi="Times New Roman" w:cs="Times New Roman"/>
                <w:bCs/>
                <w:sz w:val="20"/>
                <w:szCs w:val="20"/>
                <w:lang w:eastAsia="fr-FR"/>
              </w:rPr>
              <w:t xml:space="preserve">» (C0030 et suivantes similaires) </w:t>
            </w:r>
            <w:r w:rsidR="00702E69">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les contrôles associés sont :</w:t>
            </w:r>
          </w:p>
          <w:p w14:paraId="277476DC" w14:textId="77777777" w:rsidR="0038665C" w:rsidRDefault="0038665C" w:rsidP="00386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C0020/R03</w:t>
            </w:r>
            <w:r w:rsidR="00385617">
              <w:rPr>
                <w:rFonts w:ascii="Times New Roman" w:eastAsia="Times New Roman" w:hAnsi="Times New Roman" w:cs="Times New Roman"/>
                <w:bCs/>
                <w:sz w:val="20"/>
                <w:szCs w:val="20"/>
                <w:lang w:eastAsia="fr-FR"/>
              </w:rPr>
              <w:t>0</w:t>
            </w:r>
            <w:r>
              <w:rPr>
                <w:rFonts w:ascii="Times New Roman" w:eastAsia="Times New Roman" w:hAnsi="Times New Roman" w:cs="Times New Roman"/>
                <w:bCs/>
                <w:sz w:val="20"/>
                <w:szCs w:val="20"/>
                <w:lang w:eastAsia="fr-FR"/>
              </w:rPr>
              <w:t xml:space="preserve">0 = </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R0170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R0180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R0190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R0200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R0210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R0220</w:t>
            </w:r>
            <w:r w:rsidRPr="0038665C">
              <w:rPr>
                <w:rFonts w:ascii="Times New Roman" w:eastAsia="Times New Roman" w:hAnsi="Times New Roman" w:cs="Times New Roman"/>
                <w:bCs/>
                <w:sz w:val="20"/>
                <w:szCs w:val="20"/>
                <w:lang w:eastAsia="fr-FR"/>
              </w:rPr>
              <w:t xml:space="preserve"> </w:t>
            </w:r>
            <w:r w:rsidR="007A2811">
              <w:rPr>
                <w:rFonts w:ascii="Times New Roman" w:eastAsia="Times New Roman" w:hAnsi="Times New Roman" w:cs="Times New Roman"/>
                <w:bCs/>
                <w:sz w:val="20"/>
                <w:szCs w:val="20"/>
                <w:lang w:eastAsia="fr-FR"/>
              </w:rPr>
              <w:t xml:space="preserve">– R0225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R0230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R0240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R0250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R0270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R0280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R0290</w:t>
            </w:r>
          </w:p>
          <w:p w14:paraId="3A0097A2" w14:textId="77777777" w:rsidR="0038665C" w:rsidRDefault="0038665C" w:rsidP="00386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w:t>
            </w:r>
            <w:r w:rsidR="00443395">
              <w:rPr>
                <w:rFonts w:ascii="Times New Roman" w:eastAsia="Times New Roman" w:hAnsi="Times New Roman" w:cs="Times New Roman"/>
                <w:bCs/>
                <w:sz w:val="20"/>
                <w:szCs w:val="20"/>
                <w:lang w:eastAsia="fr-FR"/>
              </w:rPr>
              <w:t>03</w:t>
            </w:r>
            <w:r w:rsidR="00385617">
              <w:rPr>
                <w:rFonts w:ascii="Times New Roman" w:eastAsia="Times New Roman" w:hAnsi="Times New Roman" w:cs="Times New Roman"/>
                <w:bCs/>
                <w:sz w:val="20"/>
                <w:szCs w:val="20"/>
                <w:lang w:eastAsia="fr-FR"/>
              </w:rPr>
              <w:t>0</w:t>
            </w:r>
            <w:r>
              <w:rPr>
                <w:rFonts w:ascii="Times New Roman" w:eastAsia="Times New Roman" w:hAnsi="Times New Roman" w:cs="Times New Roman"/>
                <w:bCs/>
                <w:sz w:val="20"/>
                <w:szCs w:val="20"/>
                <w:lang w:eastAsia="fr-FR"/>
              </w:rPr>
              <w:t xml:space="preserve">0 = </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R0170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R0180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R0190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R0200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R0210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R0220</w:t>
            </w:r>
            <w:r w:rsidRPr="0038665C">
              <w:rPr>
                <w:rFonts w:ascii="Times New Roman" w:eastAsia="Times New Roman" w:hAnsi="Times New Roman" w:cs="Times New Roman"/>
                <w:bCs/>
                <w:sz w:val="20"/>
                <w:szCs w:val="20"/>
                <w:lang w:eastAsia="fr-FR"/>
              </w:rPr>
              <w:t xml:space="preserve"> </w:t>
            </w:r>
            <w:r w:rsidR="007A2811">
              <w:rPr>
                <w:rFonts w:ascii="Times New Roman" w:eastAsia="Times New Roman" w:hAnsi="Times New Roman" w:cs="Times New Roman"/>
                <w:bCs/>
                <w:sz w:val="20"/>
                <w:szCs w:val="20"/>
                <w:lang w:eastAsia="fr-FR"/>
              </w:rPr>
              <w:t>– R0225</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R0230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R0240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R0250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R0270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R0280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R0290</w:t>
            </w:r>
          </w:p>
          <w:p w14:paraId="1F0D5330" w14:textId="77777777" w:rsidR="0038665C"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5D3D211E" w14:textId="77777777" w:rsidR="0038665C" w:rsidRDefault="0038665C" w:rsidP="0038665C">
            <w:pPr>
              <w:spacing w:after="0" w:line="240" w:lineRule="auto"/>
              <w:rPr>
                <w:rFonts w:ascii="Times New Roman" w:eastAsia="Times New Roman" w:hAnsi="Times New Roman" w:cs="Times New Roman"/>
                <w:bCs/>
                <w:sz w:val="20"/>
                <w:szCs w:val="20"/>
                <w:lang w:eastAsia="fr-FR"/>
              </w:rPr>
            </w:pPr>
          </w:p>
          <w:p w14:paraId="0D2C5D15" w14:textId="77777777" w:rsidR="0038665C"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79FBB8A8" w14:textId="77777777" w:rsidR="0038665C" w:rsidRPr="0038665C" w:rsidRDefault="0038665C" w:rsidP="00A11C0A">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w:t>
            </w:r>
            <w:r w:rsidR="00A11C0A">
              <w:rPr>
                <w:rFonts w:ascii="Times New Roman" w:eastAsia="Times New Roman" w:hAnsi="Times New Roman" w:cs="Times New Roman"/>
                <w:bCs/>
                <w:sz w:val="20"/>
                <w:szCs w:val="20"/>
                <w:lang w:eastAsia="fr-FR"/>
              </w:rPr>
              <w:t>30</w:t>
            </w:r>
            <w:r>
              <w:rPr>
                <w:rFonts w:ascii="Times New Roman" w:eastAsia="Times New Roman" w:hAnsi="Times New Roman" w:cs="Times New Roman"/>
                <w:bCs/>
                <w:sz w:val="20"/>
                <w:szCs w:val="20"/>
                <w:lang w:eastAsia="fr-FR"/>
              </w:rPr>
              <w:t xml:space="preserve">0 = </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R0160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R0170</w:t>
            </w:r>
            <w:r w:rsidR="00A11C0A" w:rsidRPr="0038665C">
              <w:rPr>
                <w:rFonts w:ascii="Times New Roman" w:eastAsia="Times New Roman" w:hAnsi="Times New Roman" w:cs="Times New Roman"/>
                <w:bCs/>
                <w:sz w:val="20"/>
                <w:szCs w:val="20"/>
                <w:lang w:eastAsia="fr-FR"/>
              </w:rPr>
              <w:t xml:space="preserve"> ) + ( </w:t>
            </w:r>
            <w:r w:rsidR="00A11C0A">
              <w:rPr>
                <w:rFonts w:ascii="Times New Roman" w:eastAsia="Times New Roman" w:hAnsi="Times New Roman" w:cs="Times New Roman"/>
                <w:bCs/>
                <w:sz w:val="20"/>
                <w:szCs w:val="20"/>
                <w:lang w:eastAsia="fr-FR"/>
              </w:rPr>
              <w:t>R0180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R0190</w:t>
            </w:r>
            <w:r w:rsidR="00A11C0A" w:rsidRPr="0038665C">
              <w:rPr>
                <w:rFonts w:ascii="Times New Roman" w:eastAsia="Times New Roman" w:hAnsi="Times New Roman" w:cs="Times New Roman"/>
                <w:bCs/>
                <w:sz w:val="20"/>
                <w:szCs w:val="20"/>
                <w:lang w:eastAsia="fr-FR"/>
              </w:rPr>
              <w:t xml:space="preserve"> ) + ( </w:t>
            </w:r>
            <w:r w:rsidR="00A11C0A">
              <w:rPr>
                <w:rFonts w:ascii="Times New Roman" w:eastAsia="Times New Roman" w:hAnsi="Times New Roman" w:cs="Times New Roman"/>
                <w:bCs/>
                <w:sz w:val="20"/>
                <w:szCs w:val="20"/>
                <w:lang w:eastAsia="fr-FR"/>
              </w:rPr>
              <w:t>R0200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R0210</w:t>
            </w:r>
            <w:r w:rsidR="00A11C0A" w:rsidRPr="0038665C">
              <w:rPr>
                <w:rFonts w:ascii="Times New Roman" w:eastAsia="Times New Roman" w:hAnsi="Times New Roman" w:cs="Times New Roman"/>
                <w:bCs/>
                <w:sz w:val="20"/>
                <w:szCs w:val="20"/>
                <w:lang w:eastAsia="fr-FR"/>
              </w:rPr>
              <w:t xml:space="preserve"> )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R0220</w:t>
            </w:r>
            <w:r w:rsidR="00A11C0A" w:rsidRPr="0038665C">
              <w:rPr>
                <w:rFonts w:ascii="Times New Roman" w:eastAsia="Times New Roman" w:hAnsi="Times New Roman" w:cs="Times New Roman"/>
                <w:bCs/>
                <w:sz w:val="20"/>
                <w:szCs w:val="20"/>
                <w:lang w:eastAsia="fr-FR"/>
              </w:rPr>
              <w:t xml:space="preserve"> </w:t>
            </w:r>
            <w:r w:rsidR="00B403D4">
              <w:rPr>
                <w:rFonts w:ascii="Times New Roman" w:eastAsia="Times New Roman" w:hAnsi="Times New Roman" w:cs="Times New Roman"/>
                <w:bCs/>
                <w:sz w:val="20"/>
                <w:szCs w:val="20"/>
                <w:lang w:eastAsia="fr-FR"/>
              </w:rPr>
              <w:t>– R0225</w:t>
            </w:r>
            <w:r w:rsidR="00133D23">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R0230</w:t>
            </w:r>
            <w:r w:rsidR="00A11C0A" w:rsidRPr="0038665C">
              <w:rPr>
                <w:rFonts w:ascii="Times New Roman" w:eastAsia="Times New Roman" w:hAnsi="Times New Roman" w:cs="Times New Roman"/>
                <w:bCs/>
                <w:sz w:val="20"/>
                <w:szCs w:val="20"/>
                <w:lang w:eastAsia="fr-FR"/>
              </w:rPr>
              <w:t xml:space="preserve"> + ( </w:t>
            </w:r>
            <w:r w:rsidR="00A11C0A">
              <w:rPr>
                <w:rFonts w:ascii="Times New Roman" w:eastAsia="Times New Roman" w:hAnsi="Times New Roman" w:cs="Times New Roman"/>
                <w:bCs/>
                <w:sz w:val="20"/>
                <w:szCs w:val="20"/>
                <w:lang w:eastAsia="fr-FR"/>
              </w:rPr>
              <w:t>R0240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R0250</w:t>
            </w:r>
            <w:r w:rsidR="00A11C0A" w:rsidRPr="0038665C">
              <w:rPr>
                <w:rFonts w:ascii="Times New Roman" w:eastAsia="Times New Roman" w:hAnsi="Times New Roman" w:cs="Times New Roman"/>
                <w:bCs/>
                <w:sz w:val="20"/>
                <w:szCs w:val="20"/>
                <w:lang w:eastAsia="fr-FR"/>
              </w:rPr>
              <w:t xml:space="preserve"> ) + ( </w:t>
            </w:r>
            <w:r w:rsidR="00A11C0A">
              <w:rPr>
                <w:rFonts w:ascii="Times New Roman" w:eastAsia="Times New Roman" w:hAnsi="Times New Roman" w:cs="Times New Roman"/>
                <w:bCs/>
                <w:sz w:val="20"/>
                <w:szCs w:val="20"/>
                <w:lang w:eastAsia="fr-FR"/>
              </w:rPr>
              <w:t>R0260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R0270</w:t>
            </w:r>
            <w:r w:rsidR="00A11C0A" w:rsidRPr="0038665C">
              <w:rPr>
                <w:rFonts w:ascii="Times New Roman" w:eastAsia="Times New Roman" w:hAnsi="Times New Roman" w:cs="Times New Roman"/>
                <w:bCs/>
                <w:sz w:val="20"/>
                <w:szCs w:val="20"/>
                <w:lang w:eastAsia="fr-FR"/>
              </w:rPr>
              <w:t xml:space="preserve"> ) + </w:t>
            </w:r>
            <w:r w:rsidR="00A11C0A">
              <w:rPr>
                <w:rFonts w:ascii="Times New Roman" w:eastAsia="Times New Roman" w:hAnsi="Times New Roman" w:cs="Times New Roman"/>
                <w:bCs/>
                <w:sz w:val="20"/>
                <w:szCs w:val="20"/>
                <w:lang w:eastAsia="fr-FR"/>
              </w:rPr>
              <w:t>R0280</w:t>
            </w:r>
            <w:r w:rsidR="00A11C0A" w:rsidRPr="0038665C">
              <w:rPr>
                <w:rFonts w:ascii="Times New Roman" w:eastAsia="Times New Roman" w:hAnsi="Times New Roman" w:cs="Times New Roman"/>
                <w:bCs/>
                <w:sz w:val="20"/>
                <w:szCs w:val="20"/>
                <w:lang w:eastAsia="fr-FR"/>
              </w:rPr>
              <w:t xml:space="preserve"> + </w:t>
            </w:r>
            <w:r w:rsidR="00A11C0A">
              <w:rPr>
                <w:rFonts w:ascii="Times New Roman" w:eastAsia="Times New Roman" w:hAnsi="Times New Roman" w:cs="Times New Roman"/>
                <w:bCs/>
                <w:sz w:val="20"/>
                <w:szCs w:val="20"/>
                <w:lang w:eastAsia="fr-FR"/>
              </w:rPr>
              <w:t>R0290</w:t>
            </w:r>
          </w:p>
        </w:tc>
      </w:tr>
      <w:tr w:rsidR="00A11C0A" w:rsidRPr="00F11358" w14:paraId="49A224C9"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504443E" w14:textId="77777777" w:rsidR="00A11C0A" w:rsidRDefault="00A11C0A" w:rsidP="00C6365C">
            <w:pPr>
              <w:spacing w:after="0" w:line="240" w:lineRule="auto"/>
              <w:rPr>
                <w:rFonts w:ascii="Times New Roman" w:eastAsia="Times New Roman" w:hAnsi="Times New Roman" w:cs="Times New Roman"/>
                <w:bCs/>
                <w:sz w:val="20"/>
                <w:szCs w:val="20"/>
                <w:lang w:eastAsia="fr-FR"/>
              </w:rPr>
            </w:pPr>
            <w:r w:rsidRPr="00A11C0A">
              <w:rPr>
                <w:rFonts w:ascii="Times New Roman" w:eastAsia="Times New Roman" w:hAnsi="Times New Roman" w:cs="Times New Roman"/>
                <w:bCs/>
                <w:sz w:val="20"/>
                <w:szCs w:val="20"/>
                <w:lang w:eastAsia="fr-FR"/>
              </w:rPr>
              <w:lastRenderedPageBreak/>
              <w:t>Total solde de souscription</w:t>
            </w:r>
          </w:p>
        </w:tc>
        <w:tc>
          <w:tcPr>
            <w:tcW w:w="1560" w:type="dxa"/>
            <w:tcBorders>
              <w:top w:val="single" w:sz="4" w:space="0" w:color="auto"/>
              <w:left w:val="nil"/>
              <w:bottom w:val="single" w:sz="4" w:space="0" w:color="auto"/>
              <w:right w:val="single" w:sz="4" w:space="0" w:color="auto"/>
            </w:tcBorders>
            <w:shd w:val="clear" w:color="auto" w:fill="auto"/>
          </w:tcPr>
          <w:p w14:paraId="0FBAAB09" w14:textId="77777777" w:rsidR="00A11C0A" w:rsidRPr="004A2919" w:rsidRDefault="00A11C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R0310</w:t>
            </w:r>
          </w:p>
        </w:tc>
        <w:tc>
          <w:tcPr>
            <w:tcW w:w="5811" w:type="dxa"/>
            <w:tcBorders>
              <w:top w:val="single" w:sz="4" w:space="0" w:color="auto"/>
              <w:left w:val="nil"/>
              <w:bottom w:val="single" w:sz="4" w:space="0" w:color="auto"/>
              <w:right w:val="single" w:sz="4" w:space="0" w:color="auto"/>
            </w:tcBorders>
            <w:shd w:val="clear" w:color="auto" w:fill="auto"/>
          </w:tcPr>
          <w:p w14:paraId="074027B4" w14:textId="4A37AA4B" w:rsidR="00443395" w:rsidRDefault="00443395" w:rsidP="0044339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 et suivantes similaires)</w:t>
            </w:r>
            <w:r w:rsidR="00702E69">
              <w:rPr>
                <w:rFonts w:ascii="Times New Roman" w:eastAsia="Times New Roman" w:hAnsi="Times New Roman" w:cs="Times New Roman"/>
                <w:bCs/>
                <w:sz w:val="20"/>
                <w:szCs w:val="20"/>
                <w:lang w:eastAsia="fr-FR"/>
              </w:rPr>
              <w:t xml:space="preserve"> et</w:t>
            </w:r>
            <w:r>
              <w:rPr>
                <w:rFonts w:ascii="Times New Roman" w:eastAsia="Times New Roman" w:hAnsi="Times New Roman" w:cs="Times New Roman"/>
                <w:bCs/>
                <w:sz w:val="20"/>
                <w:szCs w:val="20"/>
                <w:lang w:eastAsia="fr-FR"/>
              </w:rPr>
              <w:t xml:space="preserve">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(C0030 et suivantes similaires)</w:t>
            </w:r>
            <w:r w:rsidR="00702E69">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les contrôles associés sont :</w:t>
            </w:r>
          </w:p>
          <w:p w14:paraId="433FD70B" w14:textId="77777777" w:rsidR="00443395" w:rsidRDefault="00443395" w:rsidP="0044339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C0020/R0310 = </w:t>
            </w:r>
            <w:r w:rsidR="005051E3">
              <w:rPr>
                <w:rFonts w:ascii="Times New Roman" w:eastAsia="Times New Roman" w:hAnsi="Times New Roman" w:cs="Times New Roman"/>
                <w:bCs/>
                <w:sz w:val="20"/>
                <w:szCs w:val="20"/>
                <w:lang w:eastAsia="fr-FR"/>
              </w:rPr>
              <w:t>R0050 – R0150 – R0300</w:t>
            </w:r>
          </w:p>
          <w:p w14:paraId="032992BF" w14:textId="77777777" w:rsidR="00443395" w:rsidRDefault="00443395" w:rsidP="0044339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w:t>
            </w:r>
            <w:r w:rsidR="005051E3">
              <w:rPr>
                <w:rFonts w:ascii="Times New Roman" w:eastAsia="Times New Roman" w:hAnsi="Times New Roman" w:cs="Times New Roman"/>
                <w:bCs/>
                <w:sz w:val="20"/>
                <w:szCs w:val="20"/>
                <w:lang w:eastAsia="fr-FR"/>
              </w:rPr>
              <w:t>31</w:t>
            </w:r>
            <w:r>
              <w:rPr>
                <w:rFonts w:ascii="Times New Roman" w:eastAsia="Times New Roman" w:hAnsi="Times New Roman" w:cs="Times New Roman"/>
                <w:bCs/>
                <w:sz w:val="20"/>
                <w:szCs w:val="20"/>
                <w:lang w:eastAsia="fr-FR"/>
              </w:rPr>
              <w:t xml:space="preserve">0 = </w:t>
            </w:r>
            <w:r w:rsidR="005051E3">
              <w:rPr>
                <w:rFonts w:ascii="Times New Roman" w:eastAsia="Times New Roman" w:hAnsi="Times New Roman" w:cs="Times New Roman"/>
                <w:bCs/>
                <w:sz w:val="20"/>
                <w:szCs w:val="20"/>
                <w:lang w:eastAsia="fr-FR"/>
              </w:rPr>
              <w:t>R0050 – R0150 – R0300</w:t>
            </w:r>
          </w:p>
          <w:p w14:paraId="36C470B5" w14:textId="77777777" w:rsidR="00443395" w:rsidRDefault="00443395" w:rsidP="0044339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2924B2E3" w14:textId="77777777" w:rsidR="00443395" w:rsidRDefault="00443395" w:rsidP="00443395">
            <w:pPr>
              <w:spacing w:after="0" w:line="240" w:lineRule="auto"/>
              <w:rPr>
                <w:rFonts w:ascii="Times New Roman" w:eastAsia="Times New Roman" w:hAnsi="Times New Roman" w:cs="Times New Roman"/>
                <w:bCs/>
                <w:sz w:val="20"/>
                <w:szCs w:val="20"/>
                <w:lang w:eastAsia="fr-FR"/>
              </w:rPr>
            </w:pPr>
          </w:p>
          <w:p w14:paraId="7FEF6DDA" w14:textId="77777777" w:rsidR="00443395" w:rsidRDefault="00443395" w:rsidP="0044339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1F5637AA" w14:textId="77777777" w:rsidR="00A11C0A" w:rsidRDefault="00443395" w:rsidP="005051E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C0010/R03</w:t>
            </w:r>
            <w:r w:rsidR="005051E3">
              <w:rPr>
                <w:rFonts w:ascii="Times New Roman" w:eastAsia="Times New Roman" w:hAnsi="Times New Roman" w:cs="Times New Roman"/>
                <w:bCs/>
                <w:sz w:val="20"/>
                <w:szCs w:val="20"/>
                <w:lang w:eastAsia="fr-FR"/>
              </w:rPr>
              <w:t>1</w:t>
            </w:r>
            <w:r>
              <w:rPr>
                <w:rFonts w:ascii="Times New Roman" w:eastAsia="Times New Roman" w:hAnsi="Times New Roman" w:cs="Times New Roman"/>
                <w:bCs/>
                <w:sz w:val="20"/>
                <w:szCs w:val="20"/>
                <w:lang w:eastAsia="fr-FR"/>
              </w:rPr>
              <w:t xml:space="preserve">0 = </w:t>
            </w:r>
            <w:r w:rsidR="005051E3">
              <w:rPr>
                <w:rFonts w:ascii="Times New Roman" w:eastAsia="Times New Roman" w:hAnsi="Times New Roman" w:cs="Times New Roman"/>
                <w:bCs/>
                <w:sz w:val="20"/>
                <w:szCs w:val="20"/>
                <w:lang w:eastAsia="fr-FR"/>
              </w:rPr>
              <w:t>R0050 – R0150 – R0300</w:t>
            </w:r>
          </w:p>
        </w:tc>
      </w:tr>
      <w:tr w:rsidR="008F4DA2" w:rsidRPr="00F11358" w14:paraId="1B224D2A"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C6A1D6A" w14:textId="77777777" w:rsidR="008F4DA2" w:rsidRPr="00176FA6"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 Charges d’acquisition et de gestion nettes</w:t>
            </w:r>
          </w:p>
        </w:tc>
        <w:tc>
          <w:tcPr>
            <w:tcW w:w="1560" w:type="dxa"/>
            <w:tcBorders>
              <w:top w:val="single" w:sz="4" w:space="0" w:color="auto"/>
              <w:left w:val="nil"/>
              <w:bottom w:val="single" w:sz="4" w:space="0" w:color="auto"/>
              <w:right w:val="single" w:sz="4" w:space="0" w:color="auto"/>
            </w:tcBorders>
            <w:shd w:val="clear" w:color="auto" w:fill="auto"/>
          </w:tcPr>
          <w:p w14:paraId="3DF76903" w14:textId="77777777" w:rsidR="008F4DA2" w:rsidRPr="008B22F2" w:rsidRDefault="008F4DA2" w:rsidP="00C6365C">
            <w:pPr>
              <w:spacing w:after="0" w:line="240" w:lineRule="auto"/>
              <w:rPr>
                <w:rFonts w:ascii="Times New Roman" w:eastAsia="Times New Roman" w:hAnsi="Times New Roman" w:cs="Times New Roman"/>
                <w:b/>
                <w:bCs/>
                <w:sz w:val="20"/>
                <w:szCs w:val="20"/>
                <w:lang w:eastAsia="fr-FR"/>
              </w:rPr>
            </w:pPr>
            <w:r w:rsidRPr="004A2919">
              <w:rPr>
                <w:rFonts w:ascii="Times New Roman" w:eastAsia="Times New Roman" w:hAnsi="Times New Roman" w:cs="Times New Roman"/>
                <w:bCs/>
                <w:sz w:val="20"/>
                <w:szCs w:val="20"/>
                <w:lang w:eastAsia="fr-FR"/>
              </w:rPr>
              <w:t>R0360</w:t>
            </w:r>
          </w:p>
        </w:tc>
        <w:tc>
          <w:tcPr>
            <w:tcW w:w="5811" w:type="dxa"/>
            <w:tcBorders>
              <w:top w:val="single" w:sz="4" w:space="0" w:color="auto"/>
              <w:left w:val="nil"/>
              <w:bottom w:val="single" w:sz="4" w:space="0" w:color="auto"/>
              <w:right w:val="single" w:sz="4" w:space="0" w:color="auto"/>
            </w:tcBorders>
            <w:shd w:val="clear" w:color="auto" w:fill="auto"/>
          </w:tcPr>
          <w:p w14:paraId="57847B85" w14:textId="77777777" w:rsidR="005973D7" w:rsidRDefault="007B0BAF"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w:t>
            </w:r>
          </w:p>
          <w:p w14:paraId="10837895" w14:textId="77777777" w:rsidR="005973D7" w:rsidRDefault="008F4DA2" w:rsidP="00C63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Ce total comprend les charges nettes de produits techniques</w:t>
            </w:r>
            <w:r w:rsidR="005973D7" w:rsidRPr="005973D7">
              <w:rPr>
                <w:rFonts w:ascii="Times New Roman" w:eastAsia="Times New Roman" w:hAnsi="Times New Roman" w:cs="Times New Roman"/>
                <w:bCs/>
                <w:sz w:val="20"/>
                <w:szCs w:val="20"/>
                <w:lang w:eastAsia="fr-FR"/>
              </w:rPr>
              <w:t> ;</w:t>
            </w:r>
            <w:r w:rsidRPr="005973D7">
              <w:rPr>
                <w:rFonts w:ascii="Times New Roman" w:eastAsia="Times New Roman" w:hAnsi="Times New Roman" w:cs="Times New Roman"/>
                <w:bCs/>
                <w:sz w:val="20"/>
                <w:szCs w:val="20"/>
                <w:lang w:eastAsia="fr-FR"/>
              </w:rPr>
              <w:t xml:space="preserve"> </w:t>
            </w:r>
            <w:r w:rsidR="005973D7" w:rsidRPr="005973D7">
              <w:rPr>
                <w:rFonts w:ascii="Times New Roman" w:eastAsia="Times New Roman" w:hAnsi="Times New Roman" w:cs="Times New Roman"/>
                <w:bCs/>
                <w:sz w:val="20"/>
                <w:szCs w:val="20"/>
                <w:lang w:eastAsia="fr-FR"/>
              </w:rPr>
              <w:t xml:space="preserve">Ce total </w:t>
            </w:r>
            <w:r w:rsidRPr="005973D7">
              <w:rPr>
                <w:rFonts w:ascii="Times New Roman" w:eastAsia="Times New Roman" w:hAnsi="Times New Roman" w:cs="Times New Roman"/>
                <w:bCs/>
                <w:sz w:val="20"/>
                <w:szCs w:val="20"/>
                <w:lang w:eastAsia="fr-FR"/>
              </w:rPr>
              <w:t xml:space="preserve">comprend les frais d’acquisition et les frais </w:t>
            </w:r>
            <w:r w:rsidR="005973D7" w:rsidRPr="005973D7">
              <w:rPr>
                <w:rFonts w:ascii="Times New Roman" w:eastAsia="Times New Roman" w:hAnsi="Times New Roman" w:cs="Times New Roman"/>
                <w:bCs/>
                <w:sz w:val="20"/>
                <w:szCs w:val="20"/>
                <w:lang w:eastAsia="fr-FR"/>
              </w:rPr>
              <w:t>d’administration ;</w:t>
            </w:r>
          </w:p>
          <w:p w14:paraId="1EB5A8C0" w14:textId="77777777" w:rsidR="008F4DA2" w:rsidRDefault="008F4DA2" w:rsidP="005973D7">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Les subventions d’exploitation sont à renseigner séparément (et non dans les autres produits techniques</w:t>
            </w:r>
            <w:r w:rsidR="005973D7">
              <w:rPr>
                <w:rFonts w:ascii="Times New Roman" w:eastAsia="Times New Roman" w:hAnsi="Times New Roman" w:cs="Times New Roman"/>
                <w:bCs/>
                <w:sz w:val="20"/>
                <w:szCs w:val="20"/>
                <w:lang w:eastAsia="fr-FR"/>
              </w:rPr>
              <w:t>).</w:t>
            </w:r>
          </w:p>
          <w:p w14:paraId="3A177F34" w14:textId="77777777" w:rsidR="00330ED0" w:rsidRDefault="00330ED0" w:rsidP="00330ED0">
            <w:pPr>
              <w:spacing w:after="0" w:line="240" w:lineRule="auto"/>
              <w:rPr>
                <w:rFonts w:ascii="Times New Roman" w:eastAsia="Times New Roman" w:hAnsi="Times New Roman" w:cs="Times New Roman"/>
                <w:bCs/>
                <w:sz w:val="20"/>
                <w:szCs w:val="20"/>
                <w:lang w:eastAsia="fr-FR"/>
              </w:rPr>
            </w:pPr>
          </w:p>
          <w:p w14:paraId="3277C33C" w14:textId="7FD9E592" w:rsid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 et suivantes similaires)</w:t>
            </w:r>
            <w:r w:rsidR="00A64643">
              <w:rPr>
                <w:rFonts w:ascii="Times New Roman" w:eastAsia="Times New Roman" w:hAnsi="Times New Roman" w:cs="Times New Roman"/>
                <w:bCs/>
                <w:sz w:val="20"/>
                <w:szCs w:val="20"/>
                <w:lang w:eastAsia="fr-FR"/>
              </w:rPr>
              <w:t xml:space="preserve"> et</w:t>
            </w:r>
            <w:r>
              <w:rPr>
                <w:rFonts w:ascii="Times New Roman" w:eastAsia="Times New Roman" w:hAnsi="Times New Roman" w:cs="Times New Roman"/>
                <w:bCs/>
                <w:sz w:val="20"/>
                <w:szCs w:val="20"/>
                <w:lang w:eastAsia="fr-FR"/>
              </w:rPr>
              <w:t xml:space="preserve">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xml:space="preserve">» (C0030 et suivantes similaires) </w:t>
            </w:r>
            <w:r w:rsidR="00A6464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les contrôles associés sont :</w:t>
            </w:r>
          </w:p>
          <w:p w14:paraId="3789AA5E" w14:textId="77777777" w:rsidR="00330ED0" w:rsidRDefault="00330ED0" w:rsidP="00330ED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C0020/R0360 = R0320 + R0330 + R0340 - R0350</w:t>
            </w:r>
          </w:p>
          <w:p w14:paraId="37599C42" w14:textId="77777777" w:rsidR="00330ED0" w:rsidRDefault="00330ED0" w:rsidP="00330ED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C0030/R0360 = R0320 + R0330 + R0340 - R0350</w:t>
            </w:r>
          </w:p>
          <w:p w14:paraId="54A8213A" w14:textId="77777777" w:rsid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510F82BD" w14:textId="77777777" w:rsidR="00330ED0" w:rsidRDefault="00330ED0" w:rsidP="00330ED0">
            <w:pPr>
              <w:spacing w:after="0" w:line="240" w:lineRule="auto"/>
              <w:rPr>
                <w:rFonts w:ascii="Times New Roman" w:eastAsia="Times New Roman" w:hAnsi="Times New Roman" w:cs="Times New Roman"/>
                <w:bCs/>
                <w:sz w:val="20"/>
                <w:szCs w:val="20"/>
                <w:lang w:eastAsia="fr-FR"/>
              </w:rPr>
            </w:pPr>
          </w:p>
          <w:p w14:paraId="5B17703D" w14:textId="77777777" w:rsid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2D39BD5C" w14:textId="77777777" w:rsidR="00330ED0" w:rsidRP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C0010/R0360 = R0320 + R0330 + R0340 - R0350</w:t>
            </w:r>
          </w:p>
        </w:tc>
      </w:tr>
      <w:tr w:rsidR="00A94F0A" w:rsidRPr="00F11358" w14:paraId="6972E5E8"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DF6F677" w14:textId="77777777" w:rsidR="00A94F0A" w:rsidRDefault="00A94F0A" w:rsidP="0081159E">
            <w:pPr>
              <w:spacing w:after="0" w:line="240" w:lineRule="auto"/>
              <w:rPr>
                <w:rFonts w:ascii="Times New Roman" w:eastAsia="Times New Roman" w:hAnsi="Times New Roman" w:cs="Times New Roman"/>
                <w:bCs/>
                <w:sz w:val="20"/>
                <w:szCs w:val="20"/>
                <w:lang w:eastAsia="fr-FR"/>
              </w:rPr>
            </w:pPr>
            <w:r w:rsidRPr="005950CE">
              <w:rPr>
                <w:rFonts w:ascii="Times New Roman" w:eastAsia="Times New Roman" w:hAnsi="Times New Roman" w:cs="Times New Roman"/>
                <w:bCs/>
                <w:sz w:val="20"/>
                <w:szCs w:val="20"/>
                <w:lang w:eastAsia="fr-FR"/>
              </w:rPr>
              <w:t>Profits et pertes provenant de la réalisation de placements nets de transferts ou alloues</w:t>
            </w:r>
          </w:p>
        </w:tc>
        <w:tc>
          <w:tcPr>
            <w:tcW w:w="1560" w:type="dxa"/>
            <w:tcBorders>
              <w:top w:val="single" w:sz="4" w:space="0" w:color="auto"/>
              <w:left w:val="nil"/>
              <w:bottom w:val="single" w:sz="4" w:space="0" w:color="auto"/>
              <w:right w:val="single" w:sz="4" w:space="0" w:color="auto"/>
            </w:tcBorders>
            <w:shd w:val="clear" w:color="auto" w:fill="auto"/>
          </w:tcPr>
          <w:p w14:paraId="5659DB2B" w14:textId="77777777" w:rsidR="00A94F0A" w:rsidRPr="004A2919" w:rsidRDefault="00A94F0A"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R0390</w:t>
            </w:r>
          </w:p>
        </w:tc>
        <w:tc>
          <w:tcPr>
            <w:tcW w:w="5811" w:type="dxa"/>
            <w:tcBorders>
              <w:top w:val="single" w:sz="4" w:space="0" w:color="auto"/>
              <w:left w:val="nil"/>
              <w:bottom w:val="single" w:sz="4" w:space="0" w:color="auto"/>
              <w:right w:val="single" w:sz="4" w:space="0" w:color="auto"/>
            </w:tcBorders>
            <w:shd w:val="clear" w:color="auto" w:fill="auto"/>
          </w:tcPr>
          <w:p w14:paraId="5039D357" w14:textId="77777777" w:rsidR="00A94F0A" w:rsidRDefault="00A94F0A"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 profit, elle doit être « signée » positivement.</w:t>
            </w:r>
          </w:p>
          <w:p w14:paraId="556D9ED3" w14:textId="77777777" w:rsidR="00A94F0A" w:rsidRDefault="00A94F0A"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une perte, elle doit être « signée » négativement.</w:t>
            </w:r>
          </w:p>
        </w:tc>
      </w:tr>
      <w:tr w:rsidR="00A94F0A" w:rsidRPr="00F11358" w14:paraId="6A160E53"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7EAECA4" w14:textId="77777777" w:rsidR="00A94F0A" w:rsidRPr="00176FA6"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Total : Solde financier</w:t>
            </w:r>
          </w:p>
        </w:tc>
        <w:tc>
          <w:tcPr>
            <w:tcW w:w="1560" w:type="dxa"/>
            <w:tcBorders>
              <w:top w:val="single" w:sz="4" w:space="0" w:color="auto"/>
              <w:left w:val="nil"/>
              <w:bottom w:val="single" w:sz="4" w:space="0" w:color="auto"/>
              <w:right w:val="single" w:sz="4" w:space="0" w:color="auto"/>
            </w:tcBorders>
            <w:shd w:val="clear" w:color="auto" w:fill="auto"/>
          </w:tcPr>
          <w:p w14:paraId="0A8536FC" w14:textId="77777777" w:rsidR="00A94F0A" w:rsidRPr="004A2919"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R0420</w:t>
            </w:r>
          </w:p>
        </w:tc>
        <w:tc>
          <w:tcPr>
            <w:tcW w:w="5811" w:type="dxa"/>
            <w:tcBorders>
              <w:top w:val="single" w:sz="4" w:space="0" w:color="auto"/>
              <w:left w:val="nil"/>
              <w:bottom w:val="single" w:sz="4" w:space="0" w:color="auto"/>
              <w:right w:val="single" w:sz="4" w:space="0" w:color="auto"/>
            </w:tcBorders>
            <w:shd w:val="clear" w:color="auto" w:fill="auto"/>
          </w:tcPr>
          <w:p w14:paraId="339B0823" w14:textId="77777777" w:rsidR="00A94F0A" w:rsidRDefault="00A94F0A" w:rsidP="00AA517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Vie (</w:t>
            </w:r>
            <w:r w:rsidR="008B64A5">
              <w:rPr>
                <w:rFonts w:ascii="Times New Roman" w:eastAsia="Times New Roman" w:hAnsi="Times New Roman" w:cs="Times New Roman"/>
                <w:bCs/>
                <w:sz w:val="20"/>
                <w:szCs w:val="20"/>
                <w:lang w:eastAsia="fr-FR"/>
              </w:rPr>
              <w:t>état FR.03.01</w:t>
            </w:r>
            <w:r>
              <w:rPr>
                <w:rFonts w:ascii="Times New Roman" w:eastAsia="Times New Roman" w:hAnsi="Times New Roman" w:cs="Times New Roman"/>
                <w:bCs/>
                <w:sz w:val="20"/>
                <w:szCs w:val="20"/>
                <w:lang w:eastAsia="fr-FR"/>
              </w:rPr>
              <w:t>) :</w:t>
            </w:r>
          </w:p>
          <w:p w14:paraId="5D93EF18" w14:textId="77777777" w:rsidR="00A94F0A" w:rsidRDefault="00A94F0A" w:rsidP="00C63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AA517F">
              <w:rPr>
                <w:rFonts w:ascii="Times New Roman" w:eastAsia="Times New Roman" w:hAnsi="Times New Roman" w:cs="Times New Roman"/>
                <w:bCs/>
                <w:sz w:val="20"/>
                <w:szCs w:val="20"/>
                <w:lang w:eastAsia="fr-FR"/>
              </w:rPr>
              <w:t>Les revenus des placements et les profits provenant de la réalisation des placements sont à renseigner nets de transferts/ allocations ;</w:t>
            </w:r>
          </w:p>
          <w:p w14:paraId="0F485765" w14:textId="77777777" w:rsidR="00A94F0A" w:rsidRPr="00AA517F" w:rsidRDefault="00A94F0A" w:rsidP="00AA517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AA517F">
              <w:rPr>
                <w:rFonts w:ascii="Times New Roman" w:eastAsia="Times New Roman" w:hAnsi="Times New Roman" w:cs="Times New Roman"/>
                <w:bCs/>
                <w:sz w:val="20"/>
                <w:szCs w:val="20"/>
                <w:lang w:eastAsia="fr-FR"/>
              </w:rPr>
              <w:t>Les charges de placements (intérêts) et les frais externes / internes de gestion sont à renseigner séparément et nets de transferts/ allocations</w:t>
            </w:r>
            <w:r>
              <w:rPr>
                <w:rFonts w:ascii="Times New Roman" w:eastAsia="Times New Roman" w:hAnsi="Times New Roman" w:cs="Times New Roman"/>
                <w:bCs/>
                <w:sz w:val="20"/>
                <w:szCs w:val="20"/>
                <w:lang w:eastAsia="fr-FR"/>
              </w:rPr>
              <w:t> ;</w:t>
            </w:r>
          </w:p>
          <w:p w14:paraId="654D71D7" w14:textId="3E7EAF95" w:rsidR="00A94F0A" w:rsidRDefault="00A94F0A" w:rsidP="00AA517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AA517F">
              <w:rPr>
                <w:rFonts w:ascii="Times New Roman" w:eastAsia="Times New Roman" w:hAnsi="Times New Roman" w:cs="Times New Roman"/>
                <w:bCs/>
                <w:sz w:val="20"/>
                <w:szCs w:val="20"/>
                <w:lang w:eastAsia="fr-FR"/>
              </w:rPr>
              <w:t>Les réévaluations d’actifs des contrats en unités de compte sont à renseigner en montant net dans le même poste que les réévaluations d’actifs de garanties donnant lieu à provision de diversification (ces dernières étant comprises dans les postes « autres produits/ charges des placements » dans le compte de résultat technique Vie) ;</w:t>
            </w:r>
          </w:p>
          <w:p w14:paraId="67152F20" w14:textId="77777777" w:rsidR="00A94F0A" w:rsidRDefault="00A94F0A" w:rsidP="00AA517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Les autres charges de placements (comptes 667/668/669) sont à renseigner dans le poste « charges des placements nets de transferts ou alloués.</w:t>
            </w:r>
          </w:p>
          <w:p w14:paraId="32BDDFA7" w14:textId="77777777" w:rsidR="00A94F0A" w:rsidRDefault="00A94F0A" w:rsidP="00852218">
            <w:pPr>
              <w:spacing w:after="0" w:line="240" w:lineRule="auto"/>
              <w:rPr>
                <w:rFonts w:ascii="Times New Roman" w:eastAsia="Times New Roman" w:hAnsi="Times New Roman" w:cs="Times New Roman"/>
                <w:bCs/>
                <w:sz w:val="20"/>
                <w:szCs w:val="20"/>
                <w:lang w:eastAsia="fr-FR"/>
              </w:rPr>
            </w:pPr>
          </w:p>
          <w:p w14:paraId="3939DB44" w14:textId="4D595063" w:rsidR="00A94F0A" w:rsidRDefault="00A94F0A" w:rsidP="0085221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 et suivantes similaires)</w:t>
            </w:r>
            <w:r w:rsidR="00C4595B">
              <w:rPr>
                <w:rFonts w:ascii="Times New Roman" w:eastAsia="Times New Roman" w:hAnsi="Times New Roman" w:cs="Times New Roman"/>
                <w:bCs/>
                <w:sz w:val="20"/>
                <w:szCs w:val="20"/>
                <w:lang w:eastAsia="fr-FR"/>
              </w:rPr>
              <w:t xml:space="preserve"> et </w:t>
            </w:r>
            <w:r>
              <w:rPr>
                <w:rFonts w:ascii="Times New Roman" w:eastAsia="Times New Roman" w:hAnsi="Times New Roman" w:cs="Times New Roman"/>
                <w:bCs/>
                <w:sz w:val="20"/>
                <w:szCs w:val="20"/>
                <w:lang w:eastAsia="fr-FR"/>
              </w:rPr>
              <w:t xml:space="preserve">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(C0030 et suivantes similaires), les contrôles associés sont :</w:t>
            </w:r>
          </w:p>
          <w:p w14:paraId="7B9D921F" w14:textId="77777777" w:rsidR="00A94F0A" w:rsidRDefault="00A94F0A" w:rsidP="00852218">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C0020/R0420 = R0370 </w:t>
            </w:r>
            <w:r w:rsidR="00480ED4">
              <w:rPr>
                <w:rFonts w:ascii="Times New Roman" w:eastAsia="Times New Roman" w:hAnsi="Times New Roman" w:cs="Times New Roman"/>
                <w:bCs/>
                <w:sz w:val="20"/>
                <w:szCs w:val="20"/>
                <w:lang w:eastAsia="fr-FR"/>
              </w:rPr>
              <w:t>+ R0381</w:t>
            </w:r>
            <w:r>
              <w:rPr>
                <w:rFonts w:ascii="Times New Roman" w:eastAsia="Times New Roman" w:hAnsi="Times New Roman" w:cs="Times New Roman"/>
                <w:bCs/>
                <w:sz w:val="20"/>
                <w:szCs w:val="20"/>
                <w:lang w:eastAsia="fr-FR"/>
              </w:rPr>
              <w:t>+ R0390 - R0400 – R0410</w:t>
            </w:r>
          </w:p>
          <w:p w14:paraId="66FBA7F8" w14:textId="77777777" w:rsidR="00A94F0A" w:rsidRDefault="00A94F0A" w:rsidP="00852218">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C0030/R0420 = R0370 </w:t>
            </w:r>
            <w:r w:rsidR="00480ED4">
              <w:rPr>
                <w:rFonts w:ascii="Times New Roman" w:eastAsia="Times New Roman" w:hAnsi="Times New Roman" w:cs="Times New Roman"/>
                <w:bCs/>
                <w:sz w:val="20"/>
                <w:szCs w:val="20"/>
                <w:lang w:eastAsia="fr-FR"/>
              </w:rPr>
              <w:t>+ R0381</w:t>
            </w:r>
            <w:r>
              <w:rPr>
                <w:rFonts w:ascii="Times New Roman" w:eastAsia="Times New Roman" w:hAnsi="Times New Roman" w:cs="Times New Roman"/>
                <w:bCs/>
                <w:sz w:val="20"/>
                <w:szCs w:val="20"/>
                <w:lang w:eastAsia="fr-FR"/>
              </w:rPr>
              <w:t>+ R0390 - R0400 – R0410</w:t>
            </w:r>
          </w:p>
          <w:p w14:paraId="2B46AF1D" w14:textId="77777777" w:rsidR="00A94F0A" w:rsidRDefault="00A94F0A" w:rsidP="0085221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51B8B68A" w14:textId="77777777" w:rsidR="00A94F0A" w:rsidRDefault="00A94F0A" w:rsidP="00852218">
            <w:pPr>
              <w:spacing w:after="0" w:line="240" w:lineRule="auto"/>
              <w:rPr>
                <w:rFonts w:ascii="Times New Roman" w:eastAsia="Times New Roman" w:hAnsi="Times New Roman" w:cs="Times New Roman"/>
                <w:bCs/>
                <w:sz w:val="20"/>
                <w:szCs w:val="20"/>
                <w:lang w:eastAsia="fr-FR"/>
              </w:rPr>
            </w:pPr>
          </w:p>
          <w:p w14:paraId="363F9F27" w14:textId="77777777" w:rsidR="00A94F0A" w:rsidRDefault="00A94F0A" w:rsidP="0085221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41C97EE6" w14:textId="77777777" w:rsidR="00A94F0A" w:rsidRPr="00852218" w:rsidRDefault="00A94F0A" w:rsidP="00EC664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C0010/R0360 = R0370 </w:t>
            </w:r>
            <w:r w:rsidR="00480ED4">
              <w:rPr>
                <w:rFonts w:ascii="Times New Roman" w:eastAsia="Times New Roman" w:hAnsi="Times New Roman" w:cs="Times New Roman"/>
                <w:bCs/>
                <w:sz w:val="20"/>
                <w:szCs w:val="20"/>
                <w:lang w:eastAsia="fr-FR"/>
              </w:rPr>
              <w:t>+ R0381</w:t>
            </w:r>
            <w:r>
              <w:rPr>
                <w:rFonts w:ascii="Times New Roman" w:eastAsia="Times New Roman" w:hAnsi="Times New Roman" w:cs="Times New Roman"/>
                <w:bCs/>
                <w:sz w:val="20"/>
                <w:szCs w:val="20"/>
                <w:lang w:eastAsia="fr-FR"/>
              </w:rPr>
              <w:t>+ R0390 - R0400 – R0410</w:t>
            </w:r>
          </w:p>
        </w:tc>
      </w:tr>
      <w:tr w:rsidR="00170721" w:rsidRPr="00F11358" w14:paraId="37BF04C3"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B307F02" w14:textId="77777777" w:rsidR="00170721" w:rsidRDefault="00170721" w:rsidP="00C6365C">
            <w:pPr>
              <w:spacing w:after="0" w:line="240" w:lineRule="auto"/>
              <w:rPr>
                <w:rFonts w:ascii="Times New Roman" w:eastAsia="Times New Roman" w:hAnsi="Times New Roman" w:cs="Times New Roman"/>
                <w:bCs/>
                <w:sz w:val="20"/>
                <w:szCs w:val="20"/>
                <w:lang w:eastAsia="fr-FR"/>
              </w:rPr>
            </w:pPr>
            <w:r w:rsidRPr="00170721">
              <w:rPr>
                <w:rFonts w:ascii="Times New Roman" w:eastAsia="Times New Roman" w:hAnsi="Times New Roman" w:cs="Times New Roman"/>
                <w:bCs/>
                <w:sz w:val="20"/>
                <w:szCs w:val="20"/>
                <w:lang w:eastAsia="fr-FR"/>
              </w:rPr>
              <w:t>Intérêts techniques</w:t>
            </w:r>
          </w:p>
        </w:tc>
        <w:tc>
          <w:tcPr>
            <w:tcW w:w="1560" w:type="dxa"/>
            <w:tcBorders>
              <w:top w:val="single" w:sz="4" w:space="0" w:color="auto"/>
              <w:left w:val="nil"/>
              <w:bottom w:val="single" w:sz="4" w:space="0" w:color="auto"/>
              <w:right w:val="single" w:sz="4" w:space="0" w:color="auto"/>
            </w:tcBorders>
            <w:shd w:val="clear" w:color="auto" w:fill="auto"/>
          </w:tcPr>
          <w:p w14:paraId="3E856F68" w14:textId="77777777" w:rsidR="00170721" w:rsidRDefault="00170721"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R0430</w:t>
            </w:r>
          </w:p>
        </w:tc>
        <w:tc>
          <w:tcPr>
            <w:tcW w:w="5811" w:type="dxa"/>
            <w:tcBorders>
              <w:top w:val="single" w:sz="4" w:space="0" w:color="auto"/>
              <w:left w:val="nil"/>
              <w:bottom w:val="single" w:sz="4" w:space="0" w:color="auto"/>
              <w:right w:val="single" w:sz="4" w:space="0" w:color="auto"/>
            </w:tcBorders>
            <w:shd w:val="clear" w:color="auto" w:fill="auto"/>
          </w:tcPr>
          <w:p w14:paraId="0BB7C6DA" w14:textId="6225A04A" w:rsidR="00C4595B" w:rsidRDefault="00C4595B" w:rsidP="00C4595B">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xml:space="preserve"> » (C0030 et suivantes similaires), les contrôles associés sont :</w:t>
            </w:r>
          </w:p>
          <w:p w14:paraId="14E13F82" w14:textId="77777777"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C0020/R0430 = R0120 + R0220</w:t>
            </w:r>
          </w:p>
          <w:p w14:paraId="204E29D5" w14:textId="77777777"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C0030/R0430 = R0120 + R0220</w:t>
            </w:r>
          </w:p>
          <w:p w14:paraId="440F87FF"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22E1157C" w14:textId="77777777" w:rsidR="00170721" w:rsidRDefault="00170721" w:rsidP="00170721">
            <w:pPr>
              <w:spacing w:after="0" w:line="240" w:lineRule="auto"/>
              <w:rPr>
                <w:rFonts w:ascii="Times New Roman" w:eastAsia="Times New Roman" w:hAnsi="Times New Roman" w:cs="Times New Roman"/>
                <w:bCs/>
                <w:sz w:val="20"/>
                <w:szCs w:val="20"/>
                <w:lang w:eastAsia="fr-FR"/>
              </w:rPr>
            </w:pPr>
          </w:p>
          <w:p w14:paraId="3001F357"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55E11A69"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C0010/R0430 = R0120 + R0220</w:t>
            </w:r>
          </w:p>
        </w:tc>
      </w:tr>
      <w:tr w:rsidR="00170721" w:rsidRPr="00F11358" w14:paraId="3F2B23B3"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62685C8" w14:textId="77777777" w:rsidR="00170721" w:rsidRPr="00170721" w:rsidRDefault="00170721" w:rsidP="00C6365C">
            <w:pPr>
              <w:spacing w:after="0" w:line="240" w:lineRule="auto"/>
              <w:rPr>
                <w:rFonts w:ascii="Times New Roman" w:eastAsia="Times New Roman" w:hAnsi="Times New Roman" w:cs="Times New Roman"/>
                <w:bCs/>
                <w:sz w:val="20"/>
                <w:szCs w:val="20"/>
                <w:lang w:eastAsia="fr-FR"/>
              </w:rPr>
            </w:pPr>
            <w:r w:rsidRPr="00170721">
              <w:rPr>
                <w:rFonts w:ascii="Times New Roman" w:eastAsia="Times New Roman" w:hAnsi="Times New Roman" w:cs="Times New Roman"/>
                <w:bCs/>
                <w:sz w:val="20"/>
                <w:szCs w:val="20"/>
                <w:lang w:eastAsia="fr-FR"/>
              </w:rPr>
              <w:t>Participation aux bénéfices directement incorporée</w:t>
            </w:r>
          </w:p>
        </w:tc>
        <w:tc>
          <w:tcPr>
            <w:tcW w:w="1560" w:type="dxa"/>
            <w:tcBorders>
              <w:top w:val="single" w:sz="4" w:space="0" w:color="auto"/>
              <w:left w:val="nil"/>
              <w:bottom w:val="single" w:sz="4" w:space="0" w:color="auto"/>
              <w:right w:val="single" w:sz="4" w:space="0" w:color="auto"/>
            </w:tcBorders>
            <w:shd w:val="clear" w:color="auto" w:fill="auto"/>
          </w:tcPr>
          <w:p w14:paraId="7EE7146E" w14:textId="77777777" w:rsidR="00170721" w:rsidRDefault="00170721"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R0440</w:t>
            </w:r>
          </w:p>
        </w:tc>
        <w:tc>
          <w:tcPr>
            <w:tcW w:w="5811" w:type="dxa"/>
            <w:tcBorders>
              <w:top w:val="single" w:sz="4" w:space="0" w:color="auto"/>
              <w:left w:val="nil"/>
              <w:bottom w:val="single" w:sz="4" w:space="0" w:color="auto"/>
              <w:right w:val="single" w:sz="4" w:space="0" w:color="auto"/>
            </w:tcBorders>
            <w:shd w:val="clear" w:color="auto" w:fill="auto"/>
          </w:tcPr>
          <w:p w14:paraId="4E0F609B" w14:textId="7D115F8A" w:rsidR="00BE6A47" w:rsidRDefault="00BE6A47" w:rsidP="00BE6A47">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sidR="00EF53A5">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 (C0030 et suivantes similaires), les contrôles associés sont :</w:t>
            </w:r>
          </w:p>
          <w:p w14:paraId="7FFC0AA3" w14:textId="77777777"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C0020/R0440 = R0130 + R0230</w:t>
            </w:r>
          </w:p>
          <w:p w14:paraId="03310C34" w14:textId="77777777"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C0030/R0440 = R0130 + R0230</w:t>
            </w:r>
          </w:p>
          <w:p w14:paraId="253235C2"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1245254B" w14:textId="77777777" w:rsidR="00170721" w:rsidRDefault="00170721" w:rsidP="00170721">
            <w:pPr>
              <w:spacing w:after="0" w:line="240" w:lineRule="auto"/>
              <w:rPr>
                <w:rFonts w:ascii="Times New Roman" w:eastAsia="Times New Roman" w:hAnsi="Times New Roman" w:cs="Times New Roman"/>
                <w:bCs/>
                <w:sz w:val="20"/>
                <w:szCs w:val="20"/>
                <w:lang w:eastAsia="fr-FR"/>
              </w:rPr>
            </w:pPr>
          </w:p>
          <w:p w14:paraId="01B45FF7"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7FD23AEA"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C0010/R0440 = R0130 + R0230</w:t>
            </w:r>
          </w:p>
        </w:tc>
      </w:tr>
      <w:tr w:rsidR="00A94F0A" w:rsidRPr="00F11358" w14:paraId="18978489" w14:textId="77777777" w:rsidTr="0058038F">
        <w:trPr>
          <w:cantSplit/>
          <w:trHeight w:val="346"/>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5056690" w14:textId="77777777" w:rsidR="00A94F0A"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Total p</w:t>
            </w:r>
            <w:r w:rsidR="00A94F0A">
              <w:rPr>
                <w:rFonts w:ascii="Times New Roman" w:eastAsia="Times New Roman" w:hAnsi="Times New Roman" w:cs="Times New Roman"/>
                <w:bCs/>
                <w:sz w:val="20"/>
                <w:szCs w:val="20"/>
                <w:lang w:eastAsia="fr-FR"/>
              </w:rPr>
              <w:t>articipation aux résultats</w:t>
            </w:r>
          </w:p>
        </w:tc>
        <w:tc>
          <w:tcPr>
            <w:tcW w:w="1560" w:type="dxa"/>
            <w:tcBorders>
              <w:top w:val="single" w:sz="4" w:space="0" w:color="auto"/>
              <w:left w:val="nil"/>
              <w:bottom w:val="single" w:sz="4" w:space="0" w:color="auto"/>
              <w:right w:val="single" w:sz="4" w:space="0" w:color="auto"/>
            </w:tcBorders>
            <w:shd w:val="clear" w:color="auto" w:fill="auto"/>
          </w:tcPr>
          <w:p w14:paraId="6B3C88AA" w14:textId="77777777" w:rsidR="00A94F0A" w:rsidRPr="004A2919" w:rsidRDefault="00A94F0A" w:rsidP="00C6365C">
            <w:pPr>
              <w:spacing w:after="0" w:line="240" w:lineRule="auto"/>
              <w:rPr>
                <w:rFonts w:ascii="Times New Roman" w:eastAsia="Times New Roman" w:hAnsi="Times New Roman" w:cs="Times New Roman"/>
                <w:bCs/>
                <w:sz w:val="20"/>
                <w:szCs w:val="20"/>
                <w:lang w:eastAsia="fr-FR"/>
              </w:rPr>
            </w:pPr>
            <w:r w:rsidRPr="004A2919">
              <w:rPr>
                <w:rFonts w:ascii="Times New Roman" w:eastAsia="Times New Roman" w:hAnsi="Times New Roman" w:cs="Times New Roman"/>
                <w:bCs/>
                <w:sz w:val="20"/>
                <w:szCs w:val="20"/>
                <w:lang w:eastAsia="fr-FR"/>
              </w:rPr>
              <w:t>R0460</w:t>
            </w:r>
          </w:p>
        </w:tc>
        <w:tc>
          <w:tcPr>
            <w:tcW w:w="5811" w:type="dxa"/>
            <w:tcBorders>
              <w:top w:val="single" w:sz="4" w:space="0" w:color="auto"/>
              <w:left w:val="nil"/>
              <w:bottom w:val="single" w:sz="4" w:space="0" w:color="auto"/>
              <w:right w:val="single" w:sz="4" w:space="0" w:color="auto"/>
            </w:tcBorders>
            <w:shd w:val="clear" w:color="auto" w:fill="auto"/>
          </w:tcPr>
          <w:p w14:paraId="0C53C065" w14:textId="12E9E42B" w:rsidR="00A94F0A"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Vie (</w:t>
            </w:r>
            <w:r w:rsidR="008B64A5">
              <w:rPr>
                <w:rFonts w:ascii="Times New Roman" w:eastAsia="Times New Roman" w:hAnsi="Times New Roman" w:cs="Times New Roman"/>
                <w:bCs/>
                <w:sz w:val="20"/>
                <w:szCs w:val="20"/>
                <w:lang w:eastAsia="fr-FR"/>
              </w:rPr>
              <w:t>état FR.03.01</w:t>
            </w:r>
            <w:r>
              <w:rPr>
                <w:rFonts w:ascii="Times New Roman" w:eastAsia="Times New Roman" w:hAnsi="Times New Roman" w:cs="Times New Roman"/>
                <w:bCs/>
                <w:sz w:val="20"/>
                <w:szCs w:val="20"/>
                <w:lang w:eastAsia="fr-FR"/>
              </w:rPr>
              <w:t>), les comptes d’intérêts techniques, de participation aux bénéfices directement incorporée et de dotation pour provisions pour participation aux bénéfices sont à renseigner séparément.</w:t>
            </w:r>
          </w:p>
          <w:p w14:paraId="0408A60E" w14:textId="77777777" w:rsidR="0081159E" w:rsidRDefault="0081159E" w:rsidP="00C6365C">
            <w:pPr>
              <w:spacing w:after="0" w:line="240" w:lineRule="auto"/>
              <w:rPr>
                <w:rFonts w:ascii="Times New Roman" w:eastAsia="Times New Roman" w:hAnsi="Times New Roman" w:cs="Times New Roman"/>
                <w:bCs/>
                <w:sz w:val="20"/>
                <w:szCs w:val="20"/>
                <w:lang w:eastAsia="fr-FR"/>
              </w:rPr>
            </w:pPr>
          </w:p>
          <w:p w14:paraId="4EB5E2CF" w14:textId="348F5032" w:rsidR="00BE6A47" w:rsidRDefault="00BE6A47" w:rsidP="00BE6A47">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xml:space="preserve"> » (C0030 et suivantes similaires), les contrôles associés sont :</w:t>
            </w:r>
          </w:p>
          <w:p w14:paraId="0AD4E476"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C0020/R0460 = R0430 + R0440 + R0450</w:t>
            </w:r>
          </w:p>
          <w:p w14:paraId="244D2D6E"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C0030/R0460 = R0430 + R0440 + R0450</w:t>
            </w:r>
          </w:p>
          <w:p w14:paraId="587FF6FA"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4032C331" w14:textId="77777777" w:rsidR="0081159E" w:rsidRDefault="0081159E" w:rsidP="0081159E">
            <w:pPr>
              <w:spacing w:after="0" w:line="240" w:lineRule="auto"/>
              <w:rPr>
                <w:rFonts w:ascii="Times New Roman" w:eastAsia="Times New Roman" w:hAnsi="Times New Roman" w:cs="Times New Roman"/>
                <w:bCs/>
                <w:sz w:val="20"/>
                <w:szCs w:val="20"/>
                <w:lang w:eastAsia="fr-FR"/>
              </w:rPr>
            </w:pPr>
          </w:p>
          <w:p w14:paraId="7676F7A1"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4D06CA9B"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C0010/R0460 = R0130 + R0230</w:t>
            </w:r>
          </w:p>
        </w:tc>
      </w:tr>
      <w:tr w:rsidR="00A94F0A" w:rsidRPr="00F11358" w14:paraId="79E3E444"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7C448A6" w14:textId="77777777" w:rsidR="00A94F0A"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s</w:t>
            </w:r>
            <w:r w:rsidR="00A94F0A">
              <w:rPr>
                <w:rFonts w:ascii="Times New Roman" w:eastAsia="Times New Roman" w:hAnsi="Times New Roman" w:cs="Times New Roman"/>
                <w:bCs/>
                <w:sz w:val="20"/>
                <w:szCs w:val="20"/>
                <w:lang w:eastAsia="fr-FR"/>
              </w:rPr>
              <w:t>olde de réassurance</w:t>
            </w:r>
          </w:p>
        </w:tc>
        <w:tc>
          <w:tcPr>
            <w:tcW w:w="1560" w:type="dxa"/>
            <w:tcBorders>
              <w:top w:val="single" w:sz="4" w:space="0" w:color="auto"/>
              <w:left w:val="nil"/>
              <w:bottom w:val="single" w:sz="4" w:space="0" w:color="auto"/>
              <w:right w:val="single" w:sz="4" w:space="0" w:color="auto"/>
            </w:tcBorders>
            <w:shd w:val="clear" w:color="auto" w:fill="auto"/>
          </w:tcPr>
          <w:p w14:paraId="1023C9B8" w14:textId="77777777" w:rsidR="00A94F0A" w:rsidRPr="004A2919"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R0540</w:t>
            </w:r>
          </w:p>
        </w:tc>
        <w:tc>
          <w:tcPr>
            <w:tcW w:w="5811" w:type="dxa"/>
            <w:tcBorders>
              <w:top w:val="single" w:sz="4" w:space="0" w:color="auto"/>
              <w:left w:val="nil"/>
              <w:bottom w:val="single" w:sz="4" w:space="0" w:color="auto"/>
              <w:right w:val="single" w:sz="4" w:space="0" w:color="auto"/>
            </w:tcBorders>
            <w:shd w:val="clear" w:color="auto" w:fill="auto"/>
          </w:tcPr>
          <w:p w14:paraId="47FE6146" w14:textId="77777777" w:rsidR="00A94F0A"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Vie (</w:t>
            </w:r>
            <w:r w:rsidR="008B64A5">
              <w:rPr>
                <w:rFonts w:ascii="Times New Roman" w:eastAsia="Times New Roman" w:hAnsi="Times New Roman" w:cs="Times New Roman"/>
                <w:bCs/>
                <w:sz w:val="20"/>
                <w:szCs w:val="20"/>
                <w:lang w:eastAsia="fr-FR"/>
              </w:rPr>
              <w:t>état FR.03.01</w:t>
            </w:r>
            <w:r>
              <w:rPr>
                <w:rFonts w:ascii="Times New Roman" w:eastAsia="Times New Roman" w:hAnsi="Times New Roman" w:cs="Times New Roman"/>
                <w:bCs/>
                <w:sz w:val="20"/>
                <w:szCs w:val="20"/>
                <w:lang w:eastAsia="fr-FR"/>
              </w:rPr>
              <w:t>), les montants relatifs aux contrats cédés aux réassureurs sont identifiés dans un solde séparé des comptes/ sous comptes concernés.</w:t>
            </w:r>
          </w:p>
          <w:p w14:paraId="04E69493" w14:textId="77777777" w:rsidR="0081159E" w:rsidRDefault="0081159E" w:rsidP="00C6365C">
            <w:pPr>
              <w:spacing w:after="0" w:line="240" w:lineRule="auto"/>
              <w:rPr>
                <w:rFonts w:ascii="Times New Roman" w:eastAsia="Times New Roman" w:hAnsi="Times New Roman" w:cs="Times New Roman"/>
                <w:bCs/>
                <w:sz w:val="20"/>
                <w:szCs w:val="20"/>
                <w:lang w:eastAsia="fr-FR"/>
              </w:rPr>
            </w:pPr>
          </w:p>
          <w:p w14:paraId="3AF37CFD" w14:textId="5C2FB7CF" w:rsidR="00BE6A47" w:rsidRDefault="00BE6A47" w:rsidP="00BE6A47">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sidR="008511AD">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 (C0030 et suivantes similaires), les contrôles associés sont :</w:t>
            </w:r>
          </w:p>
          <w:p w14:paraId="1BEA8F9D"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C0020/R0540 = - R0470 + R0480 + (R0490 – R0500) +  R0520 + R0530</w:t>
            </w:r>
          </w:p>
          <w:p w14:paraId="109449C3"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C0030/R0540 = - R0470 + R0480 + (R0490 – R0500) +  R0520 + R0530</w:t>
            </w:r>
          </w:p>
          <w:p w14:paraId="23DE7B82"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6EFB9399" w14:textId="77777777" w:rsidR="0081159E" w:rsidRDefault="0081159E" w:rsidP="0081159E">
            <w:pPr>
              <w:spacing w:after="0" w:line="240" w:lineRule="auto"/>
              <w:rPr>
                <w:rFonts w:ascii="Times New Roman" w:eastAsia="Times New Roman" w:hAnsi="Times New Roman" w:cs="Times New Roman"/>
                <w:bCs/>
                <w:sz w:val="20"/>
                <w:szCs w:val="20"/>
                <w:lang w:eastAsia="fr-FR"/>
              </w:rPr>
            </w:pPr>
          </w:p>
          <w:p w14:paraId="445A55C2"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5898D302" w14:textId="77777777" w:rsidR="0081159E" w:rsidRDefault="0081159E" w:rsidP="007B518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C0010/R0540 = - R0470 + R0480 + (R0490 – R0500) + R0520 + R0530</w:t>
            </w:r>
          </w:p>
        </w:tc>
      </w:tr>
      <w:tr w:rsidR="0081159E" w:rsidRPr="00F11358" w14:paraId="0BBD07FE"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6B8FE2A"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résultat technique</w:t>
            </w:r>
          </w:p>
        </w:tc>
        <w:tc>
          <w:tcPr>
            <w:tcW w:w="1560" w:type="dxa"/>
            <w:tcBorders>
              <w:top w:val="single" w:sz="4" w:space="0" w:color="auto"/>
              <w:left w:val="nil"/>
              <w:bottom w:val="single" w:sz="4" w:space="0" w:color="auto"/>
              <w:right w:val="single" w:sz="4" w:space="0" w:color="auto"/>
            </w:tcBorders>
            <w:shd w:val="clear" w:color="auto" w:fill="auto"/>
          </w:tcPr>
          <w:p w14:paraId="71FB55AA" w14:textId="77777777" w:rsidR="0081159E" w:rsidRDefault="0081159E"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R0550</w:t>
            </w:r>
          </w:p>
        </w:tc>
        <w:tc>
          <w:tcPr>
            <w:tcW w:w="5811" w:type="dxa"/>
            <w:tcBorders>
              <w:top w:val="single" w:sz="4" w:space="0" w:color="auto"/>
              <w:left w:val="nil"/>
              <w:bottom w:val="single" w:sz="4" w:space="0" w:color="auto"/>
              <w:right w:val="single" w:sz="4" w:space="0" w:color="auto"/>
            </w:tcBorders>
            <w:shd w:val="clear" w:color="auto" w:fill="auto"/>
          </w:tcPr>
          <w:p w14:paraId="2439B425" w14:textId="77777777" w:rsidR="008511AD" w:rsidRDefault="008511AD" w:rsidP="008511A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xml:space="preserve"> » (C0030 et suivantes similaires), les contrôles associés sont :</w:t>
            </w:r>
          </w:p>
          <w:p w14:paraId="2449CBC6" w14:textId="77777777" w:rsidR="0081159E" w:rsidRDefault="00AF4A47"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C0020/R0550 = R0310 - R0360 + </w:t>
            </w:r>
            <w:r w:rsidR="0081159E">
              <w:rPr>
                <w:rFonts w:ascii="Times New Roman" w:eastAsia="Times New Roman" w:hAnsi="Times New Roman" w:cs="Times New Roman"/>
                <w:bCs/>
                <w:sz w:val="20"/>
                <w:szCs w:val="20"/>
                <w:lang w:eastAsia="fr-FR"/>
              </w:rPr>
              <w:t>R04</w:t>
            </w:r>
            <w:r>
              <w:rPr>
                <w:rFonts w:ascii="Times New Roman" w:eastAsia="Times New Roman" w:hAnsi="Times New Roman" w:cs="Times New Roman"/>
                <w:bCs/>
                <w:sz w:val="20"/>
                <w:szCs w:val="20"/>
                <w:lang w:eastAsia="fr-FR"/>
              </w:rPr>
              <w:t>20 – R0460</w:t>
            </w:r>
            <w:r w:rsidR="0081159E">
              <w:rPr>
                <w:rFonts w:ascii="Times New Roman" w:eastAsia="Times New Roman" w:hAnsi="Times New Roman" w:cs="Times New Roman"/>
                <w:bCs/>
                <w:sz w:val="20"/>
                <w:szCs w:val="20"/>
                <w:lang w:eastAsia="fr-FR"/>
              </w:rPr>
              <w:t xml:space="preserve"> + R05</w:t>
            </w:r>
            <w:r>
              <w:rPr>
                <w:rFonts w:ascii="Times New Roman" w:eastAsia="Times New Roman" w:hAnsi="Times New Roman" w:cs="Times New Roman"/>
                <w:bCs/>
                <w:sz w:val="20"/>
                <w:szCs w:val="20"/>
                <w:lang w:eastAsia="fr-FR"/>
              </w:rPr>
              <w:t>40</w:t>
            </w:r>
          </w:p>
          <w:p w14:paraId="3E1B4119"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C0030/R0550 = </w:t>
            </w:r>
            <w:r w:rsidR="00AF4A47">
              <w:rPr>
                <w:rFonts w:ascii="Times New Roman" w:eastAsia="Times New Roman" w:hAnsi="Times New Roman" w:cs="Times New Roman"/>
                <w:bCs/>
                <w:sz w:val="20"/>
                <w:szCs w:val="20"/>
                <w:lang w:eastAsia="fr-FR"/>
              </w:rPr>
              <w:t>R0310 - R0360 + R0420 – R0460 + R0540</w:t>
            </w:r>
          </w:p>
          <w:p w14:paraId="4783B7E8"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23332184" w14:textId="77777777" w:rsidR="0081159E" w:rsidRDefault="0081159E" w:rsidP="0081159E">
            <w:pPr>
              <w:spacing w:after="0" w:line="240" w:lineRule="auto"/>
              <w:rPr>
                <w:rFonts w:ascii="Times New Roman" w:eastAsia="Times New Roman" w:hAnsi="Times New Roman" w:cs="Times New Roman"/>
                <w:bCs/>
                <w:sz w:val="20"/>
                <w:szCs w:val="20"/>
                <w:lang w:eastAsia="fr-FR"/>
              </w:rPr>
            </w:pPr>
          </w:p>
          <w:p w14:paraId="7B997D72"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4A6E7CF8"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C0010/R0550 = </w:t>
            </w:r>
            <w:r w:rsidR="00AF4A47">
              <w:rPr>
                <w:rFonts w:ascii="Times New Roman" w:eastAsia="Times New Roman" w:hAnsi="Times New Roman" w:cs="Times New Roman"/>
                <w:bCs/>
                <w:sz w:val="20"/>
                <w:szCs w:val="20"/>
                <w:lang w:eastAsia="fr-FR"/>
              </w:rPr>
              <w:t>R0310 - R0360 + R0420 – R0460 + R0540</w:t>
            </w:r>
          </w:p>
        </w:tc>
      </w:tr>
    </w:tbl>
    <w:p w14:paraId="6DE86334" w14:textId="77777777" w:rsidR="00785E92" w:rsidRDefault="00785E92" w:rsidP="006A6B74">
      <w:pPr>
        <w:pStyle w:val="Paragraphedeliste"/>
        <w:ind w:left="1440"/>
        <w:rPr>
          <w:rFonts w:ascii="Times New Roman" w:hAnsi="Times New Roman" w:cs="Times New Roman"/>
          <w:b/>
        </w:rPr>
      </w:pPr>
    </w:p>
    <w:p w14:paraId="0732AA1F" w14:textId="77777777" w:rsidR="00592230" w:rsidRPr="00F22231" w:rsidRDefault="008F4DA2" w:rsidP="00D74FC6">
      <w:pPr>
        <w:pStyle w:val="Titre3"/>
      </w:pPr>
      <w:r w:rsidRPr="00F22231">
        <w:lastRenderedPageBreak/>
        <w:t>Comptes de résultat par catégorie ministérielle relatifs aux dommages corporels (garanties principales dans le cas d’organisme mixte) (FR.13.02 et FR.13.05) et à la non-vie (FR.13.03 et FR.13.06)</w:t>
      </w:r>
    </w:p>
    <w:p w14:paraId="3DB50DDA" w14:textId="77777777" w:rsidR="00974ED7" w:rsidRPr="00F22231" w:rsidRDefault="00974ED7" w:rsidP="00974ED7">
      <w:pPr>
        <w:pStyle w:val="Paragraphedeliste"/>
        <w:ind w:left="1440"/>
        <w:rPr>
          <w:rFonts w:ascii="Times New Roman" w:hAnsi="Times New Roman" w:cs="Times New Roman"/>
          <w:b/>
        </w:rPr>
      </w:pPr>
    </w:p>
    <w:p w14:paraId="65E12C93" w14:textId="77777777" w:rsidR="00C167F4" w:rsidRPr="00F22231" w:rsidRDefault="00282CDC" w:rsidP="00D641B1">
      <w:pPr>
        <w:spacing w:after="0"/>
        <w:jc w:val="both"/>
        <w:rPr>
          <w:rFonts w:ascii="Times New Roman" w:hAnsi="Times New Roman" w:cs="Times New Roman"/>
        </w:rPr>
      </w:pPr>
      <w:r w:rsidRPr="00F22231">
        <w:rPr>
          <w:rFonts w:ascii="Times New Roman" w:hAnsi="Times New Roman" w:cs="Times New Roman"/>
        </w:rPr>
        <w:t>Si l’entreprise est agréée pour les opérations visées au 2° de l’</w:t>
      </w:r>
      <w:hyperlink r:id="rId23" w:history="1">
        <w:r w:rsidRPr="00F22231">
          <w:rPr>
            <w:rStyle w:val="Lienhypertexte"/>
            <w:rFonts w:ascii="Times New Roman" w:hAnsi="Times New Roman" w:cs="Times New Roman"/>
            <w:color w:val="auto"/>
            <w:u w:val="none"/>
          </w:rPr>
          <w:t>article L.310-1</w:t>
        </w:r>
      </w:hyperlink>
      <w:r w:rsidR="00586211" w:rsidRPr="00F22231">
        <w:rPr>
          <w:rFonts w:ascii="Times New Roman" w:hAnsi="Times New Roman" w:cs="Times New Roman"/>
        </w:rPr>
        <w:t xml:space="preserve"> du code des assurances</w:t>
      </w:r>
      <w:r w:rsidRPr="00F22231">
        <w:rPr>
          <w:rFonts w:ascii="Times New Roman" w:hAnsi="Times New Roman" w:cs="Times New Roman"/>
        </w:rPr>
        <w:t xml:space="preserve">, </w:t>
      </w:r>
      <w:r w:rsidR="00586211" w:rsidRPr="00F22231">
        <w:rPr>
          <w:rFonts w:ascii="Times New Roman" w:hAnsi="Times New Roman" w:cs="Times New Roman"/>
        </w:rPr>
        <w:t>au a), c), d) ou e) du 1° du I de l'</w:t>
      </w:r>
      <w:hyperlink r:id="rId24" w:history="1">
        <w:r w:rsidR="00586211" w:rsidRPr="00F22231">
          <w:rPr>
            <w:rStyle w:val="Lienhypertexte"/>
            <w:rFonts w:ascii="Times New Roman" w:hAnsi="Times New Roman" w:cs="Times New Roman"/>
            <w:color w:val="auto"/>
            <w:u w:val="none"/>
          </w:rPr>
          <w:t>article L. 111-1</w:t>
        </w:r>
      </w:hyperlink>
      <w:r w:rsidR="00586211" w:rsidRPr="00F22231">
        <w:rPr>
          <w:rFonts w:ascii="Times New Roman" w:hAnsi="Times New Roman" w:cs="Times New Roman"/>
        </w:rPr>
        <w:t xml:space="preserve"> du code de la mutualité, ou au</w:t>
      </w:r>
      <w:r w:rsidR="00586211" w:rsidRPr="00F22231">
        <w:t xml:space="preserve"> </w:t>
      </w:r>
      <w:r w:rsidR="00586211" w:rsidRPr="00F22231">
        <w:rPr>
          <w:rFonts w:ascii="Times New Roman" w:hAnsi="Times New Roman" w:cs="Times New Roman"/>
        </w:rPr>
        <w:t>b) ou c) de l’</w:t>
      </w:r>
      <w:hyperlink r:id="rId25" w:history="1">
        <w:r w:rsidR="00586211" w:rsidRPr="00F22231">
          <w:rPr>
            <w:rStyle w:val="Lienhypertexte"/>
            <w:rFonts w:ascii="Times New Roman" w:hAnsi="Times New Roman" w:cs="Times New Roman"/>
            <w:color w:val="auto"/>
            <w:u w:val="none"/>
          </w:rPr>
          <w:t>article L. 931-1</w:t>
        </w:r>
      </w:hyperlink>
      <w:r w:rsidR="00586211" w:rsidRPr="00F22231">
        <w:rPr>
          <w:rFonts w:ascii="Times New Roman" w:hAnsi="Times New Roman" w:cs="Times New Roman"/>
        </w:rPr>
        <w:t xml:space="preserve"> du code de la sécurité sociale, </w:t>
      </w:r>
      <w:r w:rsidRPr="00F22231">
        <w:rPr>
          <w:rFonts w:ascii="Times New Roman" w:hAnsi="Times New Roman" w:cs="Times New Roman"/>
        </w:rPr>
        <w:t xml:space="preserve">l’état FR.13.02 </w:t>
      </w:r>
      <w:r w:rsidR="00586211" w:rsidRPr="00F22231">
        <w:rPr>
          <w:rFonts w:ascii="Times New Roman" w:hAnsi="Times New Roman" w:cs="Times New Roman"/>
        </w:rPr>
        <w:t>« </w:t>
      </w:r>
      <w:r w:rsidRPr="00F22231">
        <w:rPr>
          <w:rFonts w:ascii="Times New Roman" w:hAnsi="Times New Roman" w:cs="Times New Roman"/>
        </w:rPr>
        <w:t>Dommages corporels</w:t>
      </w:r>
      <w:r w:rsidR="00586211" w:rsidRPr="00F22231">
        <w:rPr>
          <w:rFonts w:ascii="Times New Roman" w:hAnsi="Times New Roman" w:cs="Times New Roman"/>
        </w:rPr>
        <w:t> »</w:t>
      </w:r>
      <w:r w:rsidRPr="00F22231">
        <w:rPr>
          <w:rFonts w:ascii="Times New Roman" w:hAnsi="Times New Roman" w:cs="Times New Roman"/>
        </w:rPr>
        <w:t xml:space="preserve"> comporte les mêmes lignes que l’état FR.13.03 relatif au résultat technique non </w:t>
      </w:r>
      <w:r w:rsidR="00586211" w:rsidRPr="00F22231">
        <w:rPr>
          <w:rFonts w:ascii="Times New Roman" w:hAnsi="Times New Roman" w:cs="Times New Roman"/>
        </w:rPr>
        <w:t xml:space="preserve">vie, avec les mêmes références </w:t>
      </w:r>
      <w:r w:rsidRPr="00F22231">
        <w:rPr>
          <w:rFonts w:ascii="Times New Roman" w:hAnsi="Times New Roman" w:cs="Times New Roman"/>
        </w:rPr>
        <w:t>au plan comptable sauf pour le poste « produits des placements alloués » - compte 7920 – qui reçoit le résultat du calcul effectué en application des dispositions</w:t>
      </w:r>
      <w:r w:rsidR="00D641B1" w:rsidRPr="00F22231">
        <w:rPr>
          <w:rFonts w:ascii="Times New Roman" w:hAnsi="Times New Roman" w:cs="Times New Roman"/>
        </w:rPr>
        <w:t xml:space="preserve"> </w:t>
      </w:r>
      <w:r w:rsidR="0084424A" w:rsidRPr="00F22231">
        <w:rPr>
          <w:rFonts w:ascii="Times New Roman" w:hAnsi="Times New Roman" w:cs="Times New Roman"/>
        </w:rPr>
        <w:t>du f) de l’article 337-11 du Règlement de l’ANC N° 2015-11 du  26 novembre 2015</w:t>
      </w:r>
      <w:r w:rsidR="00D641B1" w:rsidRPr="00F22231">
        <w:rPr>
          <w:rFonts w:ascii="Times New Roman" w:hAnsi="Times New Roman" w:cs="Times New Roman"/>
        </w:rPr>
        <w:t xml:space="preserve"> </w:t>
      </w:r>
      <w:r w:rsidR="0084424A" w:rsidRPr="00F22231">
        <w:rPr>
          <w:rFonts w:ascii="Times New Roman" w:hAnsi="Times New Roman" w:cs="Times New Roman"/>
        </w:rPr>
        <w:t xml:space="preserve">relatif aux comptes annuels des entreprises d’assurance </w:t>
      </w:r>
      <w:r w:rsidRPr="00F22231">
        <w:rPr>
          <w:rFonts w:ascii="Times New Roman" w:hAnsi="Times New Roman" w:cs="Times New Roman"/>
        </w:rPr>
        <w:t>.</w:t>
      </w:r>
    </w:p>
    <w:p w14:paraId="0A77EF14" w14:textId="77777777" w:rsidR="00CA2F43" w:rsidRDefault="00CA2F43" w:rsidP="008B64A5">
      <w:pPr>
        <w:pStyle w:val="Paragraphedeliste"/>
        <w:spacing w:after="0"/>
        <w:ind w:left="1440"/>
        <w:rPr>
          <w:rFonts w:ascii="Times New Roman" w:hAnsi="Times New Roman" w:cs="Times New Roman"/>
          <w:b/>
        </w:rPr>
      </w:pPr>
    </w:p>
    <w:tbl>
      <w:tblPr>
        <w:tblW w:w="9781" w:type="dxa"/>
        <w:tblInd w:w="-72" w:type="dxa"/>
        <w:tblCellMar>
          <w:left w:w="70" w:type="dxa"/>
          <w:right w:w="70" w:type="dxa"/>
        </w:tblCellMar>
        <w:tblLook w:val="04A0" w:firstRow="1" w:lastRow="0" w:firstColumn="1" w:lastColumn="0" w:noHBand="0" w:noVBand="1"/>
      </w:tblPr>
      <w:tblGrid>
        <w:gridCol w:w="2410"/>
        <w:gridCol w:w="1560"/>
        <w:gridCol w:w="5811"/>
      </w:tblGrid>
      <w:tr w:rsidR="00504040" w:rsidRPr="007B0BAF" w14:paraId="267C1A23" w14:textId="77777777" w:rsidTr="00995D3E">
        <w:trPr>
          <w:cantSplit/>
          <w:trHeight w:val="423"/>
          <w:tblHeader/>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B866B" w14:textId="77777777" w:rsidR="00504040" w:rsidRPr="007B0BAF" w:rsidRDefault="00504040" w:rsidP="00A37B0F">
            <w:pPr>
              <w:spacing w:after="0" w:line="240" w:lineRule="auto"/>
              <w:jc w:val="center"/>
              <w:rPr>
                <w:rFonts w:ascii="Times New Roman" w:eastAsia="Times New Roman" w:hAnsi="Times New Roman" w:cs="Times New Roman"/>
                <w:b/>
                <w:bCs/>
                <w:lang w:eastAsia="fr-FR"/>
              </w:rPr>
            </w:pPr>
            <w:r w:rsidRPr="007B0BAF">
              <w:rPr>
                <w:rFonts w:ascii="Times New Roman" w:eastAsia="Times New Roman" w:hAnsi="Times New Roman" w:cs="Times New Roman"/>
                <w:b/>
                <w:bCs/>
                <w:lang w:eastAsia="fr-FR"/>
              </w:rPr>
              <w:t>Intitulé</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9007A88" w14:textId="77777777" w:rsidR="00504040" w:rsidRPr="007B0BAF" w:rsidRDefault="007B0BAF" w:rsidP="00372181">
            <w:pPr>
              <w:spacing w:after="0" w:line="240" w:lineRule="auto"/>
              <w:jc w:val="center"/>
              <w:rPr>
                <w:rFonts w:ascii="Times New Roman" w:eastAsia="Times New Roman" w:hAnsi="Times New Roman" w:cs="Times New Roman"/>
                <w:b/>
                <w:bCs/>
                <w:lang w:eastAsia="fr-FR"/>
              </w:rPr>
            </w:pPr>
            <w:r>
              <w:rPr>
                <w:rFonts w:ascii="Times New Roman" w:eastAsia="Times New Roman" w:hAnsi="Times New Roman" w:cs="Times New Roman"/>
                <w:b/>
                <w:bCs/>
                <w:lang w:eastAsia="fr-FR"/>
              </w:rPr>
              <w:t>L</w:t>
            </w:r>
            <w:r w:rsidR="00372181" w:rsidRPr="007B0BAF">
              <w:rPr>
                <w:rFonts w:ascii="Times New Roman" w:eastAsia="Times New Roman" w:hAnsi="Times New Roman" w:cs="Times New Roman"/>
                <w:b/>
                <w:bCs/>
                <w:lang w:eastAsia="fr-FR"/>
              </w:rPr>
              <w:t>igne</w:t>
            </w:r>
            <w:r w:rsidR="00C060A1">
              <w:rPr>
                <w:rFonts w:ascii="Times New Roman" w:eastAsia="Times New Roman" w:hAnsi="Times New Roman" w:cs="Times New Roman"/>
                <w:b/>
                <w:bCs/>
                <w:lang w:eastAsia="fr-FR"/>
              </w:rPr>
              <w:t>s</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02698E13" w14:textId="77777777" w:rsidR="00504040" w:rsidRPr="007B0BAF" w:rsidRDefault="00504040" w:rsidP="00A37B0F">
            <w:pPr>
              <w:spacing w:after="0" w:line="240" w:lineRule="auto"/>
              <w:jc w:val="center"/>
              <w:rPr>
                <w:rFonts w:ascii="Times New Roman" w:eastAsia="Times New Roman" w:hAnsi="Times New Roman" w:cs="Times New Roman"/>
                <w:b/>
                <w:bCs/>
                <w:lang w:eastAsia="fr-FR"/>
              </w:rPr>
            </w:pPr>
            <w:r w:rsidRPr="007B0BAF">
              <w:rPr>
                <w:rFonts w:ascii="Times New Roman" w:eastAsia="Times New Roman" w:hAnsi="Times New Roman" w:cs="Times New Roman"/>
                <w:b/>
                <w:bCs/>
                <w:lang w:eastAsia="fr-FR"/>
              </w:rPr>
              <w:t>Définition et formule</w:t>
            </w:r>
          </w:p>
        </w:tc>
      </w:tr>
      <w:tr w:rsidR="00504040" w:rsidRPr="00F11358" w14:paraId="7775EFBC"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2038324" w14:textId="77777777" w:rsidR="00504040" w:rsidRPr="00816AD1" w:rsidRDefault="003721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Charges d’a</w:t>
            </w:r>
            <w:r w:rsidR="00504040" w:rsidRPr="00816AD1">
              <w:rPr>
                <w:rFonts w:ascii="Times New Roman" w:eastAsia="Times New Roman" w:hAnsi="Times New Roman" w:cs="Times New Roman"/>
                <w:bCs/>
                <w:sz w:val="20"/>
                <w:szCs w:val="20"/>
                <w:lang w:eastAsia="fr-FR"/>
              </w:rPr>
              <w:t>nnulations</w:t>
            </w:r>
          </w:p>
        </w:tc>
        <w:tc>
          <w:tcPr>
            <w:tcW w:w="1560" w:type="dxa"/>
            <w:tcBorders>
              <w:top w:val="single" w:sz="4" w:space="0" w:color="auto"/>
              <w:left w:val="nil"/>
              <w:bottom w:val="single" w:sz="4" w:space="0" w:color="auto"/>
              <w:right w:val="single" w:sz="4" w:space="0" w:color="auto"/>
            </w:tcBorders>
            <w:shd w:val="clear" w:color="auto" w:fill="auto"/>
          </w:tcPr>
          <w:p w14:paraId="5BCABF10"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sidRPr="00E631A8">
              <w:rPr>
                <w:rFonts w:ascii="Times New Roman" w:eastAsia="Times New Roman" w:hAnsi="Times New Roman" w:cs="Times New Roman"/>
                <w:bCs/>
                <w:sz w:val="20"/>
                <w:szCs w:val="20"/>
                <w:lang w:eastAsia="fr-FR"/>
              </w:rPr>
              <w:t>R0020</w:t>
            </w:r>
          </w:p>
        </w:tc>
        <w:tc>
          <w:tcPr>
            <w:tcW w:w="5811" w:type="dxa"/>
            <w:tcBorders>
              <w:top w:val="single" w:sz="4" w:space="0" w:color="auto"/>
              <w:left w:val="nil"/>
              <w:bottom w:val="single" w:sz="4" w:space="0" w:color="auto"/>
              <w:right w:val="single" w:sz="4" w:space="0" w:color="auto"/>
            </w:tcBorders>
            <w:shd w:val="clear" w:color="auto" w:fill="auto"/>
          </w:tcPr>
          <w:p w14:paraId="0C10B17E" w14:textId="77777777" w:rsidR="00504040" w:rsidRPr="00816AD1"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(état FR.03.02),  l</w:t>
            </w:r>
            <w:r w:rsidR="00504040">
              <w:rPr>
                <w:rFonts w:ascii="Times New Roman" w:eastAsia="Times New Roman" w:hAnsi="Times New Roman" w:cs="Times New Roman"/>
                <w:bCs/>
                <w:sz w:val="20"/>
                <w:szCs w:val="20"/>
                <w:lang w:eastAsia="fr-FR"/>
              </w:rPr>
              <w:t>es annulations de primes sont à renseigner séparément du montant de primes</w:t>
            </w:r>
            <w:r>
              <w:rPr>
                <w:rFonts w:ascii="Times New Roman" w:eastAsia="Times New Roman" w:hAnsi="Times New Roman" w:cs="Times New Roman"/>
                <w:bCs/>
                <w:sz w:val="20"/>
                <w:szCs w:val="20"/>
                <w:lang w:eastAsia="fr-FR"/>
              </w:rPr>
              <w:t>.</w:t>
            </w:r>
          </w:p>
        </w:tc>
      </w:tr>
      <w:tr w:rsidR="00635519" w:rsidRPr="00F11358" w14:paraId="033E1E28"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27AEBA6" w14:textId="77777777" w:rsidR="00635519" w:rsidRPr="00176FA6" w:rsidRDefault="00635519"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Ristournes</w:t>
            </w:r>
          </w:p>
        </w:tc>
        <w:tc>
          <w:tcPr>
            <w:tcW w:w="1560" w:type="dxa"/>
            <w:tcBorders>
              <w:top w:val="single" w:sz="4" w:space="0" w:color="auto"/>
              <w:left w:val="nil"/>
              <w:bottom w:val="single" w:sz="4" w:space="0" w:color="auto"/>
              <w:right w:val="single" w:sz="4" w:space="0" w:color="auto"/>
            </w:tcBorders>
            <w:shd w:val="clear" w:color="auto" w:fill="auto"/>
          </w:tcPr>
          <w:p w14:paraId="40AEE598" w14:textId="77777777" w:rsidR="00635519"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R0030</w:t>
            </w:r>
          </w:p>
        </w:tc>
        <w:tc>
          <w:tcPr>
            <w:tcW w:w="5811" w:type="dxa"/>
            <w:tcBorders>
              <w:top w:val="single" w:sz="4" w:space="0" w:color="auto"/>
              <w:left w:val="nil"/>
              <w:bottom w:val="single" w:sz="4" w:space="0" w:color="auto"/>
              <w:right w:val="single" w:sz="4" w:space="0" w:color="auto"/>
            </w:tcBorders>
            <w:shd w:val="clear" w:color="auto" w:fill="auto"/>
          </w:tcPr>
          <w:p w14:paraId="10AACB18" w14:textId="77777777" w:rsidR="00635519"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635519">
              <w:rPr>
                <w:rFonts w:ascii="Times New Roman" w:eastAsia="Times New Roman" w:hAnsi="Times New Roman" w:cs="Times New Roman"/>
                <w:bCs/>
                <w:sz w:val="20"/>
                <w:szCs w:val="20"/>
                <w:lang w:eastAsia="fr-FR"/>
              </w:rPr>
              <w:t>es ristournes sont à renseigner séparément du montant de primes, contrairement au compte de résultat non-vie.</w:t>
            </w:r>
          </w:p>
        </w:tc>
      </w:tr>
      <w:tr w:rsidR="00504040" w:rsidRPr="00F11358" w14:paraId="7C23A7C6"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1178E1F" w14:textId="77777777"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sidRPr="00176FA6">
              <w:rPr>
                <w:rFonts w:ascii="Times New Roman" w:eastAsia="Times New Roman" w:hAnsi="Times New Roman" w:cs="Times New Roman"/>
                <w:bCs/>
                <w:sz w:val="20"/>
                <w:szCs w:val="20"/>
                <w:lang w:eastAsia="fr-FR"/>
              </w:rPr>
              <w:t>Primes à émettre clôture/ ouverture</w:t>
            </w:r>
          </w:p>
        </w:tc>
        <w:tc>
          <w:tcPr>
            <w:tcW w:w="1560" w:type="dxa"/>
            <w:tcBorders>
              <w:top w:val="single" w:sz="4" w:space="0" w:color="auto"/>
              <w:left w:val="nil"/>
              <w:bottom w:val="single" w:sz="4" w:space="0" w:color="auto"/>
              <w:right w:val="single" w:sz="4" w:space="0" w:color="auto"/>
            </w:tcBorders>
            <w:shd w:val="clear" w:color="auto" w:fill="auto"/>
          </w:tcPr>
          <w:p w14:paraId="7FB3E778"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R0040 et R0050</w:t>
            </w:r>
          </w:p>
        </w:tc>
        <w:tc>
          <w:tcPr>
            <w:tcW w:w="5811" w:type="dxa"/>
            <w:tcBorders>
              <w:top w:val="single" w:sz="4" w:space="0" w:color="auto"/>
              <w:left w:val="nil"/>
              <w:bottom w:val="single" w:sz="4" w:space="0" w:color="auto"/>
              <w:right w:val="single" w:sz="4" w:space="0" w:color="auto"/>
            </w:tcBorders>
            <w:shd w:val="clear" w:color="auto" w:fill="auto"/>
          </w:tcPr>
          <w:p w14:paraId="33C3DDE0" w14:textId="77777777" w:rsidR="00504040" w:rsidRPr="00176FA6"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504040">
              <w:rPr>
                <w:rFonts w:ascii="Times New Roman" w:eastAsia="Times New Roman" w:hAnsi="Times New Roman" w:cs="Times New Roman"/>
                <w:bCs/>
                <w:sz w:val="20"/>
                <w:szCs w:val="20"/>
                <w:lang w:eastAsia="fr-FR"/>
              </w:rPr>
              <w:t xml:space="preserve">a variation des primes à émettre (ouverture/ clôture) est à renseigner séparément, contrairement au compte de résultat </w:t>
            </w:r>
            <w:r w:rsidR="00E001A1">
              <w:rPr>
                <w:rFonts w:ascii="Times New Roman" w:eastAsia="Times New Roman" w:hAnsi="Times New Roman" w:cs="Times New Roman"/>
                <w:bCs/>
                <w:sz w:val="20"/>
                <w:szCs w:val="20"/>
                <w:lang w:eastAsia="fr-FR"/>
              </w:rPr>
              <w:t>non-</w:t>
            </w:r>
            <w:r>
              <w:rPr>
                <w:rFonts w:ascii="Times New Roman" w:eastAsia="Times New Roman" w:hAnsi="Times New Roman" w:cs="Times New Roman"/>
                <w:bCs/>
                <w:sz w:val="20"/>
                <w:szCs w:val="20"/>
                <w:lang w:eastAsia="fr-FR"/>
              </w:rPr>
              <w:t>vie.</w:t>
            </w:r>
          </w:p>
        </w:tc>
      </w:tr>
      <w:tr w:rsidR="00A855CC" w:rsidRPr="00F11358" w14:paraId="78013F5F"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EE8491E" w14:textId="77777777" w:rsidR="00A855CC" w:rsidRPr="00176FA6" w:rsidRDefault="00A855CC" w:rsidP="007B0BAF">
            <w:pPr>
              <w:spacing w:after="0" w:line="240" w:lineRule="auto"/>
              <w:rPr>
                <w:rFonts w:ascii="Times New Roman" w:eastAsia="Times New Roman" w:hAnsi="Times New Roman" w:cs="Times New Roman"/>
                <w:bCs/>
                <w:sz w:val="20"/>
                <w:szCs w:val="20"/>
                <w:lang w:eastAsia="fr-FR"/>
              </w:rPr>
            </w:pPr>
            <w:r w:rsidRPr="00A855CC">
              <w:rPr>
                <w:rFonts w:ascii="Times New Roman" w:eastAsia="Times New Roman" w:hAnsi="Times New Roman" w:cs="Times New Roman"/>
                <w:bCs/>
                <w:sz w:val="20"/>
                <w:szCs w:val="20"/>
                <w:lang w:eastAsia="fr-FR"/>
              </w:rPr>
              <w:t>Sous-total primes nettes</w:t>
            </w:r>
          </w:p>
        </w:tc>
        <w:tc>
          <w:tcPr>
            <w:tcW w:w="1560" w:type="dxa"/>
            <w:tcBorders>
              <w:top w:val="single" w:sz="4" w:space="0" w:color="auto"/>
              <w:left w:val="nil"/>
              <w:bottom w:val="single" w:sz="4" w:space="0" w:color="auto"/>
              <w:right w:val="single" w:sz="4" w:space="0" w:color="auto"/>
            </w:tcBorders>
            <w:shd w:val="clear" w:color="auto" w:fill="auto"/>
          </w:tcPr>
          <w:p w14:paraId="3049FD35" w14:textId="77777777" w:rsidR="00A855CC" w:rsidRDefault="00A855CC"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R0060</w:t>
            </w:r>
          </w:p>
        </w:tc>
        <w:tc>
          <w:tcPr>
            <w:tcW w:w="5811" w:type="dxa"/>
            <w:tcBorders>
              <w:top w:val="single" w:sz="4" w:space="0" w:color="auto"/>
              <w:left w:val="nil"/>
              <w:bottom w:val="single" w:sz="4" w:space="0" w:color="auto"/>
              <w:right w:val="single" w:sz="4" w:space="0" w:color="auto"/>
            </w:tcBorders>
            <w:shd w:val="clear" w:color="auto" w:fill="auto"/>
          </w:tcPr>
          <w:p w14:paraId="2183B718" w14:textId="11FD47A0"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 et suivantes similaires)</w:t>
            </w:r>
            <w:r w:rsidR="002C3F6B">
              <w:rPr>
                <w:rFonts w:ascii="Times New Roman" w:eastAsia="Times New Roman" w:hAnsi="Times New Roman" w:cs="Times New Roman"/>
                <w:bCs/>
                <w:sz w:val="20"/>
                <w:szCs w:val="20"/>
                <w:lang w:eastAsia="fr-FR"/>
              </w:rPr>
              <w:t xml:space="preserve"> et</w:t>
            </w:r>
            <w:r>
              <w:rPr>
                <w:rFonts w:ascii="Times New Roman" w:eastAsia="Times New Roman" w:hAnsi="Times New Roman" w:cs="Times New Roman"/>
                <w:bCs/>
                <w:sz w:val="20"/>
                <w:szCs w:val="20"/>
                <w:lang w:eastAsia="fr-FR"/>
              </w:rPr>
              <w:t xml:space="preserve">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5513C937" w14:textId="77777777" w:rsidR="00A855CC" w:rsidRDefault="00A855CC" w:rsidP="00A855C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C0020/R0060 = R0010 – R0020 </w:t>
            </w:r>
            <w:r w:rsidR="007756D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R0030 + (R0040 – R0050)</w:t>
            </w:r>
          </w:p>
          <w:p w14:paraId="731B3757" w14:textId="77777777" w:rsidR="00A855CC" w:rsidRDefault="00A855CC" w:rsidP="00A855C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C0030/R0060 = R0010 – R0020 </w:t>
            </w:r>
            <w:r w:rsidR="007756D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R0030 + (R0040 – R0050)</w:t>
            </w:r>
          </w:p>
          <w:p w14:paraId="5271A50D" w14:textId="77777777"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6CD5C38E" w14:textId="77777777" w:rsidR="00A855CC" w:rsidRDefault="00A855CC" w:rsidP="00A855CC">
            <w:pPr>
              <w:spacing w:after="0" w:line="240" w:lineRule="auto"/>
              <w:rPr>
                <w:rFonts w:ascii="Times New Roman" w:eastAsia="Times New Roman" w:hAnsi="Times New Roman" w:cs="Times New Roman"/>
                <w:bCs/>
                <w:sz w:val="20"/>
                <w:szCs w:val="20"/>
                <w:lang w:eastAsia="fr-FR"/>
              </w:rPr>
            </w:pPr>
          </w:p>
          <w:p w14:paraId="5FBC04A3" w14:textId="4A0AE149"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w:t>
            </w:r>
            <w:r w:rsidR="002815CD">
              <w:rPr>
                <w:rFonts w:ascii="Times New Roman" w:eastAsia="Times New Roman" w:hAnsi="Times New Roman" w:cs="Times New Roman"/>
                <w:bCs/>
                <w:sz w:val="20"/>
                <w:szCs w:val="20"/>
                <w:lang w:eastAsia="fr-FR"/>
              </w:rPr>
              <w:t xml:space="preserve"> ces </w:t>
            </w:r>
            <w:r>
              <w:rPr>
                <w:rFonts w:ascii="Times New Roman" w:eastAsia="Times New Roman" w:hAnsi="Times New Roman" w:cs="Times New Roman"/>
                <w:bCs/>
                <w:sz w:val="20"/>
                <w:szCs w:val="20"/>
                <w:lang w:eastAsia="fr-FR"/>
              </w:rPr>
              <w:t>état</w:t>
            </w:r>
            <w:r w:rsidR="002815CD">
              <w:rPr>
                <w:rFonts w:ascii="Times New Roman" w:eastAsia="Times New Roman" w:hAnsi="Times New Roman" w:cs="Times New Roman"/>
                <w:bCs/>
                <w:sz w:val="20"/>
                <w:szCs w:val="20"/>
                <w:lang w:eastAsia="fr-FR"/>
              </w:rPr>
              <w:t>s</w:t>
            </w:r>
            <w:r>
              <w:rPr>
                <w:rFonts w:ascii="Times New Roman" w:eastAsia="Times New Roman" w:hAnsi="Times New Roman" w:cs="Times New Roman"/>
                <w:bCs/>
                <w:sz w:val="20"/>
                <w:szCs w:val="20"/>
                <w:lang w:eastAsia="fr-FR"/>
              </w:rPr>
              <w:t> :</w:t>
            </w:r>
            <w:r w:rsidR="004C6AA6">
              <w:rPr>
                <w:rFonts w:ascii="Times New Roman" w:eastAsia="Times New Roman" w:hAnsi="Times New Roman" w:cs="Times New Roman"/>
                <w:bCs/>
                <w:sz w:val="20"/>
                <w:szCs w:val="20"/>
                <w:lang w:eastAsia="fr-FR"/>
              </w:rPr>
              <w:t xml:space="preserve"> </w:t>
            </w:r>
          </w:p>
          <w:p w14:paraId="4B0ACA57" w14:textId="77777777"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C0010/R0060 = R0010 – R0020 </w:t>
            </w:r>
            <w:r w:rsidR="007756D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R0030 + (R0040 – R0050)</w:t>
            </w:r>
          </w:p>
        </w:tc>
      </w:tr>
      <w:tr w:rsidR="00A855CC" w:rsidRPr="00F11358" w14:paraId="45CFEFC0"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2E9228F" w14:textId="77777777" w:rsidR="00A855CC" w:rsidRPr="00A855CC" w:rsidRDefault="00A855CC" w:rsidP="007B0BAF">
            <w:pPr>
              <w:spacing w:after="0" w:line="240" w:lineRule="auto"/>
              <w:rPr>
                <w:rFonts w:ascii="Times New Roman" w:eastAsia="Times New Roman" w:hAnsi="Times New Roman" w:cs="Times New Roman"/>
                <w:bCs/>
                <w:sz w:val="20"/>
                <w:szCs w:val="20"/>
                <w:lang w:eastAsia="fr-FR"/>
              </w:rPr>
            </w:pPr>
            <w:r w:rsidRPr="00A855CC">
              <w:rPr>
                <w:rFonts w:ascii="Times New Roman" w:eastAsia="Times New Roman" w:hAnsi="Times New Roman" w:cs="Times New Roman"/>
                <w:bCs/>
                <w:sz w:val="20"/>
                <w:szCs w:val="20"/>
                <w:lang w:eastAsia="fr-FR"/>
              </w:rPr>
              <w:t>Sous-total variation de provision pour primes non acquises</w:t>
            </w:r>
          </w:p>
        </w:tc>
        <w:tc>
          <w:tcPr>
            <w:tcW w:w="1560" w:type="dxa"/>
            <w:tcBorders>
              <w:top w:val="single" w:sz="4" w:space="0" w:color="auto"/>
              <w:left w:val="nil"/>
              <w:bottom w:val="single" w:sz="4" w:space="0" w:color="auto"/>
              <w:right w:val="single" w:sz="4" w:space="0" w:color="auto"/>
            </w:tcBorders>
            <w:shd w:val="clear" w:color="auto" w:fill="auto"/>
          </w:tcPr>
          <w:p w14:paraId="24DFBC51" w14:textId="77777777" w:rsidR="00A855CC" w:rsidRDefault="00A855CC"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R0090</w:t>
            </w:r>
          </w:p>
        </w:tc>
        <w:tc>
          <w:tcPr>
            <w:tcW w:w="5811" w:type="dxa"/>
            <w:tcBorders>
              <w:top w:val="single" w:sz="4" w:space="0" w:color="auto"/>
              <w:left w:val="nil"/>
              <w:bottom w:val="single" w:sz="4" w:space="0" w:color="auto"/>
              <w:right w:val="single" w:sz="4" w:space="0" w:color="auto"/>
            </w:tcBorders>
            <w:shd w:val="clear" w:color="auto" w:fill="auto"/>
          </w:tcPr>
          <w:p w14:paraId="42E990A3"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08F123C6" w14:textId="77777777" w:rsidR="002815CD" w:rsidRDefault="002815CD" w:rsidP="002815CD">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C0020/R0090 = R0070 – R0080</w:t>
            </w:r>
          </w:p>
          <w:p w14:paraId="25F61C54" w14:textId="77777777" w:rsidR="002815CD" w:rsidRDefault="002815CD" w:rsidP="002815CD">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C0030/R0090 = R0070 – R0080</w:t>
            </w:r>
          </w:p>
          <w:p w14:paraId="19E999E5" w14:textId="77777777" w:rsidR="002815CD" w:rsidRDefault="002815CD"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31C1ABA7" w14:textId="77777777" w:rsidR="002815CD" w:rsidRDefault="002815CD" w:rsidP="002815CD">
            <w:pPr>
              <w:spacing w:after="0" w:line="240" w:lineRule="auto"/>
              <w:rPr>
                <w:rFonts w:ascii="Times New Roman" w:eastAsia="Times New Roman" w:hAnsi="Times New Roman" w:cs="Times New Roman"/>
                <w:bCs/>
                <w:sz w:val="20"/>
                <w:szCs w:val="20"/>
                <w:lang w:eastAsia="fr-FR"/>
              </w:rPr>
            </w:pPr>
          </w:p>
          <w:p w14:paraId="6DE2E7C1" w14:textId="77777777" w:rsidR="002815CD" w:rsidRDefault="002815CD"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34E1B8E5" w14:textId="77777777" w:rsidR="00A855CC" w:rsidRDefault="002815CD"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C0010/R0090 = R0070 – R0080</w:t>
            </w:r>
          </w:p>
          <w:p w14:paraId="527F04AE" w14:textId="77777777" w:rsidR="00541DC8" w:rsidRDefault="00541DC8" w:rsidP="002815CD">
            <w:pPr>
              <w:spacing w:after="0" w:line="240" w:lineRule="auto"/>
              <w:rPr>
                <w:rFonts w:ascii="Times New Roman" w:eastAsia="Times New Roman" w:hAnsi="Times New Roman" w:cs="Times New Roman"/>
                <w:bCs/>
                <w:sz w:val="20"/>
                <w:szCs w:val="20"/>
                <w:lang w:eastAsia="fr-FR"/>
              </w:rPr>
            </w:pPr>
          </w:p>
          <w:p w14:paraId="6DE358BB" w14:textId="77777777" w:rsidR="00541DC8" w:rsidRDefault="00541DC8"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En cas d’utilisation d’une devise différente de l’euro, le solde de provision pour primes non acquises à l’ouverture doit être réévalué au taux de clôture.</w:t>
            </w:r>
          </w:p>
        </w:tc>
      </w:tr>
      <w:tr w:rsidR="00EF095F" w:rsidRPr="00F11358" w14:paraId="4F027D37"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52D6F4B" w14:textId="77777777" w:rsidR="00EF095F"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 xml:space="preserve">Sous-total </w:t>
            </w:r>
            <w:r w:rsidR="00EF095F">
              <w:rPr>
                <w:rFonts w:ascii="Times New Roman" w:eastAsia="Times New Roman" w:hAnsi="Times New Roman" w:cs="Times New Roman"/>
                <w:bCs/>
                <w:sz w:val="20"/>
                <w:szCs w:val="20"/>
                <w:lang w:eastAsia="fr-FR"/>
              </w:rPr>
              <w:t>Primes de l’exercice</w:t>
            </w:r>
          </w:p>
        </w:tc>
        <w:tc>
          <w:tcPr>
            <w:tcW w:w="1560" w:type="dxa"/>
            <w:tcBorders>
              <w:top w:val="single" w:sz="4" w:space="0" w:color="auto"/>
              <w:left w:val="nil"/>
              <w:bottom w:val="single" w:sz="4" w:space="0" w:color="auto"/>
              <w:right w:val="single" w:sz="4" w:space="0" w:color="auto"/>
            </w:tcBorders>
            <w:shd w:val="clear" w:color="auto" w:fill="auto"/>
          </w:tcPr>
          <w:p w14:paraId="4B136238" w14:textId="77777777" w:rsidR="00EF095F"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R0100</w:t>
            </w:r>
          </w:p>
        </w:tc>
        <w:tc>
          <w:tcPr>
            <w:tcW w:w="5811" w:type="dxa"/>
            <w:tcBorders>
              <w:top w:val="single" w:sz="4" w:space="0" w:color="auto"/>
              <w:left w:val="nil"/>
              <w:bottom w:val="single" w:sz="4" w:space="0" w:color="auto"/>
              <w:right w:val="single" w:sz="4" w:space="0" w:color="auto"/>
            </w:tcBorders>
            <w:shd w:val="clear" w:color="auto" w:fill="auto"/>
          </w:tcPr>
          <w:p w14:paraId="41ABCD3E" w14:textId="77777777" w:rsidR="00743B00" w:rsidRDefault="007B0BAF"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EF095F">
              <w:rPr>
                <w:rFonts w:ascii="Times New Roman" w:eastAsia="Times New Roman" w:hAnsi="Times New Roman" w:cs="Times New Roman"/>
                <w:bCs/>
                <w:sz w:val="20"/>
                <w:szCs w:val="20"/>
                <w:lang w:eastAsia="fr-FR"/>
              </w:rPr>
              <w:t>a variation des primes non acquises (ouverture/ clôture) est à renseigner séparément, contrairement</w:t>
            </w:r>
            <w:r>
              <w:rPr>
                <w:rFonts w:ascii="Times New Roman" w:eastAsia="Times New Roman" w:hAnsi="Times New Roman" w:cs="Times New Roman"/>
                <w:bCs/>
                <w:sz w:val="20"/>
                <w:szCs w:val="20"/>
                <w:lang w:eastAsia="fr-FR"/>
              </w:rPr>
              <w:t xml:space="preserve"> au compte de résultat non-vie.</w:t>
            </w:r>
          </w:p>
          <w:p w14:paraId="76EDA7A0" w14:textId="77777777" w:rsidR="00A855CC" w:rsidRDefault="00A855CC" w:rsidP="007B0BAF">
            <w:pPr>
              <w:spacing w:after="0" w:line="240" w:lineRule="auto"/>
              <w:rPr>
                <w:rFonts w:ascii="Times New Roman" w:eastAsia="Times New Roman" w:hAnsi="Times New Roman" w:cs="Times New Roman"/>
                <w:bCs/>
                <w:sz w:val="20"/>
                <w:szCs w:val="20"/>
                <w:lang w:eastAsia="fr-FR"/>
              </w:rPr>
            </w:pPr>
          </w:p>
          <w:p w14:paraId="791B0277"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60A46EFD" w14:textId="77777777" w:rsidR="004F0975" w:rsidRDefault="004F0975" w:rsidP="004F097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C0020/R0100 = R0060 – R0090</w:t>
            </w:r>
          </w:p>
          <w:p w14:paraId="1F42C212" w14:textId="77777777" w:rsidR="004F0975" w:rsidRDefault="004F0975" w:rsidP="004F097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C0030/R0100 = R0060 – R0090</w:t>
            </w:r>
          </w:p>
          <w:p w14:paraId="4B230E7D" w14:textId="77777777" w:rsidR="004F0975" w:rsidRDefault="004F0975"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1AEFA2DC" w14:textId="77777777" w:rsidR="004F0975" w:rsidRDefault="004F0975" w:rsidP="004F0975">
            <w:pPr>
              <w:spacing w:after="0" w:line="240" w:lineRule="auto"/>
              <w:rPr>
                <w:rFonts w:ascii="Times New Roman" w:eastAsia="Times New Roman" w:hAnsi="Times New Roman" w:cs="Times New Roman"/>
                <w:bCs/>
                <w:sz w:val="20"/>
                <w:szCs w:val="20"/>
                <w:lang w:eastAsia="fr-FR"/>
              </w:rPr>
            </w:pPr>
          </w:p>
          <w:p w14:paraId="76479667" w14:textId="77777777" w:rsidR="004F0975" w:rsidRDefault="004F0975"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3361EE5F" w14:textId="77777777" w:rsidR="00A855CC" w:rsidRDefault="004F0975"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C0010/R0100 = R0060 – R0090</w:t>
            </w:r>
          </w:p>
        </w:tc>
      </w:tr>
      <w:tr w:rsidR="00504040" w:rsidRPr="00F11358" w14:paraId="0F36EBB2"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D8A847E" w14:textId="77777777"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Sous-total : charge de prestations</w:t>
            </w:r>
          </w:p>
        </w:tc>
        <w:tc>
          <w:tcPr>
            <w:tcW w:w="1560" w:type="dxa"/>
            <w:tcBorders>
              <w:top w:val="single" w:sz="4" w:space="0" w:color="auto"/>
              <w:left w:val="nil"/>
              <w:bottom w:val="single" w:sz="4" w:space="0" w:color="auto"/>
              <w:right w:val="single" w:sz="4" w:space="0" w:color="auto"/>
            </w:tcBorders>
            <w:shd w:val="clear" w:color="auto" w:fill="auto"/>
          </w:tcPr>
          <w:p w14:paraId="3609A3A0"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R0270</w:t>
            </w:r>
          </w:p>
        </w:tc>
        <w:tc>
          <w:tcPr>
            <w:tcW w:w="5811" w:type="dxa"/>
            <w:tcBorders>
              <w:top w:val="single" w:sz="4" w:space="0" w:color="auto"/>
              <w:left w:val="nil"/>
              <w:bottom w:val="single" w:sz="4" w:space="0" w:color="auto"/>
              <w:right w:val="single" w:sz="4" w:space="0" w:color="auto"/>
            </w:tcBorders>
            <w:shd w:val="clear" w:color="auto" w:fill="auto"/>
          </w:tcPr>
          <w:p w14:paraId="2AD70067" w14:textId="77777777" w:rsidR="007B0BAF" w:rsidRDefault="007B0BAF"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w:t>
            </w:r>
          </w:p>
          <w:p w14:paraId="153729A4" w14:textId="77777777" w:rsidR="007B0BAF" w:rsidRDefault="00504040"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des provisions pour sinistres (ouverture/ clôture) est à renseigner séparément</w:t>
            </w:r>
            <w:r w:rsidR="007B0BAF" w:rsidRPr="007B0BAF">
              <w:rPr>
                <w:rFonts w:ascii="Times New Roman" w:eastAsia="Times New Roman" w:hAnsi="Times New Roman" w:cs="Times New Roman"/>
                <w:bCs/>
                <w:sz w:val="20"/>
                <w:szCs w:val="20"/>
                <w:lang w:eastAsia="fr-FR"/>
              </w:rPr>
              <w:t> ;</w:t>
            </w:r>
          </w:p>
          <w:p w14:paraId="0045313A" w14:textId="77777777" w:rsidR="007B0BAF" w:rsidRDefault="00836F21"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des prévisions de recours (ouverture/ clôture) est à renseigner séparément</w:t>
            </w:r>
            <w:r w:rsidR="007B0BAF" w:rsidRPr="007B0BAF">
              <w:rPr>
                <w:rFonts w:ascii="Times New Roman" w:eastAsia="Times New Roman" w:hAnsi="Times New Roman" w:cs="Times New Roman"/>
                <w:bCs/>
                <w:sz w:val="20"/>
                <w:szCs w:val="20"/>
                <w:lang w:eastAsia="fr-FR"/>
              </w:rPr>
              <w:t> ;</w:t>
            </w:r>
          </w:p>
          <w:p w14:paraId="797E3DD5" w14:textId="77777777" w:rsidR="007B0BAF" w:rsidRDefault="007D7F0A"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 la</w:t>
            </w:r>
            <w:r w:rsidR="000B5AA4" w:rsidRPr="007B0BAF">
              <w:rPr>
                <w:rFonts w:ascii="Times New Roman" w:eastAsia="Times New Roman" w:hAnsi="Times New Roman" w:cs="Times New Roman"/>
                <w:bCs/>
                <w:sz w:val="20"/>
                <w:szCs w:val="20"/>
                <w:lang w:eastAsia="fr-FR"/>
              </w:rPr>
              <w:t xml:space="preserve"> </w:t>
            </w:r>
            <w:r w:rsidRPr="007B0BAF">
              <w:rPr>
                <w:rFonts w:ascii="Times New Roman" w:eastAsia="Times New Roman" w:hAnsi="Times New Roman" w:cs="Times New Roman"/>
                <w:bCs/>
                <w:sz w:val="20"/>
                <w:szCs w:val="20"/>
                <w:lang w:eastAsia="fr-FR"/>
              </w:rPr>
              <w:t>provision</w:t>
            </w:r>
            <w:r w:rsidR="000B5AA4" w:rsidRPr="007B0BAF">
              <w:rPr>
                <w:rFonts w:ascii="Times New Roman" w:eastAsia="Times New Roman" w:hAnsi="Times New Roman" w:cs="Times New Roman"/>
                <w:bCs/>
                <w:sz w:val="20"/>
                <w:szCs w:val="20"/>
                <w:lang w:eastAsia="fr-FR"/>
              </w:rPr>
              <w:t xml:space="preserve"> pour égalisation (ouverture/ clôtur</w:t>
            </w:r>
            <w:r w:rsidR="007B0BAF" w:rsidRPr="007B0BAF">
              <w:rPr>
                <w:rFonts w:ascii="Times New Roman" w:eastAsia="Times New Roman" w:hAnsi="Times New Roman" w:cs="Times New Roman"/>
                <w:bCs/>
                <w:sz w:val="20"/>
                <w:szCs w:val="20"/>
                <w:lang w:eastAsia="fr-FR"/>
              </w:rPr>
              <w:t>e) est à renseigner séparément ;</w:t>
            </w:r>
          </w:p>
          <w:p w14:paraId="7B170452" w14:textId="77777777" w:rsidR="007B0BAF" w:rsidRDefault="00BB6809"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des autres provisions techniques (ouverture/ clôtur</w:t>
            </w:r>
            <w:r w:rsidR="007B0BAF">
              <w:rPr>
                <w:rFonts w:ascii="Times New Roman" w:eastAsia="Times New Roman" w:hAnsi="Times New Roman" w:cs="Times New Roman"/>
                <w:bCs/>
                <w:sz w:val="20"/>
                <w:szCs w:val="20"/>
                <w:lang w:eastAsia="fr-FR"/>
              </w:rPr>
              <w:t>e) est à renseigner séparément ;</w:t>
            </w:r>
          </w:p>
          <w:p w14:paraId="3D0DB440" w14:textId="77777777" w:rsidR="00300AE9" w:rsidRDefault="00B053C4"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Les capitaux constitutifs de rente (sinistres/ provisions de rentes</w:t>
            </w:r>
            <w:r w:rsidR="007B0BAF">
              <w:rPr>
                <w:rFonts w:ascii="Times New Roman" w:eastAsia="Times New Roman" w:hAnsi="Times New Roman" w:cs="Times New Roman"/>
                <w:bCs/>
                <w:sz w:val="20"/>
                <w:szCs w:val="20"/>
                <w:lang w:eastAsia="fr-FR"/>
              </w:rPr>
              <w:t>) sont à renseigner séparément</w:t>
            </w:r>
            <w:r>
              <w:rPr>
                <w:rFonts w:ascii="Times New Roman" w:eastAsia="Times New Roman" w:hAnsi="Times New Roman" w:cs="Times New Roman"/>
                <w:bCs/>
                <w:sz w:val="20"/>
                <w:szCs w:val="20"/>
                <w:lang w:eastAsia="fr-FR"/>
              </w:rPr>
              <w:t>.</w:t>
            </w:r>
          </w:p>
          <w:p w14:paraId="51C8DBD5" w14:textId="77777777" w:rsidR="0074722A" w:rsidRDefault="0074722A" w:rsidP="0074722A">
            <w:pPr>
              <w:spacing w:after="0" w:line="240" w:lineRule="auto"/>
              <w:rPr>
                <w:rFonts w:ascii="Times New Roman" w:eastAsia="Times New Roman" w:hAnsi="Times New Roman" w:cs="Times New Roman"/>
                <w:bCs/>
                <w:sz w:val="20"/>
                <w:szCs w:val="20"/>
                <w:lang w:eastAsia="fr-FR"/>
              </w:rPr>
            </w:pPr>
          </w:p>
          <w:p w14:paraId="30109C76"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05C01119" w14:textId="77777777" w:rsidR="0074722A" w:rsidRDefault="0074722A" w:rsidP="0074722A">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C0020/R0270 = R0</w:t>
            </w:r>
            <w:r w:rsidR="008744C3">
              <w:rPr>
                <w:rFonts w:ascii="Times New Roman" w:eastAsia="Times New Roman" w:hAnsi="Times New Roman" w:cs="Times New Roman"/>
                <w:bCs/>
                <w:sz w:val="20"/>
                <w:szCs w:val="20"/>
                <w:lang w:eastAsia="fr-FR"/>
              </w:rPr>
              <w:t>11</w:t>
            </w:r>
            <w:r>
              <w:rPr>
                <w:rFonts w:ascii="Times New Roman" w:eastAsia="Times New Roman" w:hAnsi="Times New Roman" w:cs="Times New Roman"/>
                <w:bCs/>
                <w:sz w:val="20"/>
                <w:szCs w:val="20"/>
                <w:lang w:eastAsia="fr-FR"/>
              </w:rPr>
              <w:t>0 + R0</w:t>
            </w:r>
            <w:r w:rsidR="008744C3">
              <w:rPr>
                <w:rFonts w:ascii="Times New Roman" w:eastAsia="Times New Roman" w:hAnsi="Times New Roman" w:cs="Times New Roman"/>
                <w:bCs/>
                <w:sz w:val="20"/>
                <w:szCs w:val="20"/>
                <w:lang w:eastAsia="fr-FR"/>
              </w:rPr>
              <w:t>12</w:t>
            </w:r>
            <w:r>
              <w:rPr>
                <w:rFonts w:ascii="Times New Roman" w:eastAsia="Times New Roman" w:hAnsi="Times New Roman" w:cs="Times New Roman"/>
                <w:bCs/>
                <w:sz w:val="20"/>
                <w:szCs w:val="20"/>
                <w:lang w:eastAsia="fr-FR"/>
              </w:rPr>
              <w:t xml:space="preserve">0 </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w:t>
            </w:r>
            <w:r w:rsidR="008744C3">
              <w:rPr>
                <w:rFonts w:ascii="Times New Roman" w:eastAsia="Times New Roman" w:hAnsi="Times New Roman" w:cs="Times New Roman"/>
                <w:bCs/>
                <w:sz w:val="20"/>
                <w:szCs w:val="20"/>
                <w:lang w:eastAsia="fr-FR"/>
              </w:rPr>
              <w:t>13</w:t>
            </w:r>
            <w:r>
              <w:rPr>
                <w:rFonts w:ascii="Times New Roman" w:eastAsia="Times New Roman" w:hAnsi="Times New Roman" w:cs="Times New Roman"/>
                <w:bCs/>
                <w:sz w:val="20"/>
                <w:szCs w:val="20"/>
                <w:lang w:eastAsia="fr-FR"/>
              </w:rPr>
              <w:t>0 + R0</w:t>
            </w:r>
            <w:r w:rsidR="008744C3">
              <w:rPr>
                <w:rFonts w:ascii="Times New Roman" w:eastAsia="Times New Roman" w:hAnsi="Times New Roman" w:cs="Times New Roman"/>
                <w:bCs/>
                <w:sz w:val="20"/>
                <w:szCs w:val="20"/>
                <w:lang w:eastAsia="fr-FR"/>
              </w:rPr>
              <w:t>14</w:t>
            </w:r>
            <w:r>
              <w:rPr>
                <w:rFonts w:ascii="Times New Roman" w:eastAsia="Times New Roman" w:hAnsi="Times New Roman" w:cs="Times New Roman"/>
                <w:bCs/>
                <w:sz w:val="20"/>
                <w:szCs w:val="20"/>
                <w:lang w:eastAsia="fr-FR"/>
              </w:rPr>
              <w:t>0 + (R01</w:t>
            </w:r>
            <w:r w:rsidR="008744C3">
              <w:rPr>
                <w:rFonts w:ascii="Times New Roman" w:eastAsia="Times New Roman" w:hAnsi="Times New Roman" w:cs="Times New Roman"/>
                <w:bCs/>
                <w:sz w:val="20"/>
                <w:szCs w:val="20"/>
                <w:lang w:eastAsia="fr-FR"/>
              </w:rPr>
              <w:t>5</w:t>
            </w:r>
            <w:r>
              <w:rPr>
                <w:rFonts w:ascii="Times New Roman" w:eastAsia="Times New Roman" w:hAnsi="Times New Roman" w:cs="Times New Roman"/>
                <w:bCs/>
                <w:sz w:val="20"/>
                <w:szCs w:val="20"/>
                <w:lang w:eastAsia="fr-FR"/>
              </w:rPr>
              <w:t>0 – R01</w:t>
            </w:r>
            <w:r w:rsidR="008744C3">
              <w:rPr>
                <w:rFonts w:ascii="Times New Roman" w:eastAsia="Times New Roman" w:hAnsi="Times New Roman" w:cs="Times New Roman"/>
                <w:bCs/>
                <w:sz w:val="20"/>
                <w:szCs w:val="20"/>
                <w:lang w:eastAsia="fr-FR"/>
              </w:rPr>
              <w:t>6</w:t>
            </w:r>
            <w:r>
              <w:rPr>
                <w:rFonts w:ascii="Times New Roman" w:eastAsia="Times New Roman" w:hAnsi="Times New Roman" w:cs="Times New Roman"/>
                <w:bCs/>
                <w:sz w:val="20"/>
                <w:szCs w:val="20"/>
                <w:lang w:eastAsia="fr-FR"/>
              </w:rPr>
              <w:t xml:space="preserve">0) </w:t>
            </w:r>
            <w:r w:rsidR="00215D16">
              <w:rPr>
                <w:rFonts w:ascii="Times New Roman" w:eastAsia="Times New Roman" w:hAnsi="Times New Roman" w:cs="Times New Roman"/>
                <w:bCs/>
                <w:sz w:val="20"/>
                <w:szCs w:val="20"/>
                <w:lang w:eastAsia="fr-FR"/>
              </w:rPr>
              <w:t>–</w:t>
            </w:r>
            <w:r w:rsidR="009E52A5">
              <w:rPr>
                <w:rFonts w:ascii="Times New Roman" w:eastAsia="Times New Roman" w:hAnsi="Times New Roman" w:cs="Times New Roman"/>
                <w:bCs/>
                <w:sz w:val="20"/>
                <w:szCs w:val="20"/>
                <w:lang w:eastAsia="fr-FR"/>
              </w:rPr>
              <w:t xml:space="preserve"> </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R01</w:t>
            </w:r>
            <w:r w:rsidR="008744C3">
              <w:rPr>
                <w:rFonts w:ascii="Times New Roman" w:eastAsia="Times New Roman" w:hAnsi="Times New Roman" w:cs="Times New Roman"/>
                <w:bCs/>
                <w:sz w:val="20"/>
                <w:szCs w:val="20"/>
                <w:lang w:eastAsia="fr-FR"/>
              </w:rPr>
              <w:t>7</w:t>
            </w:r>
            <w:r>
              <w:rPr>
                <w:rFonts w:ascii="Times New Roman" w:eastAsia="Times New Roman" w:hAnsi="Times New Roman" w:cs="Times New Roman"/>
                <w:bCs/>
                <w:sz w:val="20"/>
                <w:szCs w:val="20"/>
                <w:lang w:eastAsia="fr-FR"/>
              </w:rPr>
              <w:t>0 – R01</w:t>
            </w:r>
            <w:r w:rsidR="008744C3">
              <w:rPr>
                <w:rFonts w:ascii="Times New Roman" w:eastAsia="Times New Roman" w:hAnsi="Times New Roman" w:cs="Times New Roman"/>
                <w:bCs/>
                <w:sz w:val="20"/>
                <w:szCs w:val="20"/>
                <w:lang w:eastAsia="fr-FR"/>
              </w:rPr>
              <w:t>8</w:t>
            </w:r>
            <w:r>
              <w:rPr>
                <w:rFonts w:ascii="Times New Roman" w:eastAsia="Times New Roman" w:hAnsi="Times New Roman" w:cs="Times New Roman"/>
                <w:bCs/>
                <w:sz w:val="20"/>
                <w:szCs w:val="20"/>
                <w:lang w:eastAsia="fr-FR"/>
              </w:rPr>
              <w:t>0</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 </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R01</w:t>
            </w:r>
            <w:r w:rsidR="008744C3">
              <w:rPr>
                <w:rFonts w:ascii="Times New Roman" w:eastAsia="Times New Roman" w:hAnsi="Times New Roman" w:cs="Times New Roman"/>
                <w:bCs/>
                <w:sz w:val="20"/>
                <w:szCs w:val="20"/>
                <w:lang w:eastAsia="fr-FR"/>
              </w:rPr>
              <w:t>9</w:t>
            </w:r>
            <w:r>
              <w:rPr>
                <w:rFonts w:ascii="Times New Roman" w:eastAsia="Times New Roman" w:hAnsi="Times New Roman" w:cs="Times New Roman"/>
                <w:bCs/>
                <w:sz w:val="20"/>
                <w:szCs w:val="20"/>
                <w:lang w:eastAsia="fr-FR"/>
              </w:rPr>
              <w:t>0</w:t>
            </w:r>
            <w:r w:rsidR="008744C3">
              <w:rPr>
                <w:rFonts w:ascii="Times New Roman" w:eastAsia="Times New Roman" w:hAnsi="Times New Roman" w:cs="Times New Roman"/>
                <w:bCs/>
                <w:sz w:val="20"/>
                <w:szCs w:val="20"/>
                <w:lang w:eastAsia="fr-FR"/>
              </w:rPr>
              <w:t xml:space="preserve"> – R0200) + (R0210 – R0220) – R0230 – R0240 + R0250 </w:t>
            </w:r>
            <w:r w:rsidR="00F969E5">
              <w:rPr>
                <w:rFonts w:ascii="Times New Roman" w:eastAsia="Times New Roman" w:hAnsi="Times New Roman" w:cs="Times New Roman"/>
                <w:bCs/>
                <w:sz w:val="20"/>
                <w:szCs w:val="20"/>
                <w:lang w:eastAsia="fr-FR"/>
              </w:rPr>
              <w:t>–</w:t>
            </w:r>
            <w:r w:rsidR="008744C3">
              <w:rPr>
                <w:rFonts w:ascii="Times New Roman" w:eastAsia="Times New Roman" w:hAnsi="Times New Roman" w:cs="Times New Roman"/>
                <w:bCs/>
                <w:sz w:val="20"/>
                <w:szCs w:val="20"/>
                <w:lang w:eastAsia="fr-FR"/>
              </w:rPr>
              <w:t xml:space="preserve"> R0260</w:t>
            </w:r>
          </w:p>
          <w:p w14:paraId="345C8F4D" w14:textId="77777777" w:rsidR="0074722A" w:rsidRDefault="0074722A" w:rsidP="0074722A">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C0030/R0270 = </w:t>
            </w:r>
            <w:r w:rsidR="008744C3">
              <w:rPr>
                <w:rFonts w:ascii="Times New Roman" w:eastAsia="Times New Roman" w:hAnsi="Times New Roman" w:cs="Times New Roman"/>
                <w:bCs/>
                <w:sz w:val="20"/>
                <w:szCs w:val="20"/>
                <w:lang w:eastAsia="fr-FR"/>
              </w:rPr>
              <w:t xml:space="preserve">R0110 + R0120 - R0130 + R0140 + (R0150 – R0160) </w:t>
            </w:r>
            <w:r w:rsidR="009E52A5">
              <w:rPr>
                <w:rFonts w:ascii="Times New Roman" w:eastAsia="Times New Roman" w:hAnsi="Times New Roman" w:cs="Times New Roman"/>
                <w:bCs/>
                <w:sz w:val="20"/>
                <w:szCs w:val="20"/>
                <w:lang w:eastAsia="fr-FR"/>
              </w:rPr>
              <w:t xml:space="preserve">- </w:t>
            </w:r>
            <w:r w:rsidR="008744C3">
              <w:rPr>
                <w:rFonts w:ascii="Times New Roman" w:eastAsia="Times New Roman" w:hAnsi="Times New Roman" w:cs="Times New Roman"/>
                <w:bCs/>
                <w:sz w:val="20"/>
                <w:szCs w:val="20"/>
                <w:lang w:eastAsia="fr-FR"/>
              </w:rPr>
              <w:t xml:space="preserve">(R0170 – R0180) + (R0190 – R0200) + (R0210 – R0220) – R0230 – R0240 + R0250 </w:t>
            </w:r>
            <w:r w:rsidR="00F969E5">
              <w:rPr>
                <w:rFonts w:ascii="Times New Roman" w:eastAsia="Times New Roman" w:hAnsi="Times New Roman" w:cs="Times New Roman"/>
                <w:bCs/>
                <w:sz w:val="20"/>
                <w:szCs w:val="20"/>
                <w:lang w:eastAsia="fr-FR"/>
              </w:rPr>
              <w:t>–</w:t>
            </w:r>
            <w:r w:rsidR="008744C3">
              <w:rPr>
                <w:rFonts w:ascii="Times New Roman" w:eastAsia="Times New Roman" w:hAnsi="Times New Roman" w:cs="Times New Roman"/>
                <w:bCs/>
                <w:sz w:val="20"/>
                <w:szCs w:val="20"/>
                <w:lang w:eastAsia="fr-FR"/>
              </w:rPr>
              <w:t xml:space="preserve"> R0260</w:t>
            </w:r>
          </w:p>
          <w:p w14:paraId="315BA4E1" w14:textId="77777777" w:rsidR="0074722A" w:rsidRDefault="0074722A" w:rsidP="0074722A">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23D11565" w14:textId="77777777" w:rsidR="0074722A" w:rsidRDefault="0074722A" w:rsidP="0074722A">
            <w:pPr>
              <w:spacing w:after="0" w:line="240" w:lineRule="auto"/>
              <w:rPr>
                <w:rFonts w:ascii="Times New Roman" w:eastAsia="Times New Roman" w:hAnsi="Times New Roman" w:cs="Times New Roman"/>
                <w:bCs/>
                <w:sz w:val="20"/>
                <w:szCs w:val="20"/>
                <w:lang w:eastAsia="fr-FR"/>
              </w:rPr>
            </w:pPr>
          </w:p>
          <w:p w14:paraId="272E8C60" w14:textId="77777777" w:rsidR="0074722A" w:rsidRDefault="0074722A" w:rsidP="0074722A">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3FCBF9B2" w14:textId="77777777" w:rsidR="0074722A" w:rsidRPr="0074722A" w:rsidRDefault="0074722A" w:rsidP="0041022B">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C0010/R0270 = </w:t>
            </w:r>
            <w:r w:rsidR="008744C3">
              <w:rPr>
                <w:rFonts w:ascii="Times New Roman" w:eastAsia="Times New Roman" w:hAnsi="Times New Roman" w:cs="Times New Roman"/>
                <w:bCs/>
                <w:sz w:val="20"/>
                <w:szCs w:val="20"/>
                <w:lang w:eastAsia="fr-FR"/>
              </w:rPr>
              <w:t xml:space="preserve">R0110 + R0120 - R0130 + R0140 + (R0150 – R0160) </w:t>
            </w:r>
            <w:r w:rsidR="00215D16">
              <w:rPr>
                <w:rFonts w:ascii="Times New Roman" w:eastAsia="Times New Roman" w:hAnsi="Times New Roman" w:cs="Times New Roman"/>
                <w:bCs/>
                <w:sz w:val="20"/>
                <w:szCs w:val="20"/>
                <w:lang w:eastAsia="fr-FR"/>
              </w:rPr>
              <w:t>–</w:t>
            </w:r>
            <w:r w:rsidR="0041022B">
              <w:rPr>
                <w:rFonts w:ascii="Times New Roman" w:eastAsia="Times New Roman" w:hAnsi="Times New Roman" w:cs="Times New Roman"/>
                <w:bCs/>
                <w:sz w:val="20"/>
                <w:szCs w:val="20"/>
                <w:lang w:eastAsia="fr-FR"/>
              </w:rPr>
              <w:t xml:space="preserve"> </w:t>
            </w:r>
            <w:r w:rsidR="008744C3">
              <w:rPr>
                <w:rFonts w:ascii="Times New Roman" w:eastAsia="Times New Roman" w:hAnsi="Times New Roman" w:cs="Times New Roman"/>
                <w:bCs/>
                <w:sz w:val="20"/>
                <w:szCs w:val="20"/>
                <w:lang w:eastAsia="fr-FR"/>
              </w:rPr>
              <w:t xml:space="preserve">(R0170 – R0180) + (R0190 – R0200) + (R0210 – R0220) – R0230 – R0240 + R0250 </w:t>
            </w:r>
            <w:r w:rsidR="005564B3">
              <w:rPr>
                <w:rFonts w:ascii="Times New Roman" w:eastAsia="Times New Roman" w:hAnsi="Times New Roman" w:cs="Times New Roman"/>
                <w:bCs/>
                <w:sz w:val="20"/>
                <w:szCs w:val="20"/>
                <w:lang w:eastAsia="fr-FR"/>
              </w:rPr>
              <w:t>–</w:t>
            </w:r>
            <w:r w:rsidR="008744C3">
              <w:rPr>
                <w:rFonts w:ascii="Times New Roman" w:eastAsia="Times New Roman" w:hAnsi="Times New Roman" w:cs="Times New Roman"/>
                <w:bCs/>
                <w:sz w:val="20"/>
                <w:szCs w:val="20"/>
                <w:lang w:eastAsia="fr-FR"/>
              </w:rPr>
              <w:t xml:space="preserve"> R0260</w:t>
            </w:r>
          </w:p>
        </w:tc>
      </w:tr>
      <w:tr w:rsidR="00B94861" w:rsidRPr="00F11358" w14:paraId="5AD92CF5"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48FCD0D3" w14:textId="77777777" w:rsidR="00B94861" w:rsidRDefault="00B94861" w:rsidP="007B0BAF">
            <w:pPr>
              <w:spacing w:after="0" w:line="240" w:lineRule="auto"/>
              <w:rPr>
                <w:rFonts w:ascii="Times New Roman" w:eastAsia="Times New Roman" w:hAnsi="Times New Roman" w:cs="Times New Roman"/>
                <w:bCs/>
                <w:sz w:val="20"/>
                <w:szCs w:val="20"/>
                <w:lang w:eastAsia="fr-FR"/>
              </w:rPr>
            </w:pPr>
            <w:r w:rsidRPr="00B94861">
              <w:rPr>
                <w:rFonts w:ascii="Times New Roman" w:eastAsia="Times New Roman" w:hAnsi="Times New Roman" w:cs="Times New Roman"/>
                <w:bCs/>
                <w:sz w:val="20"/>
                <w:szCs w:val="20"/>
                <w:lang w:eastAsia="fr-FR"/>
              </w:rPr>
              <w:lastRenderedPageBreak/>
              <w:t>Total solde de souscription</w:t>
            </w:r>
          </w:p>
        </w:tc>
        <w:tc>
          <w:tcPr>
            <w:tcW w:w="1560" w:type="dxa"/>
            <w:tcBorders>
              <w:top w:val="single" w:sz="4" w:space="0" w:color="auto"/>
              <w:left w:val="nil"/>
              <w:bottom w:val="single" w:sz="4" w:space="0" w:color="auto"/>
              <w:right w:val="single" w:sz="4" w:space="0" w:color="auto"/>
            </w:tcBorders>
            <w:shd w:val="clear" w:color="auto" w:fill="auto"/>
          </w:tcPr>
          <w:p w14:paraId="25E3FB3B" w14:textId="77777777" w:rsidR="00B94861" w:rsidRDefault="00B9486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R0280</w:t>
            </w:r>
          </w:p>
        </w:tc>
        <w:tc>
          <w:tcPr>
            <w:tcW w:w="5811" w:type="dxa"/>
            <w:tcBorders>
              <w:top w:val="single" w:sz="4" w:space="0" w:color="auto"/>
              <w:left w:val="nil"/>
              <w:bottom w:val="single" w:sz="4" w:space="0" w:color="auto"/>
              <w:right w:val="single" w:sz="4" w:space="0" w:color="auto"/>
            </w:tcBorders>
            <w:shd w:val="clear" w:color="auto" w:fill="auto"/>
          </w:tcPr>
          <w:p w14:paraId="47AB7BA7"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7D770727" w14:textId="77777777" w:rsidR="00B94861" w:rsidRDefault="00B94861" w:rsidP="00B9486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C0020/R0280 = R0100 - R0270</w:t>
            </w:r>
          </w:p>
          <w:p w14:paraId="5A5A622C" w14:textId="77777777" w:rsidR="00B94861" w:rsidRDefault="00B94861" w:rsidP="00B9486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C0030/R0280 = R0100 - R0270</w:t>
            </w:r>
          </w:p>
          <w:p w14:paraId="1CA6F716" w14:textId="77777777" w:rsidR="00B94861" w:rsidRDefault="00B94861" w:rsidP="00B9486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4C61CB1A" w14:textId="77777777" w:rsidR="00B94861" w:rsidRDefault="00B94861" w:rsidP="00B94861">
            <w:pPr>
              <w:spacing w:after="0" w:line="240" w:lineRule="auto"/>
              <w:rPr>
                <w:rFonts w:ascii="Times New Roman" w:eastAsia="Times New Roman" w:hAnsi="Times New Roman" w:cs="Times New Roman"/>
                <w:bCs/>
                <w:sz w:val="20"/>
                <w:szCs w:val="20"/>
                <w:lang w:eastAsia="fr-FR"/>
              </w:rPr>
            </w:pPr>
          </w:p>
          <w:p w14:paraId="5EB9828E" w14:textId="77777777" w:rsidR="00B94861" w:rsidRDefault="00B94861" w:rsidP="00B9486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0DD260D3" w14:textId="77777777" w:rsidR="00B94861" w:rsidRDefault="00B94861" w:rsidP="00B9486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C0010/R0280 = R0100 - R0270</w:t>
            </w:r>
          </w:p>
        </w:tc>
      </w:tr>
      <w:tr w:rsidR="00504040" w:rsidRPr="00F11358" w14:paraId="19B58BF7"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89E9695" w14:textId="77777777"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 Charges d’acquisition et de gestion nettes</w:t>
            </w:r>
          </w:p>
        </w:tc>
        <w:tc>
          <w:tcPr>
            <w:tcW w:w="1560" w:type="dxa"/>
            <w:tcBorders>
              <w:top w:val="single" w:sz="4" w:space="0" w:color="auto"/>
              <w:left w:val="nil"/>
              <w:bottom w:val="single" w:sz="4" w:space="0" w:color="auto"/>
              <w:right w:val="single" w:sz="4" w:space="0" w:color="auto"/>
            </w:tcBorders>
            <w:shd w:val="clear" w:color="auto" w:fill="auto"/>
          </w:tcPr>
          <w:p w14:paraId="5703BB54"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R0330</w:t>
            </w:r>
          </w:p>
        </w:tc>
        <w:tc>
          <w:tcPr>
            <w:tcW w:w="5811" w:type="dxa"/>
            <w:tcBorders>
              <w:top w:val="single" w:sz="4" w:space="0" w:color="auto"/>
              <w:left w:val="nil"/>
              <w:bottom w:val="single" w:sz="4" w:space="0" w:color="auto"/>
              <w:right w:val="single" w:sz="4" w:space="0" w:color="auto"/>
            </w:tcBorders>
            <w:shd w:val="clear" w:color="auto" w:fill="auto"/>
          </w:tcPr>
          <w:p w14:paraId="45366041" w14:textId="77777777" w:rsidR="007B0BAF" w:rsidRDefault="007B0BAF"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w:t>
            </w:r>
          </w:p>
          <w:p w14:paraId="5217762E" w14:textId="77777777" w:rsidR="007B0BAF" w:rsidRDefault="00504040"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Ce total comprend les charges nettes de produits techniques</w:t>
            </w:r>
            <w:r w:rsidR="007B0BAF" w:rsidRPr="007B0BAF">
              <w:rPr>
                <w:rFonts w:ascii="Times New Roman" w:eastAsia="Times New Roman" w:hAnsi="Times New Roman" w:cs="Times New Roman"/>
                <w:bCs/>
                <w:sz w:val="20"/>
                <w:szCs w:val="20"/>
                <w:lang w:eastAsia="fr-FR"/>
              </w:rPr>
              <w:t> ;</w:t>
            </w:r>
          </w:p>
          <w:p w14:paraId="691D9102" w14:textId="77777777" w:rsidR="007B0BAF" w:rsidRDefault="007B0BAF"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 total</w:t>
            </w:r>
            <w:r w:rsidR="005C57BA" w:rsidRPr="007B0BAF">
              <w:rPr>
                <w:rFonts w:ascii="Times New Roman" w:eastAsia="Times New Roman" w:hAnsi="Times New Roman" w:cs="Times New Roman"/>
                <w:bCs/>
                <w:sz w:val="20"/>
                <w:szCs w:val="20"/>
                <w:lang w:eastAsia="fr-FR"/>
              </w:rPr>
              <w:t xml:space="preserve"> comprend les frais d’acquisitio</w:t>
            </w:r>
            <w:r>
              <w:rPr>
                <w:rFonts w:ascii="Times New Roman" w:eastAsia="Times New Roman" w:hAnsi="Times New Roman" w:cs="Times New Roman"/>
                <w:bCs/>
                <w:sz w:val="20"/>
                <w:szCs w:val="20"/>
                <w:lang w:eastAsia="fr-FR"/>
              </w:rPr>
              <w:t>n et les frais d’administration ;</w:t>
            </w:r>
          </w:p>
          <w:p w14:paraId="2E50F2D0" w14:textId="77777777" w:rsidR="00504040" w:rsidRDefault="00504040"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Les subventions d’exploitation sont à renseigner séparément (et non dans les autres produits techniques)</w:t>
            </w:r>
            <w:r w:rsidR="007B0BAF">
              <w:rPr>
                <w:rFonts w:ascii="Times New Roman" w:eastAsia="Times New Roman" w:hAnsi="Times New Roman" w:cs="Times New Roman"/>
                <w:bCs/>
                <w:sz w:val="20"/>
                <w:szCs w:val="20"/>
                <w:lang w:eastAsia="fr-FR"/>
              </w:rPr>
              <w:t>.</w:t>
            </w:r>
          </w:p>
          <w:p w14:paraId="727FDD6A" w14:textId="77777777" w:rsidR="00376EBF" w:rsidRDefault="00376EBF" w:rsidP="00376EBF">
            <w:pPr>
              <w:spacing w:after="0" w:line="240" w:lineRule="auto"/>
              <w:rPr>
                <w:rFonts w:ascii="Times New Roman" w:eastAsia="Times New Roman" w:hAnsi="Times New Roman" w:cs="Times New Roman"/>
                <w:bCs/>
                <w:sz w:val="20"/>
                <w:szCs w:val="20"/>
                <w:lang w:eastAsia="fr-FR"/>
              </w:rPr>
            </w:pPr>
          </w:p>
          <w:p w14:paraId="618A03EF"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6EDC4A22" w14:textId="77777777" w:rsidR="00376EBF" w:rsidRDefault="00376EBF" w:rsidP="00376EB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C0020/R0330 = R0290 + R0300 + R0310 – R0320</w:t>
            </w:r>
          </w:p>
          <w:p w14:paraId="1414EFB1" w14:textId="77777777" w:rsidR="00376EBF" w:rsidRDefault="00376EBF" w:rsidP="00376EB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C0030/R0330 = R0290 + R0300 + R0310 – R0320</w:t>
            </w:r>
          </w:p>
          <w:p w14:paraId="575DE1F6" w14:textId="77777777" w:rsidR="00376EBF" w:rsidRDefault="00376EBF" w:rsidP="00376EB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47B276C2" w14:textId="77777777" w:rsidR="00376EBF" w:rsidRDefault="00376EBF" w:rsidP="00376EBF">
            <w:pPr>
              <w:spacing w:after="0" w:line="240" w:lineRule="auto"/>
              <w:rPr>
                <w:rFonts w:ascii="Times New Roman" w:eastAsia="Times New Roman" w:hAnsi="Times New Roman" w:cs="Times New Roman"/>
                <w:bCs/>
                <w:sz w:val="20"/>
                <w:szCs w:val="20"/>
                <w:lang w:eastAsia="fr-FR"/>
              </w:rPr>
            </w:pPr>
          </w:p>
          <w:p w14:paraId="2482B989" w14:textId="77777777" w:rsidR="00376EBF" w:rsidRDefault="00376EBF" w:rsidP="00376EB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46147411" w14:textId="77777777" w:rsidR="00376EBF" w:rsidRPr="00376EBF" w:rsidRDefault="00376EBF" w:rsidP="00376EB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C0010/R0330 = R0290 + R0300 + R0310 – R0320</w:t>
            </w:r>
          </w:p>
        </w:tc>
      </w:tr>
      <w:tr w:rsidR="003F6781" w:rsidRPr="00F11358" w14:paraId="2FE61FF3"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4C749C3" w14:textId="77777777" w:rsidR="003F6781" w:rsidRDefault="003F6781" w:rsidP="007B0BAF">
            <w:pPr>
              <w:spacing w:after="0" w:line="240" w:lineRule="auto"/>
              <w:rPr>
                <w:rFonts w:ascii="Times New Roman" w:eastAsia="Times New Roman" w:hAnsi="Times New Roman" w:cs="Times New Roman"/>
                <w:bCs/>
                <w:sz w:val="20"/>
                <w:szCs w:val="20"/>
                <w:lang w:eastAsia="fr-FR"/>
              </w:rPr>
            </w:pPr>
            <w:r w:rsidRPr="003F6781">
              <w:rPr>
                <w:rFonts w:ascii="Times New Roman" w:eastAsia="Times New Roman" w:hAnsi="Times New Roman" w:cs="Times New Roman"/>
                <w:bCs/>
                <w:sz w:val="20"/>
                <w:szCs w:val="20"/>
                <w:lang w:eastAsia="fr-FR"/>
              </w:rPr>
              <w:t>Produits des placements</w:t>
            </w:r>
          </w:p>
        </w:tc>
        <w:tc>
          <w:tcPr>
            <w:tcW w:w="1560" w:type="dxa"/>
            <w:tcBorders>
              <w:top w:val="single" w:sz="4" w:space="0" w:color="auto"/>
              <w:left w:val="nil"/>
              <w:bottom w:val="single" w:sz="4" w:space="0" w:color="auto"/>
              <w:right w:val="single" w:sz="4" w:space="0" w:color="auto"/>
            </w:tcBorders>
            <w:shd w:val="clear" w:color="auto" w:fill="auto"/>
          </w:tcPr>
          <w:p w14:paraId="4C659F2C" w14:textId="77777777" w:rsidR="003F6781" w:rsidRPr="00E631A8" w:rsidDel="00E631A8"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R0340</w:t>
            </w:r>
          </w:p>
        </w:tc>
        <w:tc>
          <w:tcPr>
            <w:tcW w:w="5811" w:type="dxa"/>
            <w:tcBorders>
              <w:top w:val="single" w:sz="4" w:space="0" w:color="auto"/>
              <w:left w:val="nil"/>
              <w:bottom w:val="single" w:sz="4" w:space="0" w:color="auto"/>
              <w:right w:val="single" w:sz="4" w:space="0" w:color="auto"/>
            </w:tcBorders>
            <w:shd w:val="clear" w:color="auto" w:fill="auto"/>
          </w:tcPr>
          <w:p w14:paraId="719832F3" w14:textId="77777777" w:rsidR="003F6781" w:rsidRDefault="00995D3E"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ces tableaux</w:t>
            </w:r>
            <w:r w:rsidR="003F6781">
              <w:rPr>
                <w:rFonts w:ascii="Times New Roman" w:eastAsia="Times New Roman" w:hAnsi="Times New Roman" w:cs="Times New Roman"/>
                <w:bCs/>
                <w:sz w:val="20"/>
                <w:szCs w:val="20"/>
                <w:lang w:eastAsia="fr-FR"/>
              </w:rPr>
              <w:t xml:space="preserve"> de FR.13, les produits de placeme</w:t>
            </w:r>
            <w:r w:rsidR="00184294">
              <w:rPr>
                <w:rFonts w:ascii="Times New Roman" w:eastAsia="Times New Roman" w:hAnsi="Times New Roman" w:cs="Times New Roman"/>
                <w:bCs/>
                <w:sz w:val="20"/>
                <w:szCs w:val="20"/>
                <w:lang w:eastAsia="fr-FR"/>
              </w:rPr>
              <w:t xml:space="preserve">nts alloués sont égaux </w:t>
            </w:r>
            <w:r w:rsidR="003F6781">
              <w:rPr>
                <w:rFonts w:ascii="Times New Roman" w:eastAsia="Times New Roman" w:hAnsi="Times New Roman" w:cs="Times New Roman"/>
                <w:bCs/>
                <w:sz w:val="20"/>
                <w:szCs w:val="20"/>
                <w:lang w:eastAsia="fr-FR"/>
              </w:rPr>
              <w:t>au solde financier. Les champs « revenus et autres produits de placements » (R0350), « </w:t>
            </w:r>
            <w:r w:rsidR="003F6781" w:rsidRPr="003F6781">
              <w:rPr>
                <w:rFonts w:ascii="Times New Roman" w:eastAsia="Times New Roman" w:hAnsi="Times New Roman" w:cs="Times New Roman"/>
                <w:bCs/>
                <w:sz w:val="20"/>
                <w:szCs w:val="20"/>
                <w:lang w:eastAsia="fr-FR"/>
              </w:rPr>
              <w:t>profits et pertes provenant de la réalisation de placements</w:t>
            </w:r>
            <w:r w:rsidR="003F6781">
              <w:rPr>
                <w:rFonts w:ascii="Times New Roman" w:eastAsia="Times New Roman" w:hAnsi="Times New Roman" w:cs="Times New Roman"/>
                <w:bCs/>
                <w:sz w:val="20"/>
                <w:szCs w:val="20"/>
                <w:lang w:eastAsia="fr-FR"/>
              </w:rPr>
              <w:t> » (R0360), « </w:t>
            </w:r>
            <w:r w:rsidR="003F6781" w:rsidRPr="003F6781">
              <w:rPr>
                <w:rFonts w:ascii="Times New Roman" w:eastAsia="Times New Roman" w:hAnsi="Times New Roman" w:cs="Times New Roman"/>
                <w:bCs/>
                <w:sz w:val="20"/>
                <w:szCs w:val="20"/>
                <w:lang w:eastAsia="fr-FR"/>
              </w:rPr>
              <w:t>charges des placements  alloues</w:t>
            </w:r>
            <w:r w:rsidR="003F6781">
              <w:rPr>
                <w:rFonts w:ascii="Times New Roman" w:eastAsia="Times New Roman" w:hAnsi="Times New Roman" w:cs="Times New Roman"/>
                <w:bCs/>
                <w:sz w:val="20"/>
                <w:szCs w:val="20"/>
                <w:lang w:eastAsia="fr-FR"/>
              </w:rPr>
              <w:t> » (R0370) et « </w:t>
            </w:r>
            <w:r w:rsidR="003F6781" w:rsidRPr="003F6781">
              <w:rPr>
                <w:rFonts w:ascii="Times New Roman" w:eastAsia="Times New Roman" w:hAnsi="Times New Roman" w:cs="Times New Roman"/>
                <w:bCs/>
                <w:sz w:val="20"/>
                <w:szCs w:val="20"/>
                <w:lang w:eastAsia="fr-FR"/>
              </w:rPr>
              <w:t>frais externes et internes  de gestion  alloues</w:t>
            </w:r>
            <w:r w:rsidR="003F6781">
              <w:rPr>
                <w:rFonts w:ascii="Times New Roman" w:eastAsia="Times New Roman" w:hAnsi="Times New Roman" w:cs="Times New Roman"/>
                <w:bCs/>
                <w:sz w:val="20"/>
                <w:szCs w:val="20"/>
                <w:lang w:eastAsia="fr-FR"/>
              </w:rPr>
              <w:t> » (R0380) sont demandés pour information et leur somme doit être équivalente à la valeur des « produits de placements ».</w:t>
            </w:r>
          </w:p>
          <w:p w14:paraId="76E7778E" w14:textId="77777777" w:rsidR="00184294" w:rsidRDefault="00184294" w:rsidP="007B0BAF">
            <w:pPr>
              <w:spacing w:after="0" w:line="240" w:lineRule="auto"/>
              <w:rPr>
                <w:rFonts w:ascii="Times New Roman" w:eastAsia="Times New Roman" w:hAnsi="Times New Roman" w:cs="Times New Roman"/>
                <w:bCs/>
                <w:sz w:val="20"/>
                <w:szCs w:val="20"/>
                <w:lang w:eastAsia="fr-FR"/>
              </w:rPr>
            </w:pPr>
          </w:p>
          <w:p w14:paraId="7D252B85"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12E3269A"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C0020/R03</w:t>
            </w:r>
            <w:r>
              <w:rPr>
                <w:rFonts w:ascii="Times New Roman" w:eastAsia="Times New Roman" w:hAnsi="Times New Roman" w:cs="Times New Roman"/>
                <w:bCs/>
                <w:sz w:val="20"/>
                <w:szCs w:val="20"/>
                <w:lang w:eastAsia="fr-FR"/>
              </w:rPr>
              <w:t>4</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35</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6</w:t>
            </w:r>
            <w:r w:rsidRPr="00184294">
              <w:rPr>
                <w:rFonts w:ascii="Times New Roman" w:eastAsia="Times New Roman" w:hAnsi="Times New Roman" w:cs="Times New Roman"/>
                <w:bCs/>
                <w:sz w:val="20"/>
                <w:szCs w:val="20"/>
                <w:lang w:eastAsia="fr-FR"/>
              </w:rPr>
              <w:t xml:space="preserve">0 </w:t>
            </w:r>
            <w:r>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 xml:space="preserve"> R03</w:t>
            </w:r>
            <w:r>
              <w:rPr>
                <w:rFonts w:ascii="Times New Roman" w:eastAsia="Times New Roman" w:hAnsi="Times New Roman" w:cs="Times New Roman"/>
                <w:bCs/>
                <w:sz w:val="20"/>
                <w:szCs w:val="20"/>
                <w:lang w:eastAsia="fr-FR"/>
              </w:rPr>
              <w:t>7</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8</w:t>
            </w:r>
            <w:r w:rsidRPr="00184294">
              <w:rPr>
                <w:rFonts w:ascii="Times New Roman" w:eastAsia="Times New Roman" w:hAnsi="Times New Roman" w:cs="Times New Roman"/>
                <w:bCs/>
                <w:sz w:val="20"/>
                <w:szCs w:val="20"/>
                <w:lang w:eastAsia="fr-FR"/>
              </w:rPr>
              <w:t>0</w:t>
            </w:r>
          </w:p>
          <w:p w14:paraId="2F4C957F"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C0030/R03</w:t>
            </w:r>
            <w:r>
              <w:rPr>
                <w:rFonts w:ascii="Times New Roman" w:eastAsia="Times New Roman" w:hAnsi="Times New Roman" w:cs="Times New Roman"/>
                <w:bCs/>
                <w:sz w:val="20"/>
                <w:szCs w:val="20"/>
                <w:lang w:eastAsia="fr-FR"/>
              </w:rPr>
              <w:t>4</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35</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6</w:t>
            </w:r>
            <w:r w:rsidRPr="00184294">
              <w:rPr>
                <w:rFonts w:ascii="Times New Roman" w:eastAsia="Times New Roman" w:hAnsi="Times New Roman" w:cs="Times New Roman"/>
                <w:bCs/>
                <w:sz w:val="20"/>
                <w:szCs w:val="20"/>
                <w:lang w:eastAsia="fr-FR"/>
              </w:rPr>
              <w:t xml:space="preserve">0 </w:t>
            </w:r>
            <w:r>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 xml:space="preserve"> R03</w:t>
            </w:r>
            <w:r>
              <w:rPr>
                <w:rFonts w:ascii="Times New Roman" w:eastAsia="Times New Roman" w:hAnsi="Times New Roman" w:cs="Times New Roman"/>
                <w:bCs/>
                <w:sz w:val="20"/>
                <w:szCs w:val="20"/>
                <w:lang w:eastAsia="fr-FR"/>
              </w:rPr>
              <w:t>7</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8</w:t>
            </w:r>
            <w:r w:rsidRPr="00184294">
              <w:rPr>
                <w:rFonts w:ascii="Times New Roman" w:eastAsia="Times New Roman" w:hAnsi="Times New Roman" w:cs="Times New Roman"/>
                <w:bCs/>
                <w:sz w:val="20"/>
                <w:szCs w:val="20"/>
                <w:lang w:eastAsia="fr-FR"/>
              </w:rPr>
              <w:t>0</w:t>
            </w:r>
          </w:p>
          <w:p w14:paraId="281001C7" w14:textId="5CFAA3EB"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r>
          </w:p>
          <w:p w14:paraId="09210491"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Ces contrôles sont valables pour toutes les colonnes comparables de l’état.</w:t>
            </w:r>
          </w:p>
          <w:p w14:paraId="52B8D6E9"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p>
          <w:p w14:paraId="1819973E"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Par ailleurs, d</w:t>
            </w:r>
            <w:r w:rsidRPr="00184294">
              <w:rPr>
                <w:rFonts w:ascii="Times New Roman" w:eastAsia="Times New Roman" w:hAnsi="Times New Roman" w:cs="Times New Roman"/>
                <w:bCs/>
                <w:sz w:val="20"/>
                <w:szCs w:val="20"/>
                <w:lang w:eastAsia="fr-FR"/>
              </w:rPr>
              <w:t>ans FR.13.05 et FR.13.06, le contrôle associé équivalent s’applique directement aux « affaires directes », et pour toutes les catégories/colonnes équivalentes de ces états :</w:t>
            </w:r>
          </w:p>
          <w:p w14:paraId="28CBDCE6" w14:textId="77777777" w:rsid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C0010/R03</w:t>
            </w:r>
            <w:r>
              <w:rPr>
                <w:rFonts w:ascii="Times New Roman" w:eastAsia="Times New Roman" w:hAnsi="Times New Roman" w:cs="Times New Roman"/>
                <w:bCs/>
                <w:sz w:val="20"/>
                <w:szCs w:val="20"/>
                <w:lang w:eastAsia="fr-FR"/>
              </w:rPr>
              <w:t>4</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35</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6</w:t>
            </w:r>
            <w:r w:rsidRPr="00184294">
              <w:rPr>
                <w:rFonts w:ascii="Times New Roman" w:eastAsia="Times New Roman" w:hAnsi="Times New Roman" w:cs="Times New Roman"/>
                <w:bCs/>
                <w:sz w:val="20"/>
                <w:szCs w:val="20"/>
                <w:lang w:eastAsia="fr-FR"/>
              </w:rPr>
              <w:t xml:space="preserve">0 </w:t>
            </w:r>
            <w:r>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 xml:space="preserve"> R03</w:t>
            </w:r>
            <w:r>
              <w:rPr>
                <w:rFonts w:ascii="Times New Roman" w:eastAsia="Times New Roman" w:hAnsi="Times New Roman" w:cs="Times New Roman"/>
                <w:bCs/>
                <w:sz w:val="20"/>
                <w:szCs w:val="20"/>
                <w:lang w:eastAsia="fr-FR"/>
              </w:rPr>
              <w:t>7</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8</w:t>
            </w:r>
            <w:r w:rsidRPr="00184294">
              <w:rPr>
                <w:rFonts w:ascii="Times New Roman" w:eastAsia="Times New Roman" w:hAnsi="Times New Roman" w:cs="Times New Roman"/>
                <w:bCs/>
                <w:sz w:val="20"/>
                <w:szCs w:val="20"/>
                <w:lang w:eastAsia="fr-FR"/>
              </w:rPr>
              <w:t>0</w:t>
            </w:r>
          </w:p>
        </w:tc>
      </w:tr>
      <w:tr w:rsidR="003F6781" w:rsidRPr="00F11358" w14:paraId="0542416E"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A647031" w14:textId="77777777" w:rsidR="003F6781" w:rsidRDefault="003F6781" w:rsidP="007B0BAF">
            <w:pPr>
              <w:spacing w:after="0" w:line="240" w:lineRule="auto"/>
              <w:rPr>
                <w:rFonts w:ascii="Times New Roman" w:eastAsia="Times New Roman" w:hAnsi="Times New Roman" w:cs="Times New Roman"/>
                <w:bCs/>
                <w:sz w:val="20"/>
                <w:szCs w:val="20"/>
                <w:lang w:eastAsia="fr-FR"/>
              </w:rPr>
            </w:pPr>
            <w:r w:rsidRPr="003F6781">
              <w:rPr>
                <w:rFonts w:ascii="Times New Roman" w:eastAsia="Times New Roman" w:hAnsi="Times New Roman" w:cs="Times New Roman"/>
                <w:bCs/>
                <w:sz w:val="20"/>
                <w:szCs w:val="20"/>
                <w:lang w:eastAsia="fr-FR"/>
              </w:rPr>
              <w:lastRenderedPageBreak/>
              <w:t>Dont profits et pertes provenant de la réalisation de placements</w:t>
            </w:r>
          </w:p>
        </w:tc>
        <w:tc>
          <w:tcPr>
            <w:tcW w:w="1560" w:type="dxa"/>
            <w:tcBorders>
              <w:top w:val="single" w:sz="4" w:space="0" w:color="auto"/>
              <w:left w:val="nil"/>
              <w:bottom w:val="single" w:sz="4" w:space="0" w:color="auto"/>
              <w:right w:val="single" w:sz="4" w:space="0" w:color="auto"/>
            </w:tcBorders>
            <w:shd w:val="clear" w:color="auto" w:fill="auto"/>
          </w:tcPr>
          <w:p w14:paraId="6A30C324" w14:textId="77777777" w:rsidR="003F6781" w:rsidRPr="00E631A8" w:rsidDel="00E631A8"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R0360</w:t>
            </w:r>
          </w:p>
        </w:tc>
        <w:tc>
          <w:tcPr>
            <w:tcW w:w="5811" w:type="dxa"/>
            <w:tcBorders>
              <w:top w:val="single" w:sz="4" w:space="0" w:color="auto"/>
              <w:left w:val="nil"/>
              <w:bottom w:val="single" w:sz="4" w:space="0" w:color="auto"/>
              <w:right w:val="single" w:sz="4" w:space="0" w:color="auto"/>
            </w:tcBorders>
            <w:shd w:val="clear" w:color="auto" w:fill="auto"/>
          </w:tcPr>
          <w:p w14:paraId="6BBB36E2" w14:textId="77777777" w:rsidR="003F6781"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 profit, elle doit être « signée » positivement.</w:t>
            </w:r>
          </w:p>
          <w:p w14:paraId="08357125" w14:textId="77777777" w:rsidR="003F6781"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une perte, elle doit être « signée » négativement.</w:t>
            </w:r>
          </w:p>
        </w:tc>
      </w:tr>
      <w:tr w:rsidR="00504040" w:rsidRPr="00F11358" w14:paraId="7F77FD4C"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9D4DA26" w14:textId="77777777"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 Solde financier</w:t>
            </w:r>
          </w:p>
        </w:tc>
        <w:tc>
          <w:tcPr>
            <w:tcW w:w="1560" w:type="dxa"/>
            <w:tcBorders>
              <w:top w:val="single" w:sz="4" w:space="0" w:color="auto"/>
              <w:left w:val="nil"/>
              <w:bottom w:val="single" w:sz="4" w:space="0" w:color="auto"/>
              <w:right w:val="single" w:sz="4" w:space="0" w:color="auto"/>
            </w:tcBorders>
            <w:shd w:val="clear" w:color="auto" w:fill="auto"/>
          </w:tcPr>
          <w:p w14:paraId="55C1BEB1"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R0390</w:t>
            </w:r>
          </w:p>
        </w:tc>
        <w:tc>
          <w:tcPr>
            <w:tcW w:w="5811" w:type="dxa"/>
            <w:tcBorders>
              <w:top w:val="single" w:sz="4" w:space="0" w:color="auto"/>
              <w:left w:val="nil"/>
              <w:bottom w:val="single" w:sz="4" w:space="0" w:color="auto"/>
              <w:right w:val="single" w:sz="4" w:space="0" w:color="auto"/>
            </w:tcBorders>
            <w:shd w:val="clear" w:color="auto" w:fill="auto"/>
          </w:tcPr>
          <w:p w14:paraId="04BD72CE" w14:textId="77777777" w:rsidR="00504040" w:rsidRDefault="00195DE8"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504040" w:rsidRPr="00195DE8">
              <w:rPr>
                <w:rFonts w:ascii="Times New Roman" w:eastAsia="Times New Roman" w:hAnsi="Times New Roman" w:cs="Times New Roman"/>
                <w:bCs/>
                <w:sz w:val="20"/>
                <w:szCs w:val="20"/>
                <w:lang w:eastAsia="fr-FR"/>
              </w:rPr>
              <w:t>es revenus</w:t>
            </w:r>
            <w:r w:rsidR="003B33E3" w:rsidRPr="00195DE8">
              <w:rPr>
                <w:rFonts w:ascii="Times New Roman" w:eastAsia="Times New Roman" w:hAnsi="Times New Roman" w:cs="Times New Roman"/>
                <w:bCs/>
                <w:sz w:val="20"/>
                <w:szCs w:val="20"/>
                <w:lang w:eastAsia="fr-FR"/>
              </w:rPr>
              <w:t xml:space="preserve"> et autres produits de placements, </w:t>
            </w:r>
            <w:r w:rsidR="00504040" w:rsidRPr="00195DE8">
              <w:rPr>
                <w:rFonts w:ascii="Times New Roman" w:eastAsia="Times New Roman" w:hAnsi="Times New Roman" w:cs="Times New Roman"/>
                <w:bCs/>
                <w:sz w:val="20"/>
                <w:szCs w:val="20"/>
                <w:lang w:eastAsia="fr-FR"/>
              </w:rPr>
              <w:t>les profits</w:t>
            </w:r>
            <w:r w:rsidR="003B33E3" w:rsidRPr="00195DE8">
              <w:rPr>
                <w:rFonts w:ascii="Times New Roman" w:eastAsia="Times New Roman" w:hAnsi="Times New Roman" w:cs="Times New Roman"/>
                <w:bCs/>
                <w:sz w:val="20"/>
                <w:szCs w:val="20"/>
                <w:lang w:eastAsia="fr-FR"/>
              </w:rPr>
              <w:t xml:space="preserve"> et pertes</w:t>
            </w:r>
            <w:r w:rsidR="00504040" w:rsidRPr="00195DE8">
              <w:rPr>
                <w:rFonts w:ascii="Times New Roman" w:eastAsia="Times New Roman" w:hAnsi="Times New Roman" w:cs="Times New Roman"/>
                <w:bCs/>
                <w:sz w:val="20"/>
                <w:szCs w:val="20"/>
                <w:lang w:eastAsia="fr-FR"/>
              </w:rPr>
              <w:t xml:space="preserve"> provenant de la réalisation des placements</w:t>
            </w:r>
            <w:r w:rsidR="003B33E3" w:rsidRPr="00195DE8">
              <w:rPr>
                <w:rFonts w:ascii="Times New Roman" w:eastAsia="Times New Roman" w:hAnsi="Times New Roman" w:cs="Times New Roman"/>
                <w:bCs/>
                <w:sz w:val="20"/>
                <w:szCs w:val="20"/>
                <w:lang w:eastAsia="fr-FR"/>
              </w:rPr>
              <w:t>, les charges de placements nets de transferts ou alloués et les frais externes/ internes de gestion nets de transferts ou alloués</w:t>
            </w:r>
            <w:r w:rsidR="00504040" w:rsidRPr="00195DE8">
              <w:rPr>
                <w:rFonts w:ascii="Times New Roman" w:eastAsia="Times New Roman" w:hAnsi="Times New Roman" w:cs="Times New Roman"/>
                <w:bCs/>
                <w:sz w:val="20"/>
                <w:szCs w:val="20"/>
                <w:lang w:eastAsia="fr-FR"/>
              </w:rPr>
              <w:t xml:space="preserve"> sont à renseigner </w:t>
            </w:r>
            <w:r w:rsidR="003B33E3" w:rsidRPr="00195DE8">
              <w:rPr>
                <w:rFonts w:ascii="Times New Roman" w:eastAsia="Times New Roman" w:hAnsi="Times New Roman" w:cs="Times New Roman"/>
                <w:bCs/>
                <w:sz w:val="20"/>
                <w:szCs w:val="20"/>
                <w:lang w:eastAsia="fr-FR"/>
              </w:rPr>
              <w:t>séparément</w:t>
            </w:r>
            <w:r w:rsidR="00C7011D" w:rsidRPr="00195DE8">
              <w:rPr>
                <w:rFonts w:ascii="Times New Roman" w:eastAsia="Times New Roman" w:hAnsi="Times New Roman" w:cs="Times New Roman"/>
                <w:bCs/>
                <w:sz w:val="20"/>
                <w:szCs w:val="20"/>
                <w:lang w:eastAsia="fr-FR"/>
              </w:rPr>
              <w:t>.</w:t>
            </w:r>
          </w:p>
          <w:p w14:paraId="72EA0EE4" w14:textId="77777777" w:rsidR="004649CD" w:rsidRDefault="004649CD" w:rsidP="004F0975">
            <w:pPr>
              <w:spacing w:after="0" w:line="240" w:lineRule="auto"/>
              <w:rPr>
                <w:rFonts w:ascii="Times New Roman" w:eastAsia="Times New Roman" w:hAnsi="Times New Roman" w:cs="Times New Roman"/>
                <w:bCs/>
                <w:sz w:val="20"/>
                <w:szCs w:val="20"/>
                <w:lang w:eastAsia="fr-FR"/>
              </w:rPr>
            </w:pPr>
          </w:p>
          <w:p w14:paraId="788A7991"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72B94CB8" w14:textId="77777777"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C0020/R03</w:t>
            </w:r>
            <w:r>
              <w:rPr>
                <w:rFonts w:ascii="Times New Roman" w:eastAsia="Times New Roman" w:hAnsi="Times New Roman" w:cs="Times New Roman"/>
                <w:bCs/>
                <w:sz w:val="20"/>
                <w:szCs w:val="20"/>
                <w:lang w:eastAsia="fr-FR"/>
              </w:rPr>
              <w:t>9</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340</w:t>
            </w:r>
          </w:p>
          <w:p w14:paraId="49C11B31" w14:textId="77777777"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C0030/R03</w:t>
            </w:r>
            <w:r>
              <w:rPr>
                <w:rFonts w:ascii="Times New Roman" w:eastAsia="Times New Roman" w:hAnsi="Times New Roman" w:cs="Times New Roman"/>
                <w:bCs/>
                <w:sz w:val="20"/>
                <w:szCs w:val="20"/>
                <w:lang w:eastAsia="fr-FR"/>
              </w:rPr>
              <w:t>9</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340</w:t>
            </w:r>
          </w:p>
          <w:p w14:paraId="103CF375" w14:textId="0039C836"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p>
          <w:p w14:paraId="0D547C04" w14:textId="77777777" w:rsidR="004649CD"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Ces contrôles sont valables pour toutes les colonnes comparables de l’état.</w:t>
            </w:r>
          </w:p>
          <w:p w14:paraId="7D2654E1" w14:textId="77777777" w:rsidR="004649CD" w:rsidRDefault="004649CD" w:rsidP="004649CD">
            <w:pPr>
              <w:spacing w:after="0" w:line="240" w:lineRule="auto"/>
              <w:rPr>
                <w:rFonts w:ascii="Times New Roman" w:eastAsia="Times New Roman" w:hAnsi="Times New Roman" w:cs="Times New Roman"/>
                <w:bCs/>
                <w:sz w:val="20"/>
                <w:szCs w:val="20"/>
                <w:lang w:eastAsia="fr-FR"/>
              </w:rPr>
            </w:pPr>
          </w:p>
          <w:p w14:paraId="42933B1E" w14:textId="77777777"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Par ailleurs, d</w:t>
            </w:r>
            <w:r w:rsidRPr="00184294">
              <w:rPr>
                <w:rFonts w:ascii="Times New Roman" w:eastAsia="Times New Roman" w:hAnsi="Times New Roman" w:cs="Times New Roman"/>
                <w:bCs/>
                <w:sz w:val="20"/>
                <w:szCs w:val="20"/>
                <w:lang w:eastAsia="fr-FR"/>
              </w:rPr>
              <w:t>ans FR.13.05 et FR.13.06, le contrôle associé équivalent s’applique directement aux « affaires directes », et pour toutes les catégories/colonnes équivalentes de ces états :</w:t>
            </w:r>
          </w:p>
          <w:p w14:paraId="254FBFA6" w14:textId="77777777" w:rsidR="004649CD" w:rsidRPr="00195DE8"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C0010/R03</w:t>
            </w:r>
            <w:r>
              <w:rPr>
                <w:rFonts w:ascii="Times New Roman" w:eastAsia="Times New Roman" w:hAnsi="Times New Roman" w:cs="Times New Roman"/>
                <w:bCs/>
                <w:sz w:val="20"/>
                <w:szCs w:val="20"/>
                <w:lang w:eastAsia="fr-FR"/>
              </w:rPr>
              <w:t>9</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340</w:t>
            </w:r>
          </w:p>
        </w:tc>
      </w:tr>
      <w:tr w:rsidR="00A35BE4" w:rsidRPr="00F11358" w14:paraId="00900850"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93D3D14" w14:textId="77777777" w:rsidR="00A35BE4" w:rsidRDefault="00F76D0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Participation </w:t>
            </w:r>
            <w:r w:rsidR="00702C4D">
              <w:rPr>
                <w:rFonts w:ascii="Times New Roman" w:eastAsia="Times New Roman" w:hAnsi="Times New Roman" w:cs="Times New Roman"/>
                <w:bCs/>
                <w:sz w:val="20"/>
                <w:szCs w:val="20"/>
                <w:lang w:eastAsia="fr-FR"/>
              </w:rPr>
              <w:t>aux résultats</w:t>
            </w:r>
          </w:p>
        </w:tc>
        <w:tc>
          <w:tcPr>
            <w:tcW w:w="1560" w:type="dxa"/>
            <w:tcBorders>
              <w:top w:val="single" w:sz="4" w:space="0" w:color="auto"/>
              <w:left w:val="nil"/>
              <w:bottom w:val="single" w:sz="4" w:space="0" w:color="auto"/>
              <w:right w:val="single" w:sz="4" w:space="0" w:color="auto"/>
            </w:tcBorders>
            <w:shd w:val="clear" w:color="auto" w:fill="auto"/>
          </w:tcPr>
          <w:p w14:paraId="7D5CF477" w14:textId="77777777" w:rsidR="00A35BE4"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R0430</w:t>
            </w:r>
          </w:p>
        </w:tc>
        <w:tc>
          <w:tcPr>
            <w:tcW w:w="5811" w:type="dxa"/>
            <w:tcBorders>
              <w:top w:val="single" w:sz="4" w:space="0" w:color="auto"/>
              <w:left w:val="nil"/>
              <w:bottom w:val="single" w:sz="4" w:space="0" w:color="auto"/>
              <w:right w:val="single" w:sz="4" w:space="0" w:color="auto"/>
            </w:tcBorders>
            <w:shd w:val="clear" w:color="auto" w:fill="auto"/>
          </w:tcPr>
          <w:p w14:paraId="721B6F04" w14:textId="77777777" w:rsidR="00FF16B8" w:rsidRDefault="00195DE8" w:rsidP="00195DE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sidR="00843B89">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l</w:t>
            </w:r>
            <w:r w:rsidR="00702C4D">
              <w:rPr>
                <w:rFonts w:ascii="Times New Roman" w:eastAsia="Times New Roman" w:hAnsi="Times New Roman" w:cs="Times New Roman"/>
                <w:bCs/>
                <w:sz w:val="20"/>
                <w:szCs w:val="20"/>
                <w:lang w:eastAsia="fr-FR"/>
              </w:rPr>
              <w:t>es comptes d’intérêts techniques, de participation aux bénéfices directement incorporée et de dotation pour provisions pour participation aux bénéfic</w:t>
            </w:r>
            <w:r>
              <w:rPr>
                <w:rFonts w:ascii="Times New Roman" w:eastAsia="Times New Roman" w:hAnsi="Times New Roman" w:cs="Times New Roman"/>
                <w:bCs/>
                <w:sz w:val="20"/>
                <w:szCs w:val="20"/>
                <w:lang w:eastAsia="fr-FR"/>
              </w:rPr>
              <w:t>es sont à renseigner séparément</w:t>
            </w:r>
            <w:r w:rsidR="00702C4D">
              <w:rPr>
                <w:rFonts w:ascii="Times New Roman" w:eastAsia="Times New Roman" w:hAnsi="Times New Roman" w:cs="Times New Roman"/>
                <w:bCs/>
                <w:sz w:val="20"/>
                <w:szCs w:val="20"/>
                <w:lang w:eastAsia="fr-FR"/>
              </w:rPr>
              <w:t>.</w:t>
            </w:r>
          </w:p>
          <w:p w14:paraId="217EDAF9" w14:textId="77777777" w:rsidR="00843B89" w:rsidRDefault="00843B89" w:rsidP="00195DE8">
            <w:pPr>
              <w:spacing w:after="0" w:line="240" w:lineRule="auto"/>
              <w:rPr>
                <w:rFonts w:ascii="Times New Roman" w:eastAsia="Times New Roman" w:hAnsi="Times New Roman" w:cs="Times New Roman"/>
                <w:bCs/>
                <w:sz w:val="20"/>
                <w:szCs w:val="20"/>
                <w:lang w:eastAsia="fr-FR"/>
              </w:rPr>
            </w:pPr>
          </w:p>
          <w:p w14:paraId="296AEF2B"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07A5A675" w14:textId="77777777" w:rsidR="00843B89" w:rsidRDefault="00843B89" w:rsidP="00843B89">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C0020/R0430 = R0400 + R0410 + R0420</w:t>
            </w:r>
          </w:p>
          <w:p w14:paraId="78EF94EB" w14:textId="77777777" w:rsidR="00843B89" w:rsidRDefault="00843B89" w:rsidP="00843B89">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C0030/R0430 = R0400 + R0410 + R0420</w:t>
            </w:r>
          </w:p>
          <w:p w14:paraId="603395FC" w14:textId="77777777" w:rsidR="00843B89" w:rsidRDefault="00843B89" w:rsidP="00843B89">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360DC31B" w14:textId="77777777" w:rsidR="00843B89" w:rsidRDefault="00843B89" w:rsidP="00843B89">
            <w:pPr>
              <w:spacing w:after="0" w:line="240" w:lineRule="auto"/>
              <w:rPr>
                <w:rFonts w:ascii="Times New Roman" w:eastAsia="Times New Roman" w:hAnsi="Times New Roman" w:cs="Times New Roman"/>
                <w:bCs/>
                <w:sz w:val="20"/>
                <w:szCs w:val="20"/>
                <w:lang w:eastAsia="fr-FR"/>
              </w:rPr>
            </w:pPr>
          </w:p>
          <w:p w14:paraId="4902C57D" w14:textId="77777777" w:rsidR="00843B89" w:rsidRDefault="00843B89" w:rsidP="00843B89">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0A5F2EB8" w14:textId="77777777" w:rsidR="00843B89" w:rsidRDefault="00843B89" w:rsidP="00843B89">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C0010/R0430 = R0400 + R0410 + R0420</w:t>
            </w:r>
          </w:p>
        </w:tc>
      </w:tr>
      <w:tr w:rsidR="00504040" w:rsidRPr="00F11358" w14:paraId="2C2C593A"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09B92C5" w14:textId="77777777" w:rsidR="00504040"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Solde de réassurance</w:t>
            </w:r>
          </w:p>
        </w:tc>
        <w:tc>
          <w:tcPr>
            <w:tcW w:w="1560" w:type="dxa"/>
            <w:tcBorders>
              <w:top w:val="single" w:sz="4" w:space="0" w:color="auto"/>
              <w:left w:val="nil"/>
              <w:bottom w:val="single" w:sz="4" w:space="0" w:color="auto"/>
              <w:right w:val="single" w:sz="4" w:space="0" w:color="auto"/>
            </w:tcBorders>
            <w:shd w:val="clear" w:color="auto" w:fill="auto"/>
          </w:tcPr>
          <w:p w14:paraId="5B5A61C3"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R0510</w:t>
            </w:r>
          </w:p>
        </w:tc>
        <w:tc>
          <w:tcPr>
            <w:tcW w:w="5811" w:type="dxa"/>
            <w:tcBorders>
              <w:top w:val="single" w:sz="4" w:space="0" w:color="auto"/>
              <w:left w:val="nil"/>
              <w:bottom w:val="single" w:sz="4" w:space="0" w:color="auto"/>
              <w:right w:val="single" w:sz="4" w:space="0" w:color="auto"/>
            </w:tcBorders>
            <w:shd w:val="clear" w:color="auto" w:fill="auto"/>
          </w:tcPr>
          <w:p w14:paraId="35656526" w14:textId="77777777" w:rsidR="00FF16B8" w:rsidRDefault="00195DE8" w:rsidP="00195DE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sidR="00843B89">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l</w:t>
            </w:r>
            <w:r w:rsidR="00504040">
              <w:rPr>
                <w:rFonts w:ascii="Times New Roman" w:eastAsia="Times New Roman" w:hAnsi="Times New Roman" w:cs="Times New Roman"/>
                <w:bCs/>
                <w:sz w:val="20"/>
                <w:szCs w:val="20"/>
                <w:lang w:eastAsia="fr-FR"/>
              </w:rPr>
              <w:t>es montants relatifs aux contrats cédés aux réassureurs sont identifiés dans un solde séparé des comptes/ sous comptes</w:t>
            </w:r>
            <w:r w:rsidR="00A35BE4">
              <w:rPr>
                <w:rFonts w:ascii="Times New Roman" w:eastAsia="Times New Roman" w:hAnsi="Times New Roman" w:cs="Times New Roman"/>
                <w:bCs/>
                <w:sz w:val="20"/>
                <w:szCs w:val="20"/>
                <w:lang w:eastAsia="fr-FR"/>
              </w:rPr>
              <w:t xml:space="preserve"> concernés</w:t>
            </w:r>
            <w:r w:rsidR="00FF16B8">
              <w:rPr>
                <w:rFonts w:ascii="Times New Roman" w:eastAsia="Times New Roman" w:hAnsi="Times New Roman" w:cs="Times New Roman"/>
                <w:bCs/>
                <w:sz w:val="20"/>
                <w:szCs w:val="20"/>
                <w:lang w:eastAsia="fr-FR"/>
              </w:rPr>
              <w:t>.</w:t>
            </w:r>
          </w:p>
          <w:p w14:paraId="0DE622CC" w14:textId="77777777" w:rsidR="00843B89" w:rsidRDefault="00843B89" w:rsidP="00195DE8">
            <w:pPr>
              <w:spacing w:after="0" w:line="240" w:lineRule="auto"/>
              <w:rPr>
                <w:rFonts w:ascii="Times New Roman" w:eastAsia="Times New Roman" w:hAnsi="Times New Roman" w:cs="Times New Roman"/>
                <w:bCs/>
                <w:sz w:val="20"/>
                <w:szCs w:val="20"/>
                <w:lang w:eastAsia="fr-FR"/>
              </w:rPr>
            </w:pPr>
          </w:p>
          <w:p w14:paraId="717D2B72"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15964726" w14:textId="77777777" w:rsidR="00843B89" w:rsidRPr="00843B89" w:rsidRDefault="00843B89" w:rsidP="00843B89">
            <w:pPr>
              <w:pStyle w:val="Paragraphedeliste"/>
              <w:numPr>
                <w:ilvl w:val="0"/>
                <w:numId w:val="18"/>
              </w:num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C0020/R0</w:t>
            </w:r>
            <w:r>
              <w:rPr>
                <w:rFonts w:ascii="Times New Roman" w:eastAsia="Times New Roman" w:hAnsi="Times New Roman" w:cs="Times New Roman"/>
                <w:bCs/>
                <w:color w:val="000000" w:themeColor="text1"/>
                <w:sz w:val="20"/>
                <w:szCs w:val="20"/>
                <w:lang w:eastAsia="fr-FR"/>
              </w:rPr>
              <w:t>51</w:t>
            </w:r>
            <w:r w:rsidRPr="00843B89">
              <w:rPr>
                <w:rFonts w:ascii="Times New Roman" w:eastAsia="Times New Roman" w:hAnsi="Times New Roman" w:cs="Times New Roman"/>
                <w:bCs/>
                <w:color w:val="000000" w:themeColor="text1"/>
                <w:sz w:val="20"/>
                <w:szCs w:val="20"/>
                <w:lang w:eastAsia="fr-FR"/>
              </w:rPr>
              <w:t xml:space="preserve">0 = </w:t>
            </w:r>
            <w:r>
              <w:rPr>
                <w:rFonts w:ascii="Times New Roman" w:eastAsia="Times New Roman" w:hAnsi="Times New Roman" w:cs="Times New Roman"/>
                <w:bCs/>
                <w:color w:val="000000" w:themeColor="text1"/>
                <w:sz w:val="20"/>
                <w:szCs w:val="20"/>
                <w:lang w:eastAsia="fr-FR"/>
              </w:rPr>
              <w:t xml:space="preserve">- </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44</w:t>
            </w:r>
            <w:r w:rsidRPr="00843B89">
              <w:rPr>
                <w:rFonts w:ascii="Times New Roman" w:eastAsia="Times New Roman" w:hAnsi="Times New Roman" w:cs="Times New Roman"/>
                <w:bCs/>
                <w:color w:val="000000" w:themeColor="text1"/>
                <w:sz w:val="20"/>
                <w:szCs w:val="20"/>
                <w:lang w:eastAsia="fr-FR"/>
              </w:rPr>
              <w:t>0 + R0</w:t>
            </w:r>
            <w:r>
              <w:rPr>
                <w:rFonts w:ascii="Times New Roman" w:eastAsia="Times New Roman" w:hAnsi="Times New Roman" w:cs="Times New Roman"/>
                <w:bCs/>
                <w:color w:val="000000" w:themeColor="text1"/>
                <w:sz w:val="20"/>
                <w:szCs w:val="20"/>
                <w:lang w:eastAsia="fr-FR"/>
              </w:rPr>
              <w:t>45</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46</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47</w:t>
            </w:r>
            <w:r w:rsidRPr="00843B89">
              <w:rPr>
                <w:rFonts w:ascii="Times New Roman" w:eastAsia="Times New Roman" w:hAnsi="Times New Roman" w:cs="Times New Roman"/>
                <w:bCs/>
                <w:color w:val="000000" w:themeColor="text1"/>
                <w:sz w:val="20"/>
                <w:szCs w:val="20"/>
                <w:lang w:eastAsia="fr-FR"/>
              </w:rPr>
              <w:t>0</w:t>
            </w:r>
            <w:r>
              <w:rPr>
                <w:rFonts w:ascii="Times New Roman" w:eastAsia="Times New Roman" w:hAnsi="Times New Roman" w:cs="Times New Roman"/>
                <w:bCs/>
                <w:color w:val="000000" w:themeColor="text1"/>
                <w:sz w:val="20"/>
                <w:szCs w:val="20"/>
                <w:lang w:eastAsia="fr-FR"/>
              </w:rPr>
              <w:t>) +</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490</w:t>
            </w:r>
            <w:r w:rsidRPr="00843B89">
              <w:rPr>
                <w:rFonts w:ascii="Times New Roman" w:eastAsia="Times New Roman" w:hAnsi="Times New Roman" w:cs="Times New Roman"/>
                <w:bCs/>
                <w:color w:val="000000" w:themeColor="text1"/>
                <w:sz w:val="20"/>
                <w:szCs w:val="20"/>
                <w:lang w:eastAsia="fr-FR"/>
              </w:rPr>
              <w:t xml:space="preserve"> + R0</w:t>
            </w:r>
            <w:r>
              <w:rPr>
                <w:rFonts w:ascii="Times New Roman" w:eastAsia="Times New Roman" w:hAnsi="Times New Roman" w:cs="Times New Roman"/>
                <w:bCs/>
                <w:color w:val="000000" w:themeColor="text1"/>
                <w:sz w:val="20"/>
                <w:szCs w:val="20"/>
                <w:lang w:eastAsia="fr-FR"/>
              </w:rPr>
              <w:t>500</w:t>
            </w:r>
          </w:p>
          <w:p w14:paraId="41343CDE" w14:textId="77777777" w:rsidR="00843B89" w:rsidRPr="00843B89" w:rsidRDefault="00843B89" w:rsidP="00843B89">
            <w:pPr>
              <w:pStyle w:val="Paragraphedeliste"/>
              <w:numPr>
                <w:ilvl w:val="0"/>
                <w:numId w:val="18"/>
              </w:num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C0030/R0</w:t>
            </w:r>
            <w:r>
              <w:rPr>
                <w:rFonts w:ascii="Times New Roman" w:eastAsia="Times New Roman" w:hAnsi="Times New Roman" w:cs="Times New Roman"/>
                <w:bCs/>
                <w:color w:val="000000" w:themeColor="text1"/>
                <w:sz w:val="20"/>
                <w:szCs w:val="20"/>
                <w:lang w:eastAsia="fr-FR"/>
              </w:rPr>
              <w:t>51</w:t>
            </w:r>
            <w:r w:rsidRPr="00843B89">
              <w:rPr>
                <w:rFonts w:ascii="Times New Roman" w:eastAsia="Times New Roman" w:hAnsi="Times New Roman" w:cs="Times New Roman"/>
                <w:bCs/>
                <w:color w:val="000000" w:themeColor="text1"/>
                <w:sz w:val="20"/>
                <w:szCs w:val="20"/>
                <w:lang w:eastAsia="fr-FR"/>
              </w:rPr>
              <w:t xml:space="preserve">0 = </w:t>
            </w:r>
            <w:r>
              <w:rPr>
                <w:rFonts w:ascii="Times New Roman" w:eastAsia="Times New Roman" w:hAnsi="Times New Roman" w:cs="Times New Roman"/>
                <w:bCs/>
                <w:color w:val="000000" w:themeColor="text1"/>
                <w:sz w:val="20"/>
                <w:szCs w:val="20"/>
                <w:lang w:eastAsia="fr-FR"/>
              </w:rPr>
              <w:t xml:space="preserve">- </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44</w:t>
            </w:r>
            <w:r w:rsidRPr="00843B89">
              <w:rPr>
                <w:rFonts w:ascii="Times New Roman" w:eastAsia="Times New Roman" w:hAnsi="Times New Roman" w:cs="Times New Roman"/>
                <w:bCs/>
                <w:color w:val="000000" w:themeColor="text1"/>
                <w:sz w:val="20"/>
                <w:szCs w:val="20"/>
                <w:lang w:eastAsia="fr-FR"/>
              </w:rPr>
              <w:t>0 + R0</w:t>
            </w:r>
            <w:r>
              <w:rPr>
                <w:rFonts w:ascii="Times New Roman" w:eastAsia="Times New Roman" w:hAnsi="Times New Roman" w:cs="Times New Roman"/>
                <w:bCs/>
                <w:color w:val="000000" w:themeColor="text1"/>
                <w:sz w:val="20"/>
                <w:szCs w:val="20"/>
                <w:lang w:eastAsia="fr-FR"/>
              </w:rPr>
              <w:t>45</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46</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47</w:t>
            </w:r>
            <w:r w:rsidRPr="00843B89">
              <w:rPr>
                <w:rFonts w:ascii="Times New Roman" w:eastAsia="Times New Roman" w:hAnsi="Times New Roman" w:cs="Times New Roman"/>
                <w:bCs/>
                <w:color w:val="000000" w:themeColor="text1"/>
                <w:sz w:val="20"/>
                <w:szCs w:val="20"/>
                <w:lang w:eastAsia="fr-FR"/>
              </w:rPr>
              <w:t>0</w:t>
            </w:r>
            <w:r>
              <w:rPr>
                <w:rFonts w:ascii="Times New Roman" w:eastAsia="Times New Roman" w:hAnsi="Times New Roman" w:cs="Times New Roman"/>
                <w:bCs/>
                <w:color w:val="000000" w:themeColor="text1"/>
                <w:sz w:val="20"/>
                <w:szCs w:val="20"/>
                <w:lang w:eastAsia="fr-FR"/>
              </w:rPr>
              <w:t>) +</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490</w:t>
            </w:r>
            <w:r w:rsidRPr="00843B89">
              <w:rPr>
                <w:rFonts w:ascii="Times New Roman" w:eastAsia="Times New Roman" w:hAnsi="Times New Roman" w:cs="Times New Roman"/>
                <w:bCs/>
                <w:color w:val="000000" w:themeColor="text1"/>
                <w:sz w:val="20"/>
                <w:szCs w:val="20"/>
                <w:lang w:eastAsia="fr-FR"/>
              </w:rPr>
              <w:t xml:space="preserve"> + R0</w:t>
            </w:r>
            <w:r>
              <w:rPr>
                <w:rFonts w:ascii="Times New Roman" w:eastAsia="Times New Roman" w:hAnsi="Times New Roman" w:cs="Times New Roman"/>
                <w:bCs/>
                <w:color w:val="000000" w:themeColor="text1"/>
                <w:sz w:val="20"/>
                <w:szCs w:val="20"/>
                <w:lang w:eastAsia="fr-FR"/>
              </w:rPr>
              <w:t>500</w:t>
            </w:r>
          </w:p>
          <w:p w14:paraId="0C0FF61B" w14:textId="77777777" w:rsidR="00843B89" w:rsidRDefault="00843B89" w:rsidP="00843B89">
            <w:p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Ces contrôles sont valables pour toutes les colonnes comparables de l’état.</w:t>
            </w:r>
          </w:p>
          <w:p w14:paraId="5B611B09" w14:textId="77777777" w:rsidR="00843B89" w:rsidRDefault="007074D6" w:rsidP="00843B89">
            <w:pPr>
              <w:spacing w:after="0" w:line="240" w:lineRule="auto"/>
              <w:rPr>
                <w:rFonts w:ascii="Times New Roman" w:eastAsia="Times New Roman" w:hAnsi="Times New Roman" w:cs="Times New Roman"/>
                <w:bCs/>
                <w:color w:val="000000" w:themeColor="text1"/>
                <w:sz w:val="20"/>
                <w:szCs w:val="20"/>
                <w:lang w:eastAsia="fr-FR"/>
              </w:rPr>
            </w:pPr>
            <w:r>
              <w:rPr>
                <w:rFonts w:ascii="Times New Roman" w:eastAsia="Times New Roman" w:hAnsi="Times New Roman" w:cs="Times New Roman"/>
                <w:bCs/>
                <w:color w:val="000000" w:themeColor="text1"/>
                <w:sz w:val="20"/>
                <w:szCs w:val="20"/>
                <w:lang w:eastAsia="fr-FR"/>
              </w:rPr>
              <w:t>Par conséquent, les valeurs des « affaires directes » (colonnes C0050 et suivantes similaires) des lignes R0440 à R0510 doivent être égales aux valeurs des « a</w:t>
            </w:r>
            <w:r w:rsidRPr="007074D6">
              <w:rPr>
                <w:rFonts w:ascii="Times New Roman" w:eastAsia="Times New Roman" w:hAnsi="Times New Roman" w:cs="Times New Roman"/>
                <w:bCs/>
                <w:color w:val="000000" w:themeColor="text1"/>
                <w:sz w:val="20"/>
                <w:szCs w:val="20"/>
                <w:lang w:eastAsia="fr-FR"/>
              </w:rPr>
              <w:t>ffaires non données en substitution</w:t>
            </w:r>
            <w:r>
              <w:rPr>
                <w:rFonts w:ascii="Times New Roman" w:eastAsia="Times New Roman" w:hAnsi="Times New Roman" w:cs="Times New Roman"/>
                <w:bCs/>
                <w:color w:val="000000" w:themeColor="text1"/>
                <w:sz w:val="20"/>
                <w:szCs w:val="20"/>
                <w:lang w:eastAsia="fr-FR"/>
              </w:rPr>
              <w:t> » (colonnes C0010 et suivantes similaires) des lignes R0440 à R0510.</w:t>
            </w:r>
          </w:p>
          <w:p w14:paraId="37570F12" w14:textId="77777777" w:rsidR="007074D6" w:rsidRPr="00843B89" w:rsidRDefault="007074D6" w:rsidP="00843B89">
            <w:pPr>
              <w:spacing w:after="0" w:line="240" w:lineRule="auto"/>
              <w:rPr>
                <w:rFonts w:ascii="Times New Roman" w:eastAsia="Times New Roman" w:hAnsi="Times New Roman" w:cs="Times New Roman"/>
                <w:bCs/>
                <w:color w:val="000000" w:themeColor="text1"/>
                <w:sz w:val="20"/>
                <w:szCs w:val="20"/>
                <w:lang w:eastAsia="fr-FR"/>
              </w:rPr>
            </w:pPr>
          </w:p>
          <w:p w14:paraId="21EA0779" w14:textId="77777777" w:rsidR="00843B89" w:rsidRPr="00843B89" w:rsidRDefault="00843B89" w:rsidP="00843B89">
            <w:p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Dans FR.13.05 et FR.13.06, le contrôle associé équivalent s’applique directement aux « affaires directes », et pour toutes les catégories/colonnes équivalentes de ces états :</w:t>
            </w:r>
          </w:p>
          <w:p w14:paraId="2A2D6FF2" w14:textId="77777777" w:rsidR="00843B89" w:rsidRDefault="00843B89" w:rsidP="00F360B5">
            <w:pPr>
              <w:spacing w:after="0" w:line="240" w:lineRule="auto"/>
              <w:rPr>
                <w:rFonts w:ascii="Times New Roman" w:eastAsia="Times New Roman" w:hAnsi="Times New Roman" w:cs="Times New Roman"/>
                <w:bCs/>
                <w:sz w:val="20"/>
                <w:szCs w:val="20"/>
                <w:lang w:eastAsia="fr-FR"/>
              </w:rPr>
            </w:pPr>
            <w:r w:rsidRPr="00843B89">
              <w:rPr>
                <w:rFonts w:ascii="Times New Roman" w:eastAsia="Times New Roman" w:hAnsi="Times New Roman" w:cs="Times New Roman"/>
                <w:bCs/>
                <w:color w:val="000000" w:themeColor="text1"/>
                <w:sz w:val="20"/>
                <w:szCs w:val="20"/>
                <w:lang w:eastAsia="fr-FR"/>
              </w:rPr>
              <w:t>C0010/R0</w:t>
            </w:r>
            <w:r>
              <w:rPr>
                <w:rFonts w:ascii="Times New Roman" w:eastAsia="Times New Roman" w:hAnsi="Times New Roman" w:cs="Times New Roman"/>
                <w:bCs/>
                <w:color w:val="000000" w:themeColor="text1"/>
                <w:sz w:val="20"/>
                <w:szCs w:val="20"/>
                <w:lang w:eastAsia="fr-FR"/>
              </w:rPr>
              <w:t>51</w:t>
            </w:r>
            <w:r w:rsidRPr="00843B89">
              <w:rPr>
                <w:rFonts w:ascii="Times New Roman" w:eastAsia="Times New Roman" w:hAnsi="Times New Roman" w:cs="Times New Roman"/>
                <w:bCs/>
                <w:color w:val="000000" w:themeColor="text1"/>
                <w:sz w:val="20"/>
                <w:szCs w:val="20"/>
                <w:lang w:eastAsia="fr-FR"/>
              </w:rPr>
              <w:t xml:space="preserve">0 = </w:t>
            </w:r>
            <w:r>
              <w:rPr>
                <w:rFonts w:ascii="Times New Roman" w:eastAsia="Times New Roman" w:hAnsi="Times New Roman" w:cs="Times New Roman"/>
                <w:bCs/>
                <w:color w:val="000000" w:themeColor="text1"/>
                <w:sz w:val="20"/>
                <w:szCs w:val="20"/>
                <w:lang w:eastAsia="fr-FR"/>
              </w:rPr>
              <w:t xml:space="preserve">- </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44</w:t>
            </w:r>
            <w:r w:rsidRPr="00843B89">
              <w:rPr>
                <w:rFonts w:ascii="Times New Roman" w:eastAsia="Times New Roman" w:hAnsi="Times New Roman" w:cs="Times New Roman"/>
                <w:bCs/>
                <w:color w:val="000000" w:themeColor="text1"/>
                <w:sz w:val="20"/>
                <w:szCs w:val="20"/>
                <w:lang w:eastAsia="fr-FR"/>
              </w:rPr>
              <w:t>0 + R0</w:t>
            </w:r>
            <w:r>
              <w:rPr>
                <w:rFonts w:ascii="Times New Roman" w:eastAsia="Times New Roman" w:hAnsi="Times New Roman" w:cs="Times New Roman"/>
                <w:bCs/>
                <w:color w:val="000000" w:themeColor="text1"/>
                <w:sz w:val="20"/>
                <w:szCs w:val="20"/>
                <w:lang w:eastAsia="fr-FR"/>
              </w:rPr>
              <w:t>45</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46</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47</w:t>
            </w:r>
            <w:r w:rsidRPr="00843B89">
              <w:rPr>
                <w:rFonts w:ascii="Times New Roman" w:eastAsia="Times New Roman" w:hAnsi="Times New Roman" w:cs="Times New Roman"/>
                <w:bCs/>
                <w:color w:val="000000" w:themeColor="text1"/>
                <w:sz w:val="20"/>
                <w:szCs w:val="20"/>
                <w:lang w:eastAsia="fr-FR"/>
              </w:rPr>
              <w:t>0</w:t>
            </w:r>
            <w:r>
              <w:rPr>
                <w:rFonts w:ascii="Times New Roman" w:eastAsia="Times New Roman" w:hAnsi="Times New Roman" w:cs="Times New Roman"/>
                <w:bCs/>
                <w:color w:val="000000" w:themeColor="text1"/>
                <w:sz w:val="20"/>
                <w:szCs w:val="20"/>
                <w:lang w:eastAsia="fr-FR"/>
              </w:rPr>
              <w:t>) +</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490</w:t>
            </w:r>
            <w:r w:rsidRPr="00843B89">
              <w:rPr>
                <w:rFonts w:ascii="Times New Roman" w:eastAsia="Times New Roman" w:hAnsi="Times New Roman" w:cs="Times New Roman"/>
                <w:bCs/>
                <w:color w:val="000000" w:themeColor="text1"/>
                <w:sz w:val="20"/>
                <w:szCs w:val="20"/>
                <w:lang w:eastAsia="fr-FR"/>
              </w:rPr>
              <w:t xml:space="preserve"> + R0</w:t>
            </w:r>
            <w:r>
              <w:rPr>
                <w:rFonts w:ascii="Times New Roman" w:eastAsia="Times New Roman" w:hAnsi="Times New Roman" w:cs="Times New Roman"/>
                <w:bCs/>
                <w:color w:val="000000" w:themeColor="text1"/>
                <w:sz w:val="20"/>
                <w:szCs w:val="20"/>
                <w:lang w:eastAsia="fr-FR"/>
              </w:rPr>
              <w:t>500</w:t>
            </w:r>
          </w:p>
        </w:tc>
      </w:tr>
      <w:tr w:rsidR="007074D6" w:rsidRPr="00F11358" w14:paraId="57EA15CC"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C67D665" w14:textId="77777777" w:rsidR="007074D6" w:rsidRDefault="007074D6" w:rsidP="007B0BAF">
            <w:pPr>
              <w:spacing w:after="0" w:line="240" w:lineRule="auto"/>
              <w:rPr>
                <w:rFonts w:ascii="Times New Roman" w:eastAsia="Times New Roman" w:hAnsi="Times New Roman" w:cs="Times New Roman"/>
                <w:bCs/>
                <w:sz w:val="20"/>
                <w:szCs w:val="20"/>
                <w:lang w:eastAsia="fr-FR"/>
              </w:rPr>
            </w:pPr>
            <w:r w:rsidRPr="007074D6">
              <w:rPr>
                <w:rFonts w:ascii="Times New Roman" w:eastAsia="Times New Roman" w:hAnsi="Times New Roman" w:cs="Times New Roman"/>
                <w:bCs/>
                <w:sz w:val="20"/>
                <w:szCs w:val="20"/>
                <w:lang w:eastAsia="fr-FR"/>
              </w:rPr>
              <w:t>Total résultat technique</w:t>
            </w:r>
          </w:p>
        </w:tc>
        <w:tc>
          <w:tcPr>
            <w:tcW w:w="1560" w:type="dxa"/>
            <w:tcBorders>
              <w:top w:val="single" w:sz="4" w:space="0" w:color="auto"/>
              <w:left w:val="nil"/>
              <w:bottom w:val="single" w:sz="4" w:space="0" w:color="auto"/>
              <w:right w:val="single" w:sz="4" w:space="0" w:color="auto"/>
            </w:tcBorders>
            <w:shd w:val="clear" w:color="auto" w:fill="auto"/>
          </w:tcPr>
          <w:p w14:paraId="7698AFBD" w14:textId="77777777" w:rsidR="007074D6" w:rsidRDefault="007074D6"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R0520</w:t>
            </w:r>
          </w:p>
        </w:tc>
        <w:tc>
          <w:tcPr>
            <w:tcW w:w="5811" w:type="dxa"/>
            <w:tcBorders>
              <w:top w:val="single" w:sz="4" w:space="0" w:color="auto"/>
              <w:left w:val="nil"/>
              <w:bottom w:val="single" w:sz="4" w:space="0" w:color="auto"/>
              <w:right w:val="single" w:sz="4" w:space="0" w:color="auto"/>
            </w:tcBorders>
            <w:shd w:val="clear" w:color="auto" w:fill="auto"/>
          </w:tcPr>
          <w:p w14:paraId="5DC87E2E"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0151D98E" w14:textId="77777777" w:rsidR="007074D6" w:rsidRDefault="007074D6" w:rsidP="007074D6">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C0020/R0520 = R0280 - R0330 + R0390 – R0430 + R0510</w:t>
            </w:r>
          </w:p>
          <w:p w14:paraId="3C13C2CD" w14:textId="77777777" w:rsidR="007074D6" w:rsidRDefault="007074D6" w:rsidP="007074D6">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C0030/R0520 = R0280 - R0330 + R0390 – R0430 + R0510</w:t>
            </w:r>
          </w:p>
          <w:p w14:paraId="6F3F8E40" w14:textId="77777777" w:rsidR="007074D6" w:rsidRDefault="007074D6" w:rsidP="007074D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7441243C" w14:textId="77777777" w:rsidR="007074D6" w:rsidRDefault="007074D6" w:rsidP="007074D6">
            <w:pPr>
              <w:spacing w:after="0" w:line="240" w:lineRule="auto"/>
              <w:rPr>
                <w:rFonts w:ascii="Times New Roman" w:eastAsia="Times New Roman" w:hAnsi="Times New Roman" w:cs="Times New Roman"/>
                <w:bCs/>
                <w:sz w:val="20"/>
                <w:szCs w:val="20"/>
                <w:lang w:eastAsia="fr-FR"/>
              </w:rPr>
            </w:pPr>
          </w:p>
          <w:p w14:paraId="0217FCB9" w14:textId="77777777" w:rsidR="007074D6" w:rsidRDefault="007074D6" w:rsidP="007074D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6D470079" w14:textId="77777777" w:rsidR="007074D6" w:rsidRDefault="007074D6" w:rsidP="007074D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C0010/R0520 = R0280 - R0330 + R0390 – R0430 + R0510</w:t>
            </w:r>
          </w:p>
        </w:tc>
      </w:tr>
    </w:tbl>
    <w:p w14:paraId="4A531CFC" w14:textId="77777777" w:rsidR="001D7AB7" w:rsidRPr="001D7AB7" w:rsidRDefault="001D7AB7" w:rsidP="001D7AB7">
      <w:pPr>
        <w:ind w:left="1080"/>
        <w:rPr>
          <w:rFonts w:ascii="Times New Roman" w:hAnsi="Times New Roman" w:cs="Times New Roman"/>
          <w:b/>
        </w:rPr>
      </w:pPr>
    </w:p>
    <w:p w14:paraId="718BBC45" w14:textId="77777777" w:rsidR="000E3577" w:rsidRDefault="000E3577">
      <w:pPr>
        <w:rPr>
          <w:rFonts w:ascii="Times New Roman" w:hAnsi="Times New Roman" w:cs="Times New Roman"/>
          <w:b/>
        </w:rPr>
      </w:pPr>
      <w:r>
        <w:rPr>
          <w:rFonts w:ascii="Times New Roman" w:hAnsi="Times New Roman" w:cs="Times New Roman"/>
          <w:b/>
        </w:rPr>
        <w:br w:type="page"/>
      </w:r>
    </w:p>
    <w:p w14:paraId="18C2A345" w14:textId="77777777" w:rsidR="000E3577" w:rsidRPr="00592230" w:rsidRDefault="000E3577" w:rsidP="000E3577">
      <w:pPr>
        <w:pStyle w:val="Paragraphedeliste"/>
        <w:ind w:left="1440"/>
        <w:rPr>
          <w:rFonts w:ascii="Times New Roman" w:hAnsi="Times New Roman" w:cs="Times New Roman"/>
          <w:b/>
        </w:rPr>
      </w:pPr>
    </w:p>
    <w:p w14:paraId="7DFE5FCF" w14:textId="77777777" w:rsidR="00222B5C" w:rsidRPr="006255CA" w:rsidRDefault="00222B5C" w:rsidP="00222B5C">
      <w:pPr>
        <w:pStyle w:val="Paragraphedeliste"/>
        <w:ind w:left="1440"/>
        <w:jc w:val="both"/>
        <w:rPr>
          <w:rFonts w:ascii="Times New Roman" w:hAnsi="Times New Roman" w:cs="Times New Roman"/>
          <w:b/>
        </w:rPr>
      </w:pPr>
    </w:p>
    <w:p w14:paraId="22AE8EEC" w14:textId="77777777" w:rsidR="00C629A8" w:rsidRPr="00CF7A96" w:rsidRDefault="00BC7AB4" w:rsidP="00D74FC6">
      <w:pPr>
        <w:pStyle w:val="Titre1"/>
      </w:pPr>
      <w:r>
        <w:t>Tableaux</w:t>
      </w:r>
      <w:r w:rsidR="00C629A8" w:rsidRPr="006255CA">
        <w:t xml:space="preserve">  de l’état</w:t>
      </w:r>
    </w:p>
    <w:p w14:paraId="1DADBDFE" w14:textId="77777777" w:rsidR="00BF53EF" w:rsidRDefault="00BF53EF" w:rsidP="00831842">
      <w:pPr>
        <w:jc w:val="both"/>
        <w:rPr>
          <w:rFonts w:ascii="Times New Roman" w:hAnsi="Times New Roman" w:cs="Times New Roman"/>
        </w:rPr>
      </w:pPr>
    </w:p>
    <w:p w14:paraId="2D5E6CFA" w14:textId="77777777" w:rsidR="00C629A8" w:rsidRDefault="00A72AF0" w:rsidP="00831842">
      <w:pPr>
        <w:jc w:val="both"/>
        <w:rPr>
          <w:rFonts w:ascii="Times New Roman" w:hAnsi="Times New Roman" w:cs="Times New Roman"/>
        </w:rPr>
      </w:pPr>
      <w:r w:rsidRPr="006255CA">
        <w:rPr>
          <w:rFonts w:ascii="Times New Roman" w:hAnsi="Times New Roman" w:cs="Times New Roman"/>
        </w:rPr>
        <w:t>Pour des raisons de lisibilité, seules ont été indiquées les postes comptables</w:t>
      </w:r>
      <w:r w:rsidR="00987657">
        <w:rPr>
          <w:rFonts w:ascii="Times New Roman" w:hAnsi="Times New Roman" w:cs="Times New Roman"/>
        </w:rPr>
        <w:t xml:space="preserve"> correspondant aux lignes des états</w:t>
      </w:r>
      <w:r w:rsidRPr="006255CA">
        <w:rPr>
          <w:rFonts w:ascii="Times New Roman" w:hAnsi="Times New Roman" w:cs="Times New Roman"/>
        </w:rPr>
        <w:t>. Pour les colonnes, il convient de se référer au</w:t>
      </w:r>
      <w:r w:rsidR="000911F3">
        <w:rPr>
          <w:rFonts w:ascii="Times New Roman" w:hAnsi="Times New Roman" w:cs="Times New Roman"/>
        </w:rPr>
        <w:t>x</w:t>
      </w:r>
      <w:r w:rsidRPr="006255CA">
        <w:rPr>
          <w:rFonts w:ascii="Times New Roman" w:hAnsi="Times New Roman" w:cs="Times New Roman"/>
        </w:rPr>
        <w:t xml:space="preserve"> tableau</w:t>
      </w:r>
      <w:r w:rsidR="000911F3">
        <w:rPr>
          <w:rFonts w:ascii="Times New Roman" w:hAnsi="Times New Roman" w:cs="Times New Roman"/>
        </w:rPr>
        <w:t>x</w:t>
      </w:r>
      <w:r w:rsidRPr="006255CA">
        <w:rPr>
          <w:rFonts w:ascii="Times New Roman" w:hAnsi="Times New Roman" w:cs="Times New Roman"/>
        </w:rPr>
        <w:t xml:space="preserve"> au format Excel</w:t>
      </w:r>
      <w:r w:rsidR="00334F39" w:rsidRPr="006255CA">
        <w:rPr>
          <w:rFonts w:ascii="Times New Roman" w:hAnsi="Times New Roman" w:cs="Times New Roman"/>
        </w:rPr>
        <w:t xml:space="preserve"> transmis.</w:t>
      </w:r>
    </w:p>
    <w:p w14:paraId="1A877309" w14:textId="77777777" w:rsidR="00987657" w:rsidRDefault="00987657" w:rsidP="00831842">
      <w:pPr>
        <w:jc w:val="both"/>
        <w:rPr>
          <w:rFonts w:ascii="Times New Roman" w:hAnsi="Times New Roman" w:cs="Times New Roman"/>
        </w:rPr>
      </w:pPr>
      <w:r>
        <w:rPr>
          <w:rFonts w:ascii="Times New Roman" w:hAnsi="Times New Roman" w:cs="Times New Roman"/>
        </w:rPr>
        <w:t>La correspondance entre les lignes des états et les comptes n’est indiquée que pour les entreprises relevant du code des assurances et que pour les affaires directes.</w:t>
      </w:r>
    </w:p>
    <w:p w14:paraId="5954ED4B" w14:textId="77777777" w:rsidR="002F137C" w:rsidRDefault="002F137C" w:rsidP="00831842">
      <w:pPr>
        <w:jc w:val="both"/>
        <w:rPr>
          <w:rFonts w:ascii="Times New Roman" w:hAnsi="Times New Roman" w:cs="Times New Roman"/>
        </w:rPr>
      </w:pPr>
    </w:p>
    <w:p w14:paraId="2A204BF6" w14:textId="77777777" w:rsidR="00FB41B6" w:rsidRDefault="00F27F4D" w:rsidP="00D74FC6">
      <w:pPr>
        <w:pStyle w:val="Titre2"/>
      </w:pPr>
      <w:r w:rsidRPr="006255CA">
        <w:t>Compte de résultat par catégorie ministérielle relative à la vie-capitalisation</w:t>
      </w:r>
      <w:r w:rsidR="00CC48A1">
        <w:t xml:space="preserve"> (FR.13.01</w:t>
      </w:r>
      <w:r w:rsidR="001D2A68">
        <w:t xml:space="preserve"> et FR.13.04</w:t>
      </w:r>
      <w:r w:rsidR="00CC48A1">
        <w:t>)</w:t>
      </w:r>
    </w:p>
    <w:p w14:paraId="340EDD8E" w14:textId="77777777" w:rsidR="002F137C" w:rsidRPr="002F137C" w:rsidRDefault="00940CEE" w:rsidP="002F137C">
      <w:pPr>
        <w:jc w:val="both"/>
        <w:rPr>
          <w:rFonts w:ascii="Times New Roman" w:hAnsi="Times New Roman" w:cs="Times New Roman"/>
        </w:rPr>
      </w:pPr>
      <w:r>
        <w:rPr>
          <w:rFonts w:ascii="Times New Roman" w:hAnsi="Times New Roman" w:cs="Times New Roman"/>
        </w:rPr>
        <w:t>Le tableau ci-dessous présente le raccordement des comptes utilisés pour comptabiliser les opérations Vie aux rubriques de l’état. L’organisme devra réaliser ce raccordement p</w:t>
      </w:r>
      <w:r w:rsidR="002F137C" w:rsidRPr="002F137C">
        <w:rPr>
          <w:rFonts w:ascii="Times New Roman" w:hAnsi="Times New Roman" w:cs="Times New Roman"/>
        </w:rPr>
        <w:t xml:space="preserve">our les </w:t>
      </w:r>
      <w:r>
        <w:rPr>
          <w:rFonts w:ascii="Times New Roman" w:hAnsi="Times New Roman" w:cs="Times New Roman"/>
        </w:rPr>
        <w:t xml:space="preserve">comptes qu’il utilise pour les </w:t>
      </w:r>
      <w:r w:rsidR="002F137C" w:rsidRPr="002F137C">
        <w:rPr>
          <w:rFonts w:ascii="Times New Roman" w:hAnsi="Times New Roman" w:cs="Times New Roman"/>
        </w:rPr>
        <w:t>opérations relatives aux garanties accessoires Dommages Corporels.</w:t>
      </w:r>
    </w:p>
    <w:p w14:paraId="39566B7A" w14:textId="77777777" w:rsidR="002F137C" w:rsidRPr="00E13A49" w:rsidRDefault="00BF04B7" w:rsidP="00E13A49">
      <w:pPr>
        <w:jc w:val="both"/>
        <w:rPr>
          <w:rFonts w:ascii="Times New Roman" w:hAnsi="Times New Roman" w:cs="Times New Roman"/>
        </w:rPr>
      </w:pPr>
      <w:r w:rsidRPr="00E13A49">
        <w:rPr>
          <w:rFonts w:ascii="Times New Roman" w:hAnsi="Times New Roman" w:cs="Times New Roman"/>
        </w:rPr>
        <w:t xml:space="preserve">Il convient de noter </w:t>
      </w:r>
      <w:r>
        <w:rPr>
          <w:rFonts w:ascii="Times New Roman" w:hAnsi="Times New Roman" w:cs="Times New Roman"/>
        </w:rPr>
        <w:t>que les provisions d’ouverture et de clôture prennent en compte les réévaluations de devise ainsi que les éventuelles opérations de transfert.</w:t>
      </w:r>
    </w:p>
    <w:p w14:paraId="4365E776" w14:textId="77777777" w:rsidR="00BF04B7" w:rsidRPr="002F137C" w:rsidRDefault="00BF04B7" w:rsidP="002F137C">
      <w:pPr>
        <w:ind w:left="360"/>
        <w:jc w:val="both"/>
        <w:rPr>
          <w:rFonts w:ascii="Times New Roman" w:hAnsi="Times New Roman" w:cs="Times New Roman"/>
          <w:b/>
        </w:rPr>
      </w:pPr>
    </w:p>
    <w:tbl>
      <w:tblPr>
        <w:tblStyle w:val="Grilledutableau"/>
        <w:tblW w:w="9322" w:type="dxa"/>
        <w:tblLook w:val="04A0" w:firstRow="1" w:lastRow="0" w:firstColumn="1" w:lastColumn="0" w:noHBand="0" w:noVBand="1"/>
      </w:tblPr>
      <w:tblGrid>
        <w:gridCol w:w="959"/>
        <w:gridCol w:w="4394"/>
        <w:gridCol w:w="3969"/>
      </w:tblGrid>
      <w:tr w:rsidR="005A25B9" w:rsidRPr="00CC48A1" w14:paraId="613230AE" w14:textId="77777777" w:rsidTr="008C5B5F">
        <w:tc>
          <w:tcPr>
            <w:tcW w:w="959" w:type="dxa"/>
          </w:tcPr>
          <w:p w14:paraId="376D5FED" w14:textId="77777777" w:rsidR="005A25B9" w:rsidRPr="00AE33F6" w:rsidRDefault="005A25B9" w:rsidP="00CA250E">
            <w:pPr>
              <w:widowControl w:val="0"/>
              <w:rPr>
                <w:b/>
              </w:rPr>
            </w:pPr>
            <w:r w:rsidRPr="00AE33F6">
              <w:rPr>
                <w:b/>
              </w:rPr>
              <w:t> Ligne</w:t>
            </w:r>
          </w:p>
        </w:tc>
        <w:tc>
          <w:tcPr>
            <w:tcW w:w="4394" w:type="dxa"/>
            <w:hideMark/>
          </w:tcPr>
          <w:p w14:paraId="7A05DA91" w14:textId="77777777" w:rsidR="005A25B9" w:rsidRPr="00AE33F6" w:rsidRDefault="005A25B9" w:rsidP="00273AB3">
            <w:pPr>
              <w:widowControl w:val="0"/>
              <w:rPr>
                <w:b/>
              </w:rPr>
            </w:pPr>
            <w:r w:rsidRPr="00AE33F6">
              <w:rPr>
                <w:b/>
              </w:rPr>
              <w:t>Libellé</w:t>
            </w:r>
          </w:p>
        </w:tc>
        <w:tc>
          <w:tcPr>
            <w:tcW w:w="3969" w:type="dxa"/>
          </w:tcPr>
          <w:p w14:paraId="4D9ED3DA" w14:textId="77777777" w:rsidR="005A25B9" w:rsidRPr="00CC48A1" w:rsidRDefault="005A25B9" w:rsidP="00CA250E">
            <w:pPr>
              <w:widowControl w:val="0"/>
            </w:pPr>
            <w:r w:rsidRPr="00CC48A1">
              <w:rPr>
                <w:b/>
                <w:bCs/>
              </w:rPr>
              <w:t>Comptes du plan  comptable</w:t>
            </w:r>
            <w:r w:rsidR="00C95095">
              <w:rPr>
                <w:b/>
                <w:bCs/>
              </w:rPr>
              <w:t xml:space="preserve"> (CdA)</w:t>
            </w:r>
          </w:p>
        </w:tc>
      </w:tr>
      <w:tr w:rsidR="005A25B9" w:rsidRPr="00CC48A1" w14:paraId="22960A13" w14:textId="77777777" w:rsidTr="008C5B5F">
        <w:tc>
          <w:tcPr>
            <w:tcW w:w="959" w:type="dxa"/>
          </w:tcPr>
          <w:p w14:paraId="5D825EEC" w14:textId="77777777" w:rsidR="005A25B9" w:rsidRPr="00CC48A1" w:rsidRDefault="005A25B9" w:rsidP="00CA250E">
            <w:pPr>
              <w:widowControl w:val="0"/>
              <w:rPr>
                <w:b/>
                <w:bCs/>
              </w:rPr>
            </w:pPr>
            <w:r w:rsidRPr="00CC48A1">
              <w:t> </w:t>
            </w:r>
          </w:p>
        </w:tc>
        <w:tc>
          <w:tcPr>
            <w:tcW w:w="4394" w:type="dxa"/>
            <w:hideMark/>
          </w:tcPr>
          <w:p w14:paraId="6D806A29" w14:textId="77777777" w:rsidR="005A25B9" w:rsidRPr="00CC48A1" w:rsidRDefault="005A25B9" w:rsidP="00273AB3">
            <w:pPr>
              <w:widowControl w:val="0"/>
              <w:rPr>
                <w:b/>
                <w:bCs/>
              </w:rPr>
            </w:pPr>
            <w:r w:rsidRPr="00CC48A1">
              <w:rPr>
                <w:b/>
                <w:bCs/>
              </w:rPr>
              <w:t>Primes nettes</w:t>
            </w:r>
          </w:p>
        </w:tc>
        <w:tc>
          <w:tcPr>
            <w:tcW w:w="3969" w:type="dxa"/>
          </w:tcPr>
          <w:p w14:paraId="72758C58" w14:textId="77777777" w:rsidR="005A25B9" w:rsidRPr="00CC48A1" w:rsidRDefault="005A25B9" w:rsidP="00CA250E">
            <w:pPr>
              <w:widowControl w:val="0"/>
            </w:pPr>
            <w:r w:rsidRPr="00CC48A1">
              <w:t> </w:t>
            </w:r>
          </w:p>
        </w:tc>
      </w:tr>
      <w:tr w:rsidR="005A25B9" w:rsidRPr="00CC48A1" w14:paraId="40F4743B" w14:textId="77777777" w:rsidTr="008C5B5F">
        <w:tc>
          <w:tcPr>
            <w:tcW w:w="959" w:type="dxa"/>
          </w:tcPr>
          <w:p w14:paraId="710D4959" w14:textId="77777777" w:rsidR="005A25B9" w:rsidRPr="00CC48A1" w:rsidRDefault="005A25B9" w:rsidP="00CA250E">
            <w:pPr>
              <w:widowControl w:val="0"/>
            </w:pPr>
            <w:r w:rsidRPr="00CC48A1">
              <w:t>R0010</w:t>
            </w:r>
          </w:p>
        </w:tc>
        <w:tc>
          <w:tcPr>
            <w:tcW w:w="4394" w:type="dxa"/>
            <w:hideMark/>
          </w:tcPr>
          <w:p w14:paraId="25C3E25B" w14:textId="77777777" w:rsidR="005A25B9" w:rsidRPr="00CC48A1" w:rsidRDefault="005A25B9" w:rsidP="00273AB3">
            <w:pPr>
              <w:widowControl w:val="0"/>
            </w:pPr>
            <w:r w:rsidRPr="00CC48A1">
              <w:t>Primes et accessoires émis</w:t>
            </w:r>
          </w:p>
        </w:tc>
        <w:tc>
          <w:tcPr>
            <w:tcW w:w="3969" w:type="dxa"/>
          </w:tcPr>
          <w:p w14:paraId="66CF7CD2" w14:textId="77777777" w:rsidR="005A25B9" w:rsidRPr="008A3BFD" w:rsidRDefault="005A25B9" w:rsidP="008A3BFD">
            <w:pPr>
              <w:widowControl w:val="0"/>
            </w:pPr>
            <w:r w:rsidRPr="008A3BFD">
              <w:rPr>
                <w:bCs/>
              </w:rPr>
              <w:t>7000</w:t>
            </w:r>
            <w:r>
              <w:rPr>
                <w:bCs/>
              </w:rPr>
              <w:t>,</w:t>
            </w:r>
            <w:r w:rsidRPr="008A3BFD">
              <w:rPr>
                <w:bCs/>
              </w:rPr>
              <w:t>7001</w:t>
            </w:r>
          </w:p>
        </w:tc>
      </w:tr>
      <w:tr w:rsidR="005A25B9" w:rsidRPr="00CC48A1" w14:paraId="09AC9C7F" w14:textId="77777777" w:rsidTr="008C5B5F">
        <w:tc>
          <w:tcPr>
            <w:tcW w:w="959" w:type="dxa"/>
          </w:tcPr>
          <w:p w14:paraId="7D1BE381" w14:textId="77777777" w:rsidR="005A25B9" w:rsidRPr="00CC48A1" w:rsidRDefault="005A25B9" w:rsidP="00CA250E">
            <w:pPr>
              <w:widowControl w:val="0"/>
            </w:pPr>
            <w:r w:rsidRPr="00CC48A1">
              <w:t>R0020</w:t>
            </w:r>
          </w:p>
        </w:tc>
        <w:tc>
          <w:tcPr>
            <w:tcW w:w="4394" w:type="dxa"/>
            <w:hideMark/>
          </w:tcPr>
          <w:p w14:paraId="31F3D788" w14:textId="77777777" w:rsidR="005A25B9" w:rsidRPr="00CC48A1" w:rsidRDefault="005A25B9" w:rsidP="00273AB3">
            <w:pPr>
              <w:widowControl w:val="0"/>
            </w:pPr>
            <w:r w:rsidRPr="00CC48A1">
              <w:t>Annulations</w:t>
            </w:r>
          </w:p>
        </w:tc>
        <w:tc>
          <w:tcPr>
            <w:tcW w:w="3969" w:type="dxa"/>
          </w:tcPr>
          <w:p w14:paraId="72A0460F" w14:textId="77777777" w:rsidR="005A25B9" w:rsidRPr="008A3BFD" w:rsidRDefault="005A25B9" w:rsidP="00CA250E">
            <w:pPr>
              <w:widowControl w:val="0"/>
            </w:pPr>
            <w:r w:rsidRPr="008A3BFD">
              <w:rPr>
                <w:bCs/>
              </w:rPr>
              <w:t>7002</w:t>
            </w:r>
          </w:p>
        </w:tc>
      </w:tr>
      <w:tr w:rsidR="005A25B9" w:rsidRPr="00CC48A1" w14:paraId="49443DF1" w14:textId="77777777" w:rsidTr="008C5B5F">
        <w:tc>
          <w:tcPr>
            <w:tcW w:w="959" w:type="dxa"/>
          </w:tcPr>
          <w:p w14:paraId="3DFC6F1B" w14:textId="77777777" w:rsidR="005A25B9" w:rsidRPr="00CC48A1" w:rsidRDefault="005A25B9" w:rsidP="00CA250E">
            <w:pPr>
              <w:widowControl w:val="0"/>
            </w:pPr>
            <w:r w:rsidRPr="00CC48A1">
              <w:t>R0030</w:t>
            </w:r>
          </w:p>
        </w:tc>
        <w:tc>
          <w:tcPr>
            <w:tcW w:w="4394" w:type="dxa"/>
            <w:hideMark/>
          </w:tcPr>
          <w:p w14:paraId="183F36C7" w14:textId="77777777" w:rsidR="005A25B9" w:rsidRPr="00CC48A1" w:rsidRDefault="005A25B9" w:rsidP="00273AB3">
            <w:pPr>
              <w:widowControl w:val="0"/>
            </w:pPr>
            <w:r w:rsidRPr="00CC48A1">
              <w:t xml:space="preserve">Primes </w:t>
            </w:r>
            <w:r>
              <w:t>à</w:t>
            </w:r>
            <w:r w:rsidRPr="00CC48A1">
              <w:t xml:space="preserve"> émettre nettes clôture</w:t>
            </w:r>
          </w:p>
        </w:tc>
        <w:tc>
          <w:tcPr>
            <w:tcW w:w="3969" w:type="dxa"/>
          </w:tcPr>
          <w:p w14:paraId="4C252D36" w14:textId="77777777" w:rsidR="005A25B9" w:rsidRPr="00D171D8" w:rsidRDefault="005A25B9" w:rsidP="00CA250E">
            <w:pPr>
              <w:widowControl w:val="0"/>
              <w:rPr>
                <w:bCs/>
              </w:rPr>
            </w:pPr>
            <w:r w:rsidRPr="008A3BFD">
              <w:rPr>
                <w:bCs/>
              </w:rPr>
              <w:t>400 moins 401 (clôture)</w:t>
            </w:r>
          </w:p>
        </w:tc>
      </w:tr>
      <w:tr w:rsidR="005A25B9" w:rsidRPr="00CC48A1" w14:paraId="6E1329F1" w14:textId="77777777" w:rsidTr="00AA6909">
        <w:tc>
          <w:tcPr>
            <w:tcW w:w="959" w:type="dxa"/>
          </w:tcPr>
          <w:p w14:paraId="5A0931C6" w14:textId="77777777" w:rsidR="005A25B9" w:rsidRPr="00CC48A1" w:rsidRDefault="005A25B9" w:rsidP="00CA250E">
            <w:pPr>
              <w:widowControl w:val="0"/>
            </w:pPr>
            <w:r w:rsidRPr="00CC48A1">
              <w:t>R0040</w:t>
            </w:r>
          </w:p>
        </w:tc>
        <w:tc>
          <w:tcPr>
            <w:tcW w:w="4394" w:type="dxa"/>
          </w:tcPr>
          <w:p w14:paraId="2DC74FFF" w14:textId="77777777" w:rsidR="005A25B9" w:rsidRPr="00CC48A1" w:rsidRDefault="005A25B9" w:rsidP="00273AB3">
            <w:pPr>
              <w:widowControl w:val="0"/>
            </w:pPr>
            <w:r w:rsidRPr="00CC48A1">
              <w:t xml:space="preserve">Primes </w:t>
            </w:r>
            <w:r>
              <w:t>à</w:t>
            </w:r>
            <w:r w:rsidRPr="00CC48A1">
              <w:t xml:space="preserve"> émettre nettes ouverture</w:t>
            </w:r>
          </w:p>
        </w:tc>
        <w:tc>
          <w:tcPr>
            <w:tcW w:w="3969" w:type="dxa"/>
          </w:tcPr>
          <w:p w14:paraId="5254C606" w14:textId="77777777" w:rsidR="005A25B9" w:rsidRDefault="005A25B9" w:rsidP="00CA250E">
            <w:pPr>
              <w:widowControl w:val="0"/>
              <w:rPr>
                <w:bCs/>
              </w:rPr>
            </w:pPr>
            <w:r w:rsidRPr="008A3BFD">
              <w:rPr>
                <w:bCs/>
              </w:rPr>
              <w:t>400 moins 401 (ouverture)</w:t>
            </w:r>
          </w:p>
          <w:p w14:paraId="193DAC99" w14:textId="77777777" w:rsidR="00D171D8" w:rsidRPr="008A3BFD" w:rsidRDefault="00D171D8" w:rsidP="00B02689">
            <w:pPr>
              <w:widowControl w:val="0"/>
            </w:pPr>
            <w:r>
              <w:rPr>
                <w:bCs/>
              </w:rPr>
              <w:t xml:space="preserve">La différence entre la clôture (R0030) et l’ouverture (R0040) doit correspondre </w:t>
            </w:r>
            <w:r w:rsidR="00E13A49">
              <w:rPr>
                <w:bCs/>
              </w:rPr>
              <w:t xml:space="preserve">à la variation enregistrée </w:t>
            </w:r>
            <w:r w:rsidR="00B02689">
              <w:rPr>
                <w:bCs/>
              </w:rPr>
              <w:t xml:space="preserve">dans le </w:t>
            </w:r>
            <w:r>
              <w:rPr>
                <w:bCs/>
              </w:rPr>
              <w:t>compte 7004</w:t>
            </w:r>
          </w:p>
        </w:tc>
      </w:tr>
      <w:tr w:rsidR="005A25B9" w:rsidRPr="00CC48A1" w14:paraId="10A07824" w14:textId="77777777" w:rsidTr="008C5B5F">
        <w:tc>
          <w:tcPr>
            <w:tcW w:w="959" w:type="dxa"/>
          </w:tcPr>
          <w:p w14:paraId="703D03E0" w14:textId="77777777" w:rsidR="005A25B9" w:rsidRPr="00CC48A1" w:rsidRDefault="005A25B9" w:rsidP="00CA250E">
            <w:pPr>
              <w:widowControl w:val="0"/>
              <w:rPr>
                <w:b/>
                <w:bCs/>
              </w:rPr>
            </w:pPr>
            <w:r w:rsidRPr="00CC48A1">
              <w:t> </w:t>
            </w:r>
          </w:p>
        </w:tc>
        <w:tc>
          <w:tcPr>
            <w:tcW w:w="4394" w:type="dxa"/>
            <w:hideMark/>
          </w:tcPr>
          <w:p w14:paraId="6FCA95FE" w14:textId="77777777" w:rsidR="005A25B9" w:rsidRPr="00CC48A1" w:rsidRDefault="005A25B9" w:rsidP="00273AB3">
            <w:pPr>
              <w:widowControl w:val="0"/>
              <w:rPr>
                <w:b/>
                <w:bCs/>
              </w:rPr>
            </w:pPr>
            <w:r w:rsidRPr="00CC48A1">
              <w:rPr>
                <w:b/>
                <w:bCs/>
              </w:rPr>
              <w:t>Charge des prestations</w:t>
            </w:r>
          </w:p>
        </w:tc>
        <w:tc>
          <w:tcPr>
            <w:tcW w:w="3969" w:type="dxa"/>
          </w:tcPr>
          <w:p w14:paraId="49E92796" w14:textId="77777777" w:rsidR="005A25B9" w:rsidRPr="008A3BFD" w:rsidRDefault="005A25B9" w:rsidP="00CA250E">
            <w:pPr>
              <w:widowControl w:val="0"/>
            </w:pPr>
            <w:r w:rsidRPr="008A3BFD">
              <w:rPr>
                <w:bCs/>
              </w:rPr>
              <w:t> </w:t>
            </w:r>
          </w:p>
        </w:tc>
      </w:tr>
      <w:tr w:rsidR="005A25B9" w:rsidRPr="00CC48A1" w14:paraId="5769928A" w14:textId="77777777" w:rsidTr="008C5B5F">
        <w:tc>
          <w:tcPr>
            <w:tcW w:w="959" w:type="dxa"/>
          </w:tcPr>
          <w:p w14:paraId="772DBDF7" w14:textId="77777777" w:rsidR="005A25B9" w:rsidRPr="00CC48A1" w:rsidRDefault="005A25B9" w:rsidP="00CA250E">
            <w:pPr>
              <w:widowControl w:val="0"/>
            </w:pPr>
            <w:r w:rsidRPr="00CC48A1">
              <w:t>R0060</w:t>
            </w:r>
          </w:p>
        </w:tc>
        <w:tc>
          <w:tcPr>
            <w:tcW w:w="4394" w:type="dxa"/>
            <w:hideMark/>
          </w:tcPr>
          <w:p w14:paraId="30DD921C" w14:textId="77777777" w:rsidR="005A25B9" w:rsidRPr="00CC48A1" w:rsidRDefault="005A25B9" w:rsidP="00273AB3">
            <w:pPr>
              <w:widowControl w:val="0"/>
            </w:pPr>
            <w:r w:rsidRPr="00CC48A1">
              <w:t>Sinistres et capitaux payes</w:t>
            </w:r>
          </w:p>
        </w:tc>
        <w:tc>
          <w:tcPr>
            <w:tcW w:w="3969" w:type="dxa"/>
          </w:tcPr>
          <w:p w14:paraId="3F3B0CDF" w14:textId="77777777" w:rsidR="005A25B9" w:rsidRPr="008A3BFD" w:rsidRDefault="005A25B9" w:rsidP="00CA250E">
            <w:pPr>
              <w:widowControl w:val="0"/>
            </w:pPr>
            <w:r w:rsidRPr="008A3BFD">
              <w:rPr>
                <w:bCs/>
              </w:rPr>
              <w:t>6001</w:t>
            </w:r>
          </w:p>
        </w:tc>
      </w:tr>
      <w:tr w:rsidR="005A25B9" w:rsidRPr="00CC48A1" w14:paraId="0387A746" w14:textId="77777777" w:rsidTr="008C5B5F">
        <w:tc>
          <w:tcPr>
            <w:tcW w:w="959" w:type="dxa"/>
          </w:tcPr>
          <w:p w14:paraId="08279592" w14:textId="77777777" w:rsidR="005A25B9" w:rsidRPr="00CC48A1" w:rsidRDefault="005A25B9" w:rsidP="00CA250E">
            <w:pPr>
              <w:widowControl w:val="0"/>
            </w:pPr>
            <w:r w:rsidRPr="00CC48A1">
              <w:t>R0070</w:t>
            </w:r>
          </w:p>
        </w:tc>
        <w:tc>
          <w:tcPr>
            <w:tcW w:w="4394" w:type="dxa"/>
            <w:hideMark/>
          </w:tcPr>
          <w:p w14:paraId="71A1C8EB" w14:textId="77777777" w:rsidR="005A25B9" w:rsidRPr="00CC48A1" w:rsidRDefault="009E42F5" w:rsidP="00273AB3">
            <w:pPr>
              <w:widowControl w:val="0"/>
            </w:pPr>
            <w:r>
              <w:t>V</w:t>
            </w:r>
            <w:r w:rsidR="005A25B9" w:rsidRPr="00CC48A1">
              <w:t>ersements p</w:t>
            </w:r>
            <w:r>
              <w:t>é</w:t>
            </w:r>
            <w:r w:rsidR="005A25B9" w:rsidRPr="00CC48A1">
              <w:t>riod</w:t>
            </w:r>
            <w:r>
              <w:t>iques</w:t>
            </w:r>
            <w:r w:rsidR="005A25B9" w:rsidRPr="00CC48A1">
              <w:t xml:space="preserve"> de rentes payes</w:t>
            </w:r>
          </w:p>
        </w:tc>
        <w:tc>
          <w:tcPr>
            <w:tcW w:w="3969" w:type="dxa"/>
          </w:tcPr>
          <w:p w14:paraId="66A5D921" w14:textId="77777777" w:rsidR="005A25B9" w:rsidRPr="008A3BFD" w:rsidRDefault="005A25B9" w:rsidP="00CA250E">
            <w:pPr>
              <w:widowControl w:val="0"/>
            </w:pPr>
            <w:r w:rsidRPr="008A3BFD">
              <w:rPr>
                <w:bCs/>
              </w:rPr>
              <w:t>6002</w:t>
            </w:r>
          </w:p>
        </w:tc>
      </w:tr>
      <w:tr w:rsidR="005A25B9" w:rsidRPr="00CC48A1" w14:paraId="324C41A9" w14:textId="77777777" w:rsidTr="008C5B5F">
        <w:tc>
          <w:tcPr>
            <w:tcW w:w="959" w:type="dxa"/>
          </w:tcPr>
          <w:p w14:paraId="0628EB92" w14:textId="77777777" w:rsidR="005A25B9" w:rsidRPr="00CC48A1" w:rsidRDefault="005A25B9" w:rsidP="00CA250E">
            <w:pPr>
              <w:widowControl w:val="0"/>
            </w:pPr>
            <w:r w:rsidRPr="00CC48A1">
              <w:t>R0080</w:t>
            </w:r>
          </w:p>
        </w:tc>
        <w:tc>
          <w:tcPr>
            <w:tcW w:w="4394" w:type="dxa"/>
            <w:hideMark/>
          </w:tcPr>
          <w:p w14:paraId="6AE1E9EC" w14:textId="77777777" w:rsidR="005A25B9" w:rsidRPr="00CC48A1" w:rsidRDefault="005A25B9" w:rsidP="00273AB3">
            <w:pPr>
              <w:widowControl w:val="0"/>
            </w:pPr>
            <w:r w:rsidRPr="00CC48A1">
              <w:t>Rachats payes</w:t>
            </w:r>
          </w:p>
        </w:tc>
        <w:tc>
          <w:tcPr>
            <w:tcW w:w="3969" w:type="dxa"/>
          </w:tcPr>
          <w:p w14:paraId="77D7F12D" w14:textId="77777777" w:rsidR="005A25B9" w:rsidRPr="008A3BFD" w:rsidRDefault="005A25B9" w:rsidP="00CA250E">
            <w:pPr>
              <w:widowControl w:val="0"/>
            </w:pPr>
            <w:r w:rsidRPr="008A3BFD">
              <w:rPr>
                <w:bCs/>
              </w:rPr>
              <w:t>6003</w:t>
            </w:r>
          </w:p>
        </w:tc>
      </w:tr>
      <w:tr w:rsidR="005A25B9" w:rsidRPr="00CC48A1" w14:paraId="6B80FB4E" w14:textId="77777777" w:rsidTr="008C5B5F">
        <w:tc>
          <w:tcPr>
            <w:tcW w:w="959" w:type="dxa"/>
          </w:tcPr>
          <w:p w14:paraId="327FC30B" w14:textId="77777777" w:rsidR="005A25B9" w:rsidRPr="00CC48A1" w:rsidRDefault="005A25B9" w:rsidP="00CA250E">
            <w:pPr>
              <w:widowControl w:val="0"/>
            </w:pPr>
            <w:r w:rsidRPr="00CC48A1">
              <w:t>R0090</w:t>
            </w:r>
          </w:p>
        </w:tc>
        <w:tc>
          <w:tcPr>
            <w:tcW w:w="4394" w:type="dxa"/>
            <w:hideMark/>
          </w:tcPr>
          <w:p w14:paraId="6A6A3DE2" w14:textId="77777777" w:rsidR="005A25B9" w:rsidRPr="00CC48A1" w:rsidRDefault="005A25B9" w:rsidP="00273AB3">
            <w:pPr>
              <w:widowControl w:val="0"/>
            </w:pPr>
            <w:r w:rsidRPr="00CC48A1">
              <w:t>Frais de gestion des sinistres</w:t>
            </w:r>
          </w:p>
        </w:tc>
        <w:tc>
          <w:tcPr>
            <w:tcW w:w="3969" w:type="dxa"/>
          </w:tcPr>
          <w:p w14:paraId="08D4EC7C" w14:textId="77777777" w:rsidR="005A25B9" w:rsidRPr="008A3BFD" w:rsidRDefault="005A25B9" w:rsidP="008A3BFD">
            <w:pPr>
              <w:widowControl w:val="0"/>
            </w:pPr>
            <w:r w:rsidRPr="008A3BFD">
              <w:rPr>
                <w:bCs/>
              </w:rPr>
              <w:t>6005</w:t>
            </w:r>
            <w:r>
              <w:rPr>
                <w:bCs/>
              </w:rPr>
              <w:t xml:space="preserve">, </w:t>
            </w:r>
            <w:r w:rsidRPr="008A3BFD">
              <w:rPr>
                <w:bCs/>
              </w:rPr>
              <w:t>6008</w:t>
            </w:r>
            <w:r>
              <w:rPr>
                <w:bCs/>
              </w:rPr>
              <w:t xml:space="preserve">, </w:t>
            </w:r>
            <w:r w:rsidRPr="008A3BFD">
              <w:rPr>
                <w:bCs/>
              </w:rPr>
              <w:t>79713</w:t>
            </w:r>
          </w:p>
        </w:tc>
      </w:tr>
      <w:tr w:rsidR="005A25B9" w:rsidRPr="00D171D8" w14:paraId="7039D999" w14:textId="77777777" w:rsidTr="00D171D8">
        <w:tc>
          <w:tcPr>
            <w:tcW w:w="959" w:type="dxa"/>
            <w:shd w:val="clear" w:color="auto" w:fill="FFFFFF" w:themeFill="background1"/>
          </w:tcPr>
          <w:p w14:paraId="4E35CA42" w14:textId="77777777" w:rsidR="005A25B9" w:rsidRPr="00D171D8" w:rsidRDefault="005A25B9" w:rsidP="00CA250E">
            <w:pPr>
              <w:widowControl w:val="0"/>
            </w:pPr>
            <w:r w:rsidRPr="00D171D8">
              <w:t>R0100</w:t>
            </w:r>
          </w:p>
        </w:tc>
        <w:tc>
          <w:tcPr>
            <w:tcW w:w="4394" w:type="dxa"/>
            <w:shd w:val="clear" w:color="auto" w:fill="FFFFFF" w:themeFill="background1"/>
            <w:hideMark/>
          </w:tcPr>
          <w:p w14:paraId="009D279D" w14:textId="77777777" w:rsidR="005A25B9" w:rsidRPr="00D171D8" w:rsidRDefault="005A25B9" w:rsidP="00273AB3">
            <w:pPr>
              <w:widowControl w:val="0"/>
            </w:pPr>
            <w:r w:rsidRPr="00D171D8">
              <w:t>Provisions pour sinistres clôture</w:t>
            </w:r>
          </w:p>
        </w:tc>
        <w:tc>
          <w:tcPr>
            <w:tcW w:w="3969" w:type="dxa"/>
            <w:shd w:val="clear" w:color="auto" w:fill="FFFFFF" w:themeFill="background1"/>
          </w:tcPr>
          <w:p w14:paraId="28055926" w14:textId="77777777" w:rsidR="005A25B9" w:rsidRPr="00D171D8" w:rsidRDefault="005A25B9" w:rsidP="00CA250E">
            <w:pPr>
              <w:widowControl w:val="0"/>
              <w:rPr>
                <w:bCs/>
              </w:rPr>
            </w:pPr>
            <w:r w:rsidRPr="00D171D8">
              <w:rPr>
                <w:bCs/>
              </w:rPr>
              <w:t>320 (clôture)</w:t>
            </w:r>
          </w:p>
        </w:tc>
      </w:tr>
      <w:tr w:rsidR="005A25B9" w:rsidRPr="00D171D8" w14:paraId="6CE13DAF" w14:textId="77777777" w:rsidTr="00D171D8">
        <w:tc>
          <w:tcPr>
            <w:tcW w:w="959" w:type="dxa"/>
            <w:shd w:val="clear" w:color="auto" w:fill="FFFFFF" w:themeFill="background1"/>
          </w:tcPr>
          <w:p w14:paraId="765DC345" w14:textId="77777777" w:rsidR="005A25B9" w:rsidRPr="00D171D8" w:rsidRDefault="005A25B9" w:rsidP="00CA250E">
            <w:pPr>
              <w:widowControl w:val="0"/>
            </w:pPr>
            <w:r w:rsidRPr="00D171D8">
              <w:t>R0110</w:t>
            </w:r>
          </w:p>
        </w:tc>
        <w:tc>
          <w:tcPr>
            <w:tcW w:w="4394" w:type="dxa"/>
            <w:shd w:val="clear" w:color="auto" w:fill="FFFFFF" w:themeFill="background1"/>
          </w:tcPr>
          <w:p w14:paraId="061919E4" w14:textId="77777777" w:rsidR="005A25B9" w:rsidRPr="00D171D8" w:rsidRDefault="005A25B9" w:rsidP="00273AB3">
            <w:pPr>
              <w:widowControl w:val="0"/>
            </w:pPr>
            <w:r w:rsidRPr="00D171D8">
              <w:t>Provisions pour sinistres ouverture</w:t>
            </w:r>
          </w:p>
        </w:tc>
        <w:tc>
          <w:tcPr>
            <w:tcW w:w="3969" w:type="dxa"/>
            <w:shd w:val="clear" w:color="auto" w:fill="FFFFFF" w:themeFill="background1"/>
          </w:tcPr>
          <w:p w14:paraId="0C0301FE" w14:textId="77777777" w:rsidR="005A25B9" w:rsidRDefault="005A25B9" w:rsidP="00CA250E">
            <w:pPr>
              <w:widowControl w:val="0"/>
              <w:rPr>
                <w:bCs/>
              </w:rPr>
            </w:pPr>
            <w:r w:rsidRPr="00D171D8">
              <w:rPr>
                <w:bCs/>
              </w:rPr>
              <w:t>320 (ouverture)</w:t>
            </w:r>
          </w:p>
          <w:p w14:paraId="6A702FA8" w14:textId="77777777" w:rsidR="00D171D8" w:rsidRPr="00D171D8" w:rsidRDefault="00D171D8" w:rsidP="00D171D8">
            <w:pPr>
              <w:widowControl w:val="0"/>
            </w:pPr>
            <w:r>
              <w:rPr>
                <w:bCs/>
              </w:rPr>
              <w:t>La différence entre la clôture (R0100) et l’ouverture (R0110) doit correspondr</w:t>
            </w:r>
            <w:r w:rsidR="00B02689">
              <w:rPr>
                <w:bCs/>
              </w:rPr>
              <w:t xml:space="preserve">e à la variation enregistrée dans le </w:t>
            </w:r>
            <w:r>
              <w:rPr>
                <w:bCs/>
              </w:rPr>
              <w:t>compte 6100</w:t>
            </w:r>
          </w:p>
        </w:tc>
      </w:tr>
      <w:tr w:rsidR="005A25B9" w:rsidRPr="00CC48A1" w14:paraId="09354924" w14:textId="77777777" w:rsidTr="008C5B5F">
        <w:tc>
          <w:tcPr>
            <w:tcW w:w="959" w:type="dxa"/>
          </w:tcPr>
          <w:p w14:paraId="180853DE" w14:textId="77777777" w:rsidR="005A25B9" w:rsidRPr="00CC48A1" w:rsidRDefault="005A25B9" w:rsidP="00CA250E">
            <w:pPr>
              <w:widowControl w:val="0"/>
            </w:pPr>
            <w:r w:rsidRPr="00CC48A1">
              <w:t>R0120</w:t>
            </w:r>
          </w:p>
        </w:tc>
        <w:tc>
          <w:tcPr>
            <w:tcW w:w="4394" w:type="dxa"/>
            <w:hideMark/>
          </w:tcPr>
          <w:p w14:paraId="128637B4" w14:textId="77777777" w:rsidR="005A25B9" w:rsidRPr="00CC48A1" w:rsidRDefault="005A25B9" w:rsidP="00273AB3">
            <w:pPr>
              <w:widowControl w:val="0"/>
            </w:pPr>
            <w:r w:rsidRPr="00CC48A1">
              <w:t>Int</w:t>
            </w:r>
            <w:r w:rsidR="009E42F5">
              <w:t>érêts</w:t>
            </w:r>
            <w:r w:rsidRPr="00CC48A1">
              <w:t xml:space="preserve"> tech</w:t>
            </w:r>
            <w:r w:rsidR="009E42F5">
              <w:t>niques</w:t>
            </w:r>
            <w:r w:rsidRPr="00CC48A1">
              <w:t xml:space="preserve"> inclus dans </w:t>
            </w:r>
            <w:r w:rsidR="00C966F1">
              <w:t>les</w:t>
            </w:r>
            <w:r w:rsidRPr="00CC48A1">
              <w:t xml:space="preserve"> prest</w:t>
            </w:r>
            <w:r w:rsidR="00C966F1">
              <w:t>ations versées</w:t>
            </w:r>
            <w:r w:rsidR="00DD0BED">
              <w:t xml:space="preserve"> et dans la provision pour sinistres à payer</w:t>
            </w:r>
          </w:p>
        </w:tc>
        <w:tc>
          <w:tcPr>
            <w:tcW w:w="3969" w:type="dxa"/>
          </w:tcPr>
          <w:p w14:paraId="4213B5E1" w14:textId="35C8D1E5" w:rsidR="005A25B9" w:rsidRPr="008A3BFD" w:rsidRDefault="005A25B9" w:rsidP="00C966F1">
            <w:pPr>
              <w:widowControl w:val="0"/>
            </w:pPr>
            <w:r w:rsidRPr="008A3BFD">
              <w:rPr>
                <w:bCs/>
              </w:rPr>
              <w:t>6004</w:t>
            </w:r>
            <w:r w:rsidR="009E42F5">
              <w:rPr>
                <w:bCs/>
              </w:rPr>
              <w:t>it</w:t>
            </w:r>
            <w:r>
              <w:rPr>
                <w:bCs/>
              </w:rPr>
              <w:t>,</w:t>
            </w:r>
            <w:r w:rsidRPr="008A3BFD">
              <w:rPr>
                <w:bCs/>
              </w:rPr>
              <w:t xml:space="preserve"> 6104it</w:t>
            </w:r>
          </w:p>
        </w:tc>
      </w:tr>
      <w:tr w:rsidR="005A25B9" w:rsidRPr="00CC48A1" w14:paraId="526C4508" w14:textId="77777777" w:rsidTr="008C5B5F">
        <w:tc>
          <w:tcPr>
            <w:tcW w:w="959" w:type="dxa"/>
          </w:tcPr>
          <w:p w14:paraId="5C4399BB" w14:textId="77777777" w:rsidR="005A25B9" w:rsidRPr="00CC48A1" w:rsidRDefault="005A25B9" w:rsidP="00CA250E">
            <w:pPr>
              <w:widowControl w:val="0"/>
            </w:pPr>
            <w:r w:rsidRPr="00CC48A1">
              <w:t>R0130</w:t>
            </w:r>
          </w:p>
        </w:tc>
        <w:tc>
          <w:tcPr>
            <w:tcW w:w="4394" w:type="dxa"/>
            <w:hideMark/>
          </w:tcPr>
          <w:p w14:paraId="286D88DB" w14:textId="77777777" w:rsidR="005A25B9" w:rsidRPr="00CC48A1" w:rsidRDefault="005A25B9" w:rsidP="005F204A">
            <w:pPr>
              <w:widowControl w:val="0"/>
            </w:pPr>
            <w:r w:rsidRPr="00CC48A1">
              <w:t>Participation</w:t>
            </w:r>
            <w:r w:rsidR="009E42F5">
              <w:t>s</w:t>
            </w:r>
            <w:r w:rsidRPr="00CC48A1">
              <w:t xml:space="preserve"> aux bénéfices incorporées aux prestations</w:t>
            </w:r>
            <w:r w:rsidR="00905475">
              <w:t xml:space="preserve"> et </w:t>
            </w:r>
            <w:r w:rsidR="005F204A">
              <w:t>aux</w:t>
            </w:r>
            <w:r w:rsidR="00905475">
              <w:t xml:space="preserve"> provision</w:t>
            </w:r>
            <w:r w:rsidR="005F204A">
              <w:t>s</w:t>
            </w:r>
            <w:r w:rsidR="00905475">
              <w:t xml:space="preserve"> pour sinistres à payer</w:t>
            </w:r>
          </w:p>
        </w:tc>
        <w:tc>
          <w:tcPr>
            <w:tcW w:w="3969" w:type="dxa"/>
          </w:tcPr>
          <w:p w14:paraId="0D27FEF2" w14:textId="77777777" w:rsidR="005A25B9" w:rsidRPr="008A3BFD" w:rsidRDefault="005A25B9" w:rsidP="009E42F5">
            <w:pPr>
              <w:widowControl w:val="0"/>
            </w:pPr>
            <w:r w:rsidRPr="008A3BFD">
              <w:rPr>
                <w:bCs/>
              </w:rPr>
              <w:t>6004</w:t>
            </w:r>
            <w:r w:rsidR="009E42F5">
              <w:rPr>
                <w:bCs/>
              </w:rPr>
              <w:t>pb</w:t>
            </w:r>
            <w:r>
              <w:rPr>
                <w:bCs/>
              </w:rPr>
              <w:t>,</w:t>
            </w:r>
            <w:r w:rsidRPr="008A3BFD">
              <w:rPr>
                <w:bCs/>
              </w:rPr>
              <w:t xml:space="preserve"> 6104pb</w:t>
            </w:r>
            <w:r>
              <w:rPr>
                <w:bCs/>
              </w:rPr>
              <w:t>,</w:t>
            </w:r>
            <w:r w:rsidRPr="008A3BFD">
              <w:rPr>
                <w:bCs/>
              </w:rPr>
              <w:t xml:space="preserve"> </w:t>
            </w:r>
            <w:r w:rsidRPr="00264BBF">
              <w:rPr>
                <w:bCs/>
              </w:rPr>
              <w:t>63093, 63094</w:t>
            </w:r>
          </w:p>
        </w:tc>
      </w:tr>
      <w:tr w:rsidR="005A25B9" w:rsidRPr="00CC48A1" w14:paraId="59FB78FA" w14:textId="77777777" w:rsidTr="008C5B5F">
        <w:tc>
          <w:tcPr>
            <w:tcW w:w="959" w:type="dxa"/>
          </w:tcPr>
          <w:p w14:paraId="1EA129D0" w14:textId="77777777" w:rsidR="005A25B9" w:rsidRPr="00CC48A1" w:rsidRDefault="005A25B9" w:rsidP="00CA250E">
            <w:pPr>
              <w:widowControl w:val="0"/>
            </w:pPr>
            <w:r w:rsidRPr="00CC48A1">
              <w:t>R0140</w:t>
            </w:r>
          </w:p>
        </w:tc>
        <w:tc>
          <w:tcPr>
            <w:tcW w:w="4394" w:type="dxa"/>
            <w:hideMark/>
          </w:tcPr>
          <w:p w14:paraId="27CDC53D" w14:textId="77777777" w:rsidR="005A25B9" w:rsidRPr="00CC48A1" w:rsidRDefault="005A25B9" w:rsidP="00273AB3">
            <w:pPr>
              <w:widowControl w:val="0"/>
            </w:pPr>
            <w:r w:rsidRPr="00CC48A1">
              <w:t>Capitaux constitutifs de rente</w:t>
            </w:r>
          </w:p>
        </w:tc>
        <w:tc>
          <w:tcPr>
            <w:tcW w:w="3969" w:type="dxa"/>
          </w:tcPr>
          <w:p w14:paraId="1C14833D" w14:textId="77777777" w:rsidR="005A25B9" w:rsidRPr="008A3BFD" w:rsidRDefault="005A25B9" w:rsidP="00CA250E">
            <w:pPr>
              <w:widowControl w:val="0"/>
            </w:pPr>
            <w:r w:rsidRPr="008A3BFD">
              <w:rPr>
                <w:bCs/>
              </w:rPr>
              <w:t> </w:t>
            </w:r>
          </w:p>
        </w:tc>
      </w:tr>
      <w:tr w:rsidR="005A25B9" w:rsidRPr="00CC48A1" w14:paraId="40B14FB2" w14:textId="77777777" w:rsidTr="008C5B5F">
        <w:tc>
          <w:tcPr>
            <w:tcW w:w="959" w:type="dxa"/>
          </w:tcPr>
          <w:p w14:paraId="1F5CE30B" w14:textId="77777777" w:rsidR="005A25B9" w:rsidRPr="00CC48A1" w:rsidRDefault="005A25B9" w:rsidP="00CA250E">
            <w:pPr>
              <w:widowControl w:val="0"/>
              <w:rPr>
                <w:b/>
                <w:bCs/>
              </w:rPr>
            </w:pPr>
            <w:r w:rsidRPr="00CC48A1">
              <w:t> </w:t>
            </w:r>
          </w:p>
        </w:tc>
        <w:tc>
          <w:tcPr>
            <w:tcW w:w="4394" w:type="dxa"/>
            <w:hideMark/>
          </w:tcPr>
          <w:p w14:paraId="497ED6C4" w14:textId="77777777" w:rsidR="005A25B9" w:rsidRPr="00CC48A1" w:rsidRDefault="005A25B9" w:rsidP="00273AB3">
            <w:pPr>
              <w:widowControl w:val="0"/>
              <w:rPr>
                <w:b/>
                <w:bCs/>
              </w:rPr>
            </w:pPr>
            <w:r w:rsidRPr="00CC48A1">
              <w:rPr>
                <w:b/>
                <w:bCs/>
              </w:rPr>
              <w:t>Charge de provisions</w:t>
            </w:r>
          </w:p>
        </w:tc>
        <w:tc>
          <w:tcPr>
            <w:tcW w:w="3969" w:type="dxa"/>
          </w:tcPr>
          <w:p w14:paraId="2201F8C5" w14:textId="77777777" w:rsidR="005A25B9" w:rsidRPr="008A3BFD" w:rsidRDefault="005A25B9" w:rsidP="00CA250E">
            <w:pPr>
              <w:widowControl w:val="0"/>
            </w:pPr>
            <w:r w:rsidRPr="008A3BFD">
              <w:rPr>
                <w:bCs/>
              </w:rPr>
              <w:t> </w:t>
            </w:r>
          </w:p>
        </w:tc>
      </w:tr>
      <w:tr w:rsidR="005A25B9" w:rsidRPr="00CC48A1" w14:paraId="0046A0FC" w14:textId="77777777" w:rsidTr="008C5B5F">
        <w:tc>
          <w:tcPr>
            <w:tcW w:w="959" w:type="dxa"/>
          </w:tcPr>
          <w:p w14:paraId="6D4B26FE" w14:textId="77777777" w:rsidR="005A25B9" w:rsidRPr="00CC48A1" w:rsidRDefault="005A25B9" w:rsidP="00CA250E">
            <w:pPr>
              <w:widowControl w:val="0"/>
            </w:pPr>
            <w:r w:rsidRPr="00CC48A1">
              <w:t>R0160</w:t>
            </w:r>
          </w:p>
        </w:tc>
        <w:tc>
          <w:tcPr>
            <w:tcW w:w="4394" w:type="dxa"/>
            <w:hideMark/>
          </w:tcPr>
          <w:p w14:paraId="7723DB7A" w14:textId="77777777" w:rsidR="005A25B9" w:rsidRPr="00CC48A1" w:rsidRDefault="005A25B9" w:rsidP="00273AB3">
            <w:pPr>
              <w:widowControl w:val="0"/>
            </w:pPr>
            <w:r w:rsidRPr="00CC48A1">
              <w:t>Prov</w:t>
            </w:r>
            <w:r>
              <w:t>isions</w:t>
            </w:r>
            <w:r w:rsidRPr="00CC48A1">
              <w:t xml:space="preserve"> d'assurance vie clôture</w:t>
            </w:r>
          </w:p>
        </w:tc>
        <w:tc>
          <w:tcPr>
            <w:tcW w:w="3969" w:type="dxa"/>
          </w:tcPr>
          <w:p w14:paraId="35A7C53E" w14:textId="77777777" w:rsidR="005A25B9" w:rsidRPr="00D171D8" w:rsidRDefault="005A25B9" w:rsidP="005A25B9">
            <w:pPr>
              <w:widowControl w:val="0"/>
              <w:rPr>
                <w:bCs/>
              </w:rPr>
            </w:pPr>
            <w:r w:rsidRPr="008A3BFD">
              <w:rPr>
                <w:bCs/>
              </w:rPr>
              <w:t>30</w:t>
            </w:r>
            <w:r>
              <w:rPr>
                <w:bCs/>
              </w:rPr>
              <w:t xml:space="preserve">0, </w:t>
            </w:r>
            <w:r w:rsidRPr="008A3BFD">
              <w:rPr>
                <w:bCs/>
              </w:rPr>
              <w:t>38</w:t>
            </w:r>
            <w:r>
              <w:rPr>
                <w:bCs/>
              </w:rPr>
              <w:t>0</w:t>
            </w:r>
            <w:r w:rsidRPr="008A3BFD">
              <w:rPr>
                <w:bCs/>
              </w:rPr>
              <w:t xml:space="preserve"> (clôture) hors </w:t>
            </w:r>
            <w:r>
              <w:rPr>
                <w:bCs/>
              </w:rPr>
              <w:t xml:space="preserve">sous-comptes utilisés pour les lignes R0180 et R0200 </w:t>
            </w:r>
          </w:p>
        </w:tc>
      </w:tr>
      <w:tr w:rsidR="005A25B9" w:rsidRPr="00CC48A1" w14:paraId="36607CA2" w14:textId="77777777" w:rsidTr="00A617B9">
        <w:tc>
          <w:tcPr>
            <w:tcW w:w="959" w:type="dxa"/>
          </w:tcPr>
          <w:p w14:paraId="309AA5A3" w14:textId="77777777" w:rsidR="005A25B9" w:rsidRPr="00CC48A1" w:rsidRDefault="005A25B9" w:rsidP="00CA250E">
            <w:pPr>
              <w:widowControl w:val="0"/>
            </w:pPr>
            <w:r w:rsidRPr="00CC48A1">
              <w:t>R0170</w:t>
            </w:r>
          </w:p>
        </w:tc>
        <w:tc>
          <w:tcPr>
            <w:tcW w:w="4394" w:type="dxa"/>
          </w:tcPr>
          <w:p w14:paraId="37D119A3" w14:textId="77777777" w:rsidR="005A25B9" w:rsidRPr="00CC48A1" w:rsidRDefault="005A25B9" w:rsidP="00273AB3">
            <w:pPr>
              <w:widowControl w:val="0"/>
            </w:pPr>
            <w:r w:rsidRPr="00CC48A1">
              <w:t>Prov</w:t>
            </w:r>
            <w:r>
              <w:t>isions</w:t>
            </w:r>
            <w:r w:rsidRPr="00CC48A1">
              <w:t xml:space="preserve"> d'assurance vie ouverture</w:t>
            </w:r>
          </w:p>
        </w:tc>
        <w:tc>
          <w:tcPr>
            <w:tcW w:w="3969" w:type="dxa"/>
          </w:tcPr>
          <w:p w14:paraId="6BD145A6" w14:textId="77777777" w:rsidR="005A25B9" w:rsidRDefault="005A25B9" w:rsidP="005A25B9">
            <w:pPr>
              <w:widowControl w:val="0"/>
              <w:rPr>
                <w:bCs/>
              </w:rPr>
            </w:pPr>
            <w:r w:rsidRPr="008A3BFD">
              <w:rPr>
                <w:bCs/>
              </w:rPr>
              <w:t>30</w:t>
            </w:r>
            <w:r>
              <w:rPr>
                <w:bCs/>
              </w:rPr>
              <w:t xml:space="preserve">0, </w:t>
            </w:r>
            <w:r w:rsidRPr="008A3BFD">
              <w:rPr>
                <w:bCs/>
              </w:rPr>
              <w:t>38</w:t>
            </w:r>
            <w:r>
              <w:rPr>
                <w:bCs/>
              </w:rPr>
              <w:t>0</w:t>
            </w:r>
            <w:r w:rsidRPr="008A3BFD">
              <w:rPr>
                <w:bCs/>
              </w:rPr>
              <w:t xml:space="preserve"> (ouverture) hors </w:t>
            </w:r>
            <w:r>
              <w:rPr>
                <w:bCs/>
              </w:rPr>
              <w:t>sous-comptes utilisés pour les lignes R0190 et R0210</w:t>
            </w:r>
          </w:p>
          <w:p w14:paraId="5669DD6D" w14:textId="77777777" w:rsidR="00D171D8" w:rsidRPr="00A617B9" w:rsidRDefault="00D171D8" w:rsidP="00D171D8">
            <w:pPr>
              <w:widowControl w:val="0"/>
              <w:rPr>
                <w:bCs/>
              </w:rPr>
            </w:pPr>
            <w:r>
              <w:rPr>
                <w:bCs/>
              </w:rPr>
              <w:t xml:space="preserve">La différence entre la clôture (R0160) et </w:t>
            </w:r>
            <w:r>
              <w:rPr>
                <w:bCs/>
              </w:rPr>
              <w:lastRenderedPageBreak/>
              <w:t>l’ouverture (R0170) doit correspondre à la variation enregistré</w:t>
            </w:r>
            <w:r w:rsidR="00B02689">
              <w:rPr>
                <w:bCs/>
              </w:rPr>
              <w:t xml:space="preserve">e </w:t>
            </w:r>
            <w:r w:rsidR="00806EA7">
              <w:rPr>
                <w:bCs/>
              </w:rPr>
              <w:t xml:space="preserve">dans </w:t>
            </w:r>
            <w:r w:rsidR="00B02689">
              <w:rPr>
                <w:bCs/>
              </w:rPr>
              <w:t>les</w:t>
            </w:r>
            <w:r>
              <w:rPr>
                <w:bCs/>
              </w:rPr>
              <w:t xml:space="preserve"> compte</w:t>
            </w:r>
            <w:r w:rsidR="00BC6142">
              <w:rPr>
                <w:bCs/>
              </w:rPr>
              <w:t>s</w:t>
            </w:r>
            <w:r>
              <w:rPr>
                <w:bCs/>
              </w:rPr>
              <w:t xml:space="preserve"> 6200 et 6230</w:t>
            </w:r>
          </w:p>
        </w:tc>
      </w:tr>
      <w:tr w:rsidR="005A25B9" w:rsidRPr="00CC48A1" w14:paraId="0EBACECD" w14:textId="77777777" w:rsidTr="008C5B5F">
        <w:tc>
          <w:tcPr>
            <w:tcW w:w="959" w:type="dxa"/>
          </w:tcPr>
          <w:p w14:paraId="2E9A2B1E" w14:textId="77777777" w:rsidR="005A25B9" w:rsidRPr="00CC48A1" w:rsidRDefault="005A25B9" w:rsidP="00CA250E">
            <w:pPr>
              <w:widowControl w:val="0"/>
            </w:pPr>
            <w:r w:rsidRPr="00CC48A1">
              <w:lastRenderedPageBreak/>
              <w:t>R0180</w:t>
            </w:r>
          </w:p>
        </w:tc>
        <w:tc>
          <w:tcPr>
            <w:tcW w:w="4394" w:type="dxa"/>
            <w:hideMark/>
          </w:tcPr>
          <w:p w14:paraId="6B74F6B0" w14:textId="77777777" w:rsidR="009A7662" w:rsidRPr="00CC48A1" w:rsidRDefault="005A25B9" w:rsidP="00273AB3">
            <w:pPr>
              <w:widowControl w:val="0"/>
            </w:pPr>
            <w:r w:rsidRPr="00CC48A1">
              <w:t>Prov</w:t>
            </w:r>
            <w:r>
              <w:t>ision</w:t>
            </w:r>
            <w:r w:rsidRPr="00CC48A1">
              <w:t xml:space="preserve"> de gestion clôture</w:t>
            </w:r>
          </w:p>
        </w:tc>
        <w:tc>
          <w:tcPr>
            <w:tcW w:w="3969" w:type="dxa"/>
          </w:tcPr>
          <w:p w14:paraId="0128A126" w14:textId="77777777" w:rsidR="009A7662" w:rsidRPr="00B02689" w:rsidRDefault="005A25B9" w:rsidP="005A25B9">
            <w:pPr>
              <w:widowControl w:val="0"/>
              <w:rPr>
                <w:bCs/>
              </w:rPr>
            </w:pPr>
            <w:r w:rsidRPr="008A3BFD">
              <w:rPr>
                <w:bCs/>
              </w:rPr>
              <w:t>30</w:t>
            </w:r>
            <w:r>
              <w:rPr>
                <w:bCs/>
              </w:rPr>
              <w:t xml:space="preserve"> – sous-comptes correspondants</w:t>
            </w:r>
            <w:r w:rsidRPr="008A3BFD">
              <w:rPr>
                <w:bCs/>
              </w:rPr>
              <w:t xml:space="preserve"> (clôture)</w:t>
            </w:r>
          </w:p>
        </w:tc>
      </w:tr>
      <w:tr w:rsidR="005A25B9" w:rsidRPr="00CC48A1" w14:paraId="05E2751D" w14:textId="77777777" w:rsidTr="00A617B9">
        <w:tc>
          <w:tcPr>
            <w:tcW w:w="959" w:type="dxa"/>
          </w:tcPr>
          <w:p w14:paraId="2F9C5775" w14:textId="77777777" w:rsidR="005A25B9" w:rsidRPr="00CC48A1" w:rsidRDefault="005A25B9" w:rsidP="00CA250E">
            <w:pPr>
              <w:widowControl w:val="0"/>
            </w:pPr>
            <w:r w:rsidRPr="00CC48A1">
              <w:t>R0190</w:t>
            </w:r>
          </w:p>
        </w:tc>
        <w:tc>
          <w:tcPr>
            <w:tcW w:w="4394" w:type="dxa"/>
          </w:tcPr>
          <w:p w14:paraId="1BD3DF56" w14:textId="77777777" w:rsidR="005A25B9" w:rsidRPr="00CC48A1" w:rsidRDefault="005A25B9" w:rsidP="00273AB3">
            <w:pPr>
              <w:widowControl w:val="0"/>
            </w:pPr>
            <w:r w:rsidRPr="00CC48A1">
              <w:t>Prov</w:t>
            </w:r>
            <w:r>
              <w:t>ision</w:t>
            </w:r>
            <w:r w:rsidRPr="00CC48A1">
              <w:t xml:space="preserve"> de gestion ouverture</w:t>
            </w:r>
          </w:p>
        </w:tc>
        <w:tc>
          <w:tcPr>
            <w:tcW w:w="3969" w:type="dxa"/>
          </w:tcPr>
          <w:p w14:paraId="2A2BAE70" w14:textId="77777777" w:rsidR="005A25B9" w:rsidRDefault="005A25B9" w:rsidP="005A25B9">
            <w:pPr>
              <w:widowControl w:val="0"/>
              <w:rPr>
                <w:bCs/>
              </w:rPr>
            </w:pPr>
            <w:r w:rsidRPr="008A3BFD">
              <w:rPr>
                <w:bCs/>
              </w:rPr>
              <w:t xml:space="preserve">30 </w:t>
            </w:r>
            <w:r>
              <w:rPr>
                <w:bCs/>
              </w:rPr>
              <w:t>– sous-comptes correspondants</w:t>
            </w:r>
            <w:r w:rsidRPr="008A3BFD">
              <w:rPr>
                <w:bCs/>
              </w:rPr>
              <w:t xml:space="preserve"> (ouverture)</w:t>
            </w:r>
          </w:p>
          <w:p w14:paraId="68CFC5C1" w14:textId="77777777" w:rsidR="00B02689" w:rsidRPr="008A3BFD" w:rsidRDefault="00B02689" w:rsidP="00B02689">
            <w:pPr>
              <w:widowControl w:val="0"/>
            </w:pPr>
            <w:r>
              <w:rPr>
                <w:bCs/>
              </w:rPr>
              <w:t>La différence entre la clôture</w:t>
            </w:r>
            <w:r w:rsidR="003F2C5A">
              <w:rPr>
                <w:bCs/>
              </w:rPr>
              <w:t xml:space="preserve"> (R0180)</w:t>
            </w:r>
            <w:r>
              <w:rPr>
                <w:bCs/>
              </w:rPr>
              <w:t xml:space="preserve"> et l’ouverture </w:t>
            </w:r>
            <w:r w:rsidR="003F2C5A">
              <w:rPr>
                <w:bCs/>
              </w:rPr>
              <w:t xml:space="preserve">(R0190) </w:t>
            </w:r>
            <w:r>
              <w:rPr>
                <w:bCs/>
              </w:rPr>
              <w:t>doit correspondre à la variation enregistrée dans les sous comptes 62 correspondants</w:t>
            </w:r>
          </w:p>
        </w:tc>
      </w:tr>
      <w:tr w:rsidR="005A25B9" w:rsidRPr="00CC48A1" w14:paraId="61D5EDD2" w14:textId="77777777" w:rsidTr="008C5B5F">
        <w:tc>
          <w:tcPr>
            <w:tcW w:w="959" w:type="dxa"/>
          </w:tcPr>
          <w:p w14:paraId="5BB39C38" w14:textId="77777777" w:rsidR="005A25B9" w:rsidRPr="00CC48A1" w:rsidRDefault="005A25B9" w:rsidP="00CA250E">
            <w:pPr>
              <w:widowControl w:val="0"/>
            </w:pPr>
            <w:r w:rsidRPr="00CC48A1">
              <w:t>R0200</w:t>
            </w:r>
          </w:p>
        </w:tc>
        <w:tc>
          <w:tcPr>
            <w:tcW w:w="4394" w:type="dxa"/>
            <w:hideMark/>
          </w:tcPr>
          <w:p w14:paraId="147D0383" w14:textId="77777777" w:rsidR="009A7662" w:rsidRPr="00CC48A1" w:rsidRDefault="005A25B9" w:rsidP="009A7662">
            <w:pPr>
              <w:widowControl w:val="0"/>
            </w:pPr>
            <w:r w:rsidRPr="00CC48A1">
              <w:t>Prov</w:t>
            </w:r>
            <w:r>
              <w:t>ision</w:t>
            </w:r>
            <w:r w:rsidRPr="00CC48A1">
              <w:t xml:space="preserve"> pour frais d'acquisition reportes clôture</w:t>
            </w:r>
          </w:p>
        </w:tc>
        <w:tc>
          <w:tcPr>
            <w:tcW w:w="3969" w:type="dxa"/>
          </w:tcPr>
          <w:p w14:paraId="1AFC7309" w14:textId="77777777" w:rsidR="009A7662" w:rsidRPr="001C18D1" w:rsidRDefault="005A25B9" w:rsidP="009A7662">
            <w:pPr>
              <w:widowControl w:val="0"/>
              <w:rPr>
                <w:bCs/>
              </w:rPr>
            </w:pPr>
            <w:r w:rsidRPr="008A3BFD">
              <w:rPr>
                <w:bCs/>
              </w:rPr>
              <w:t>30</w:t>
            </w:r>
            <w:r>
              <w:rPr>
                <w:bCs/>
              </w:rPr>
              <w:t xml:space="preserve"> – sous-comptes correspondants</w:t>
            </w:r>
            <w:r w:rsidRPr="008A3BFD">
              <w:rPr>
                <w:bCs/>
              </w:rPr>
              <w:t xml:space="preserve"> (clôture)</w:t>
            </w:r>
          </w:p>
        </w:tc>
      </w:tr>
      <w:tr w:rsidR="005A25B9" w:rsidRPr="00CC48A1" w14:paraId="4DA63445" w14:textId="77777777" w:rsidTr="009A7662">
        <w:tc>
          <w:tcPr>
            <w:tcW w:w="959" w:type="dxa"/>
          </w:tcPr>
          <w:p w14:paraId="67116B0D" w14:textId="77777777" w:rsidR="005A25B9" w:rsidRPr="00CC48A1" w:rsidRDefault="005A25B9" w:rsidP="00CA250E">
            <w:pPr>
              <w:widowControl w:val="0"/>
            </w:pPr>
            <w:r w:rsidRPr="00CC48A1">
              <w:t>R0210</w:t>
            </w:r>
          </w:p>
        </w:tc>
        <w:tc>
          <w:tcPr>
            <w:tcW w:w="4394" w:type="dxa"/>
          </w:tcPr>
          <w:p w14:paraId="2244C2CB" w14:textId="77777777" w:rsidR="005A25B9" w:rsidRPr="00CC48A1" w:rsidRDefault="005A25B9" w:rsidP="00273AB3">
            <w:pPr>
              <w:widowControl w:val="0"/>
            </w:pPr>
            <w:r w:rsidRPr="00CC48A1">
              <w:t>Prov</w:t>
            </w:r>
            <w:r>
              <w:t>ision</w:t>
            </w:r>
            <w:r w:rsidRPr="00CC48A1">
              <w:t xml:space="preserve"> pour frais d'acquisition reportes ouverture</w:t>
            </w:r>
          </w:p>
        </w:tc>
        <w:tc>
          <w:tcPr>
            <w:tcW w:w="3969" w:type="dxa"/>
          </w:tcPr>
          <w:p w14:paraId="42F19CE5" w14:textId="77777777" w:rsidR="005A25B9" w:rsidRDefault="005A25B9" w:rsidP="005A25B9">
            <w:pPr>
              <w:widowControl w:val="0"/>
              <w:rPr>
                <w:bCs/>
              </w:rPr>
            </w:pPr>
            <w:r w:rsidRPr="008A3BFD">
              <w:rPr>
                <w:bCs/>
              </w:rPr>
              <w:t>30</w:t>
            </w:r>
            <w:r>
              <w:rPr>
                <w:bCs/>
              </w:rPr>
              <w:t xml:space="preserve"> – sous-comptes correspondants</w:t>
            </w:r>
            <w:r w:rsidRPr="008A3BFD">
              <w:rPr>
                <w:bCs/>
              </w:rPr>
              <w:t xml:space="preserve"> (ouverture)</w:t>
            </w:r>
          </w:p>
          <w:p w14:paraId="4A1CCB0B" w14:textId="77777777" w:rsidR="001C18D1" w:rsidRPr="008A3BFD" w:rsidRDefault="001C18D1" w:rsidP="00A14214">
            <w:pPr>
              <w:widowControl w:val="0"/>
            </w:pPr>
            <w:r>
              <w:rPr>
                <w:bCs/>
              </w:rPr>
              <w:t>La différence entre la clôture</w:t>
            </w:r>
            <w:r w:rsidR="003F2C5A">
              <w:rPr>
                <w:bCs/>
              </w:rPr>
              <w:t xml:space="preserve"> (R0200)</w:t>
            </w:r>
            <w:r>
              <w:rPr>
                <w:bCs/>
              </w:rPr>
              <w:t xml:space="preserve"> et l’ouverture</w:t>
            </w:r>
            <w:r w:rsidR="003F2C5A">
              <w:rPr>
                <w:bCs/>
              </w:rPr>
              <w:t xml:space="preserve"> (R0210)</w:t>
            </w:r>
            <w:r>
              <w:rPr>
                <w:bCs/>
              </w:rPr>
              <w:t xml:space="preserve"> doit correspondre à la variation enregistrée dans les sous comptes 62 correspondants</w:t>
            </w:r>
          </w:p>
        </w:tc>
      </w:tr>
      <w:tr w:rsidR="005A25B9" w:rsidRPr="00CC48A1" w14:paraId="177F1662" w14:textId="77777777" w:rsidTr="00E31CC9">
        <w:tc>
          <w:tcPr>
            <w:tcW w:w="959" w:type="dxa"/>
          </w:tcPr>
          <w:p w14:paraId="7C301BA5" w14:textId="77777777" w:rsidR="005A25B9" w:rsidRPr="00CC48A1" w:rsidRDefault="005A25B9" w:rsidP="00CA250E">
            <w:pPr>
              <w:widowControl w:val="0"/>
            </w:pPr>
            <w:r w:rsidRPr="00CC48A1">
              <w:t>R0220</w:t>
            </w:r>
          </w:p>
        </w:tc>
        <w:tc>
          <w:tcPr>
            <w:tcW w:w="4394" w:type="dxa"/>
            <w:hideMark/>
          </w:tcPr>
          <w:p w14:paraId="5CA18E50" w14:textId="77777777" w:rsidR="005A25B9" w:rsidRPr="00CC48A1" w:rsidRDefault="005A25B9" w:rsidP="00273AB3">
            <w:pPr>
              <w:widowControl w:val="0"/>
            </w:pPr>
            <w:r w:rsidRPr="00CC48A1">
              <w:t>Int</w:t>
            </w:r>
            <w:r w:rsidR="00E31CC9">
              <w:t>érêts</w:t>
            </w:r>
            <w:r w:rsidRPr="00CC48A1">
              <w:t xml:space="preserve"> tech</w:t>
            </w:r>
            <w:r w:rsidR="00E31CC9">
              <w:t>niques</w:t>
            </w:r>
            <w:r w:rsidRPr="00CC48A1">
              <w:t xml:space="preserve"> incorp</w:t>
            </w:r>
            <w:r w:rsidR="00E31CC9">
              <w:t xml:space="preserve">orés </w:t>
            </w:r>
            <w:r w:rsidRPr="00CC48A1">
              <w:t>aux prov</w:t>
            </w:r>
            <w:r w:rsidR="00E31CC9">
              <w:t xml:space="preserve">isions </w:t>
            </w:r>
            <w:r w:rsidRPr="00CC48A1">
              <w:t>d'ass</w:t>
            </w:r>
            <w:r w:rsidR="00E31CC9">
              <w:t xml:space="preserve">urance </w:t>
            </w:r>
            <w:r w:rsidRPr="00CC48A1">
              <w:t>vie</w:t>
            </w:r>
          </w:p>
        </w:tc>
        <w:tc>
          <w:tcPr>
            <w:tcW w:w="3969" w:type="dxa"/>
          </w:tcPr>
          <w:p w14:paraId="3CDD7931" w14:textId="77777777" w:rsidR="005A25B9" w:rsidRPr="008A3BFD" w:rsidRDefault="005A25B9" w:rsidP="00C966F1">
            <w:pPr>
              <w:widowControl w:val="0"/>
            </w:pPr>
            <w:r w:rsidRPr="008A3BFD">
              <w:rPr>
                <w:bCs/>
              </w:rPr>
              <w:t>62004it</w:t>
            </w:r>
          </w:p>
        </w:tc>
      </w:tr>
      <w:tr w:rsidR="00533911" w:rsidRPr="00CC48A1" w14:paraId="5FD852FB" w14:textId="77777777" w:rsidTr="00E31CC9">
        <w:tc>
          <w:tcPr>
            <w:tcW w:w="959" w:type="dxa"/>
          </w:tcPr>
          <w:p w14:paraId="018A6F51" w14:textId="77777777" w:rsidR="00533911" w:rsidRPr="00CC48A1" w:rsidRDefault="00533911" w:rsidP="00CA250E">
            <w:pPr>
              <w:widowControl w:val="0"/>
            </w:pPr>
            <w:r>
              <w:t>R0225</w:t>
            </w:r>
          </w:p>
        </w:tc>
        <w:tc>
          <w:tcPr>
            <w:tcW w:w="4394" w:type="dxa"/>
          </w:tcPr>
          <w:p w14:paraId="36DD355E" w14:textId="77777777" w:rsidR="00533911" w:rsidRPr="00CC48A1" w:rsidRDefault="00533911" w:rsidP="00273AB3">
            <w:pPr>
              <w:widowControl w:val="0"/>
            </w:pPr>
            <w:r>
              <w:t>Réévaluation des actifs UC</w:t>
            </w:r>
          </w:p>
        </w:tc>
        <w:tc>
          <w:tcPr>
            <w:tcW w:w="3969" w:type="dxa"/>
          </w:tcPr>
          <w:p w14:paraId="5F5520CD" w14:textId="77777777" w:rsidR="00533911" w:rsidRPr="008A3BFD" w:rsidRDefault="00533911" w:rsidP="00C966F1">
            <w:pPr>
              <w:widowControl w:val="0"/>
              <w:rPr>
                <w:bCs/>
              </w:rPr>
            </w:pPr>
            <w:r>
              <w:t>766 moins 666</w:t>
            </w:r>
          </w:p>
        </w:tc>
      </w:tr>
      <w:tr w:rsidR="005A25B9" w:rsidRPr="00CC48A1" w14:paraId="18025EE5" w14:textId="77777777" w:rsidTr="00E31CC9">
        <w:tc>
          <w:tcPr>
            <w:tcW w:w="959" w:type="dxa"/>
          </w:tcPr>
          <w:p w14:paraId="08F4405A" w14:textId="77777777" w:rsidR="005A25B9" w:rsidRPr="00CC48A1" w:rsidRDefault="005A25B9" w:rsidP="00CA250E">
            <w:pPr>
              <w:widowControl w:val="0"/>
            </w:pPr>
            <w:r w:rsidRPr="00CC48A1">
              <w:t>R0230</w:t>
            </w:r>
          </w:p>
        </w:tc>
        <w:tc>
          <w:tcPr>
            <w:tcW w:w="4394" w:type="dxa"/>
            <w:hideMark/>
          </w:tcPr>
          <w:p w14:paraId="1D557605" w14:textId="77777777" w:rsidR="005A25B9" w:rsidRPr="00CC48A1" w:rsidRDefault="005A25B9" w:rsidP="00273AB3">
            <w:pPr>
              <w:widowControl w:val="0"/>
            </w:pPr>
            <w:r w:rsidRPr="00CC48A1">
              <w:t xml:space="preserve">Participation aux bénéfices incorporée </w:t>
            </w:r>
            <w:r w:rsidR="00E31CC9">
              <w:t>aux</w:t>
            </w:r>
            <w:r w:rsidRPr="00CC48A1">
              <w:t xml:space="preserve"> prov</w:t>
            </w:r>
            <w:r w:rsidR="00E31CC9">
              <w:t>isions</w:t>
            </w:r>
            <w:r w:rsidRPr="00CC48A1">
              <w:t xml:space="preserve"> d'ass</w:t>
            </w:r>
            <w:r w:rsidR="00E31CC9">
              <w:t xml:space="preserve">urance </w:t>
            </w:r>
            <w:r w:rsidRPr="00CC48A1">
              <w:t>vie</w:t>
            </w:r>
          </w:p>
        </w:tc>
        <w:tc>
          <w:tcPr>
            <w:tcW w:w="3969" w:type="dxa"/>
          </w:tcPr>
          <w:p w14:paraId="729D4F91" w14:textId="77777777" w:rsidR="005A25B9" w:rsidRPr="008A3BFD" w:rsidRDefault="005A25B9" w:rsidP="00C966F1">
            <w:pPr>
              <w:widowControl w:val="0"/>
            </w:pPr>
            <w:r w:rsidRPr="008A3BFD">
              <w:rPr>
                <w:bCs/>
              </w:rPr>
              <w:t>62004pb</w:t>
            </w:r>
            <w:r w:rsidR="00E31CC9">
              <w:rPr>
                <w:bCs/>
              </w:rPr>
              <w:t>,</w:t>
            </w:r>
            <w:r w:rsidRPr="008A3BFD">
              <w:rPr>
                <w:bCs/>
              </w:rPr>
              <w:t xml:space="preserve"> 63095</w:t>
            </w:r>
          </w:p>
        </w:tc>
      </w:tr>
      <w:tr w:rsidR="005A25B9" w:rsidRPr="00CC48A1" w14:paraId="4EC998CB" w14:textId="77777777" w:rsidTr="003A20F1">
        <w:tc>
          <w:tcPr>
            <w:tcW w:w="959" w:type="dxa"/>
          </w:tcPr>
          <w:p w14:paraId="2DFF3C5A" w14:textId="77777777" w:rsidR="005A25B9" w:rsidRPr="007F2AA3" w:rsidRDefault="005A25B9" w:rsidP="00CA250E">
            <w:pPr>
              <w:widowControl w:val="0"/>
            </w:pPr>
            <w:r w:rsidRPr="007F2AA3">
              <w:t>R0240</w:t>
            </w:r>
          </w:p>
        </w:tc>
        <w:tc>
          <w:tcPr>
            <w:tcW w:w="4394" w:type="dxa"/>
            <w:hideMark/>
          </w:tcPr>
          <w:p w14:paraId="33BB1546" w14:textId="77777777" w:rsidR="00FE4313" w:rsidRPr="007F2AA3" w:rsidRDefault="005A25B9" w:rsidP="00FE4313">
            <w:pPr>
              <w:widowControl w:val="0"/>
            </w:pPr>
            <w:r w:rsidRPr="007F2AA3">
              <w:t>Prov</w:t>
            </w:r>
            <w:r w:rsidR="003A20F1" w:rsidRPr="007F2AA3">
              <w:t xml:space="preserve">ision </w:t>
            </w:r>
            <w:r w:rsidRPr="007F2AA3">
              <w:t>pour égalisation clôture</w:t>
            </w:r>
          </w:p>
        </w:tc>
        <w:tc>
          <w:tcPr>
            <w:tcW w:w="3969" w:type="dxa"/>
          </w:tcPr>
          <w:p w14:paraId="2B2BEA55" w14:textId="77777777" w:rsidR="005A25B9" w:rsidRPr="00AD6F0E" w:rsidRDefault="005A25B9" w:rsidP="00CA250E">
            <w:pPr>
              <w:widowControl w:val="0"/>
              <w:rPr>
                <w:bCs/>
              </w:rPr>
            </w:pPr>
            <w:r w:rsidRPr="007F2AA3">
              <w:rPr>
                <w:bCs/>
              </w:rPr>
              <w:t xml:space="preserve">36 </w:t>
            </w:r>
            <w:r w:rsidR="002D63D4" w:rsidRPr="007F2AA3">
              <w:rPr>
                <w:bCs/>
              </w:rPr>
              <w:t xml:space="preserve">– vie </w:t>
            </w:r>
            <w:r w:rsidRPr="007F2AA3">
              <w:rPr>
                <w:bCs/>
              </w:rPr>
              <w:t>(clôture)</w:t>
            </w:r>
          </w:p>
        </w:tc>
      </w:tr>
      <w:tr w:rsidR="005A25B9" w:rsidRPr="00CC48A1" w14:paraId="279E9A21" w14:textId="77777777" w:rsidTr="00A617B9">
        <w:tc>
          <w:tcPr>
            <w:tcW w:w="959" w:type="dxa"/>
          </w:tcPr>
          <w:p w14:paraId="26F77C63" w14:textId="77777777" w:rsidR="005A25B9" w:rsidRPr="007F2AA3" w:rsidRDefault="005A25B9" w:rsidP="00CA250E">
            <w:pPr>
              <w:widowControl w:val="0"/>
            </w:pPr>
            <w:r w:rsidRPr="007F2AA3">
              <w:t>R0250</w:t>
            </w:r>
          </w:p>
        </w:tc>
        <w:tc>
          <w:tcPr>
            <w:tcW w:w="4394" w:type="dxa"/>
          </w:tcPr>
          <w:p w14:paraId="7F6BB73B" w14:textId="77777777" w:rsidR="005A25B9" w:rsidRPr="007F2AA3" w:rsidRDefault="005A25B9" w:rsidP="00273AB3">
            <w:pPr>
              <w:widowControl w:val="0"/>
            </w:pPr>
            <w:r w:rsidRPr="007F2AA3">
              <w:t>Prov</w:t>
            </w:r>
            <w:r w:rsidR="003A20F1" w:rsidRPr="007F2AA3">
              <w:t>ision</w:t>
            </w:r>
            <w:r w:rsidRPr="007F2AA3">
              <w:t xml:space="preserve"> pour égalisation ouverture</w:t>
            </w:r>
          </w:p>
        </w:tc>
        <w:tc>
          <w:tcPr>
            <w:tcW w:w="3969" w:type="dxa"/>
          </w:tcPr>
          <w:p w14:paraId="62614765" w14:textId="77777777" w:rsidR="005A25B9" w:rsidRDefault="005A25B9" w:rsidP="00CA250E">
            <w:pPr>
              <w:widowControl w:val="0"/>
              <w:rPr>
                <w:bCs/>
              </w:rPr>
            </w:pPr>
            <w:r w:rsidRPr="007F2AA3">
              <w:rPr>
                <w:bCs/>
              </w:rPr>
              <w:t xml:space="preserve">36 </w:t>
            </w:r>
            <w:r w:rsidR="002D63D4" w:rsidRPr="007F2AA3">
              <w:rPr>
                <w:bCs/>
              </w:rPr>
              <w:t xml:space="preserve">– vie </w:t>
            </w:r>
            <w:r w:rsidRPr="007F2AA3">
              <w:rPr>
                <w:bCs/>
              </w:rPr>
              <w:t>(ouverture)</w:t>
            </w:r>
          </w:p>
          <w:p w14:paraId="48FCDC5C" w14:textId="77777777" w:rsidR="003F2C5A" w:rsidRPr="007F2AA3" w:rsidRDefault="003F2C5A" w:rsidP="00CA250E">
            <w:pPr>
              <w:widowControl w:val="0"/>
            </w:pPr>
            <w:r>
              <w:rPr>
                <w:bCs/>
              </w:rPr>
              <w:t xml:space="preserve">La différence entre la clôture </w:t>
            </w:r>
            <w:r w:rsidR="00AD6F0E">
              <w:rPr>
                <w:bCs/>
              </w:rPr>
              <w:t xml:space="preserve">(R0240) </w:t>
            </w:r>
            <w:r>
              <w:rPr>
                <w:bCs/>
              </w:rPr>
              <w:t xml:space="preserve">et l’ouverture </w:t>
            </w:r>
            <w:r w:rsidR="00AD6F0E">
              <w:rPr>
                <w:bCs/>
              </w:rPr>
              <w:t xml:space="preserve">(R0250) </w:t>
            </w:r>
            <w:r>
              <w:rPr>
                <w:bCs/>
              </w:rPr>
              <w:t>doit correspondre à la variation enregistrée dans les sous comptes 62</w:t>
            </w:r>
            <w:r w:rsidR="00AD6F0E">
              <w:rPr>
                <w:bCs/>
              </w:rPr>
              <w:t>4</w:t>
            </w:r>
            <w:r>
              <w:rPr>
                <w:bCs/>
              </w:rPr>
              <w:t xml:space="preserve"> correspondants</w:t>
            </w:r>
          </w:p>
        </w:tc>
      </w:tr>
      <w:tr w:rsidR="005A25B9" w:rsidRPr="00CC48A1" w14:paraId="576535E6" w14:textId="77777777" w:rsidTr="003A20F1">
        <w:tc>
          <w:tcPr>
            <w:tcW w:w="959" w:type="dxa"/>
          </w:tcPr>
          <w:p w14:paraId="0A8B9C43" w14:textId="77777777" w:rsidR="005A25B9" w:rsidRPr="007F2AA3" w:rsidRDefault="005A25B9" w:rsidP="00CA250E">
            <w:pPr>
              <w:widowControl w:val="0"/>
            </w:pPr>
            <w:r w:rsidRPr="007F2AA3">
              <w:t>R0260</w:t>
            </w:r>
          </w:p>
        </w:tc>
        <w:tc>
          <w:tcPr>
            <w:tcW w:w="4394" w:type="dxa"/>
            <w:hideMark/>
          </w:tcPr>
          <w:p w14:paraId="28F679A1" w14:textId="77777777" w:rsidR="00B327F5" w:rsidRPr="007F2AA3" w:rsidRDefault="005A25B9" w:rsidP="00B327F5">
            <w:pPr>
              <w:widowControl w:val="0"/>
            </w:pPr>
            <w:r w:rsidRPr="007F2AA3">
              <w:t>Autres provisions techniques clôture</w:t>
            </w:r>
          </w:p>
        </w:tc>
        <w:tc>
          <w:tcPr>
            <w:tcW w:w="3969" w:type="dxa"/>
          </w:tcPr>
          <w:p w14:paraId="12A4CD50" w14:textId="77777777" w:rsidR="00A7545D" w:rsidRPr="00AD6F0E" w:rsidRDefault="005A25B9" w:rsidP="00AD6F0E">
            <w:pPr>
              <w:widowControl w:val="0"/>
              <w:rPr>
                <w:bCs/>
              </w:rPr>
            </w:pPr>
            <w:r w:rsidRPr="007F2AA3">
              <w:rPr>
                <w:bCs/>
              </w:rPr>
              <w:t>370</w:t>
            </w:r>
            <w:r w:rsidR="002D63D4" w:rsidRPr="007F2AA3">
              <w:rPr>
                <w:bCs/>
              </w:rPr>
              <w:t>,</w:t>
            </w:r>
            <w:r w:rsidRPr="007F2AA3">
              <w:rPr>
                <w:bCs/>
              </w:rPr>
              <w:t xml:space="preserve"> 377 (clôture)</w:t>
            </w:r>
          </w:p>
        </w:tc>
      </w:tr>
      <w:tr w:rsidR="005A25B9" w:rsidRPr="00CC48A1" w14:paraId="0039E154" w14:textId="77777777" w:rsidTr="00B327F5">
        <w:tc>
          <w:tcPr>
            <w:tcW w:w="959" w:type="dxa"/>
          </w:tcPr>
          <w:p w14:paraId="60D1AF77" w14:textId="77777777" w:rsidR="005A25B9" w:rsidRPr="007F2AA3" w:rsidRDefault="005A25B9" w:rsidP="00CA250E">
            <w:pPr>
              <w:widowControl w:val="0"/>
            </w:pPr>
            <w:r w:rsidRPr="007F2AA3">
              <w:t>R0270</w:t>
            </w:r>
          </w:p>
        </w:tc>
        <w:tc>
          <w:tcPr>
            <w:tcW w:w="4394" w:type="dxa"/>
          </w:tcPr>
          <w:p w14:paraId="67454C2F" w14:textId="77777777" w:rsidR="005A25B9" w:rsidRPr="007F2AA3" w:rsidRDefault="005A25B9" w:rsidP="00273AB3">
            <w:pPr>
              <w:widowControl w:val="0"/>
            </w:pPr>
            <w:r w:rsidRPr="007F2AA3">
              <w:t>Autres prov</w:t>
            </w:r>
            <w:r w:rsidR="003A20F1" w:rsidRPr="007F2AA3">
              <w:t>isions</w:t>
            </w:r>
            <w:r w:rsidRPr="007F2AA3">
              <w:t xml:space="preserve"> techniques ouverture</w:t>
            </w:r>
          </w:p>
        </w:tc>
        <w:tc>
          <w:tcPr>
            <w:tcW w:w="3969" w:type="dxa"/>
          </w:tcPr>
          <w:p w14:paraId="68888CC0" w14:textId="77777777" w:rsidR="005A25B9" w:rsidRDefault="005A25B9" w:rsidP="002D63D4">
            <w:pPr>
              <w:widowControl w:val="0"/>
              <w:rPr>
                <w:bCs/>
              </w:rPr>
            </w:pPr>
            <w:r w:rsidRPr="007F2AA3">
              <w:rPr>
                <w:bCs/>
              </w:rPr>
              <w:t>370</w:t>
            </w:r>
            <w:r w:rsidR="002D63D4" w:rsidRPr="007F2AA3">
              <w:rPr>
                <w:bCs/>
              </w:rPr>
              <w:t>,</w:t>
            </w:r>
            <w:r w:rsidRPr="007F2AA3">
              <w:rPr>
                <w:bCs/>
              </w:rPr>
              <w:t xml:space="preserve"> 377 (ouverture)</w:t>
            </w:r>
          </w:p>
          <w:p w14:paraId="598C8E3F" w14:textId="77777777" w:rsidR="00AD6F0E" w:rsidRPr="007F2AA3" w:rsidRDefault="00AD6F0E" w:rsidP="002D63D4">
            <w:pPr>
              <w:widowControl w:val="0"/>
            </w:pPr>
            <w:r>
              <w:rPr>
                <w:bCs/>
              </w:rPr>
              <w:t>La différence entre la clôture (R0260) et l’ouverture (R0270) doit correspondre à la variation enregistrée dans les sous comptes 621</w:t>
            </w:r>
            <w:r w:rsidR="00305965">
              <w:rPr>
                <w:bCs/>
              </w:rPr>
              <w:t>0 et 6217</w:t>
            </w:r>
            <w:r>
              <w:rPr>
                <w:bCs/>
              </w:rPr>
              <w:t xml:space="preserve"> correspondants</w:t>
            </w:r>
          </w:p>
        </w:tc>
      </w:tr>
      <w:tr w:rsidR="005A25B9" w:rsidRPr="00CC48A1" w14:paraId="346E3EAC" w14:textId="77777777" w:rsidTr="003A20F1">
        <w:tc>
          <w:tcPr>
            <w:tcW w:w="959" w:type="dxa"/>
          </w:tcPr>
          <w:p w14:paraId="47861035" w14:textId="77777777" w:rsidR="005A25B9" w:rsidRPr="00CC48A1" w:rsidRDefault="005A25B9" w:rsidP="00CA250E">
            <w:pPr>
              <w:widowControl w:val="0"/>
            </w:pPr>
            <w:r w:rsidRPr="00CC48A1">
              <w:t>R0280</w:t>
            </w:r>
          </w:p>
        </w:tc>
        <w:tc>
          <w:tcPr>
            <w:tcW w:w="4394" w:type="dxa"/>
            <w:hideMark/>
          </w:tcPr>
          <w:p w14:paraId="7D28A009" w14:textId="77777777" w:rsidR="005A25B9" w:rsidRPr="00CC48A1" w:rsidRDefault="005A25B9" w:rsidP="00273AB3">
            <w:pPr>
              <w:widowControl w:val="0"/>
            </w:pPr>
            <w:r w:rsidRPr="00CC48A1">
              <w:t>Transfert de provisions</w:t>
            </w:r>
          </w:p>
        </w:tc>
        <w:tc>
          <w:tcPr>
            <w:tcW w:w="3969" w:type="dxa"/>
          </w:tcPr>
          <w:p w14:paraId="1A907F3E" w14:textId="77777777" w:rsidR="005A25B9" w:rsidRPr="008A3BFD" w:rsidRDefault="005A25B9" w:rsidP="00CA250E">
            <w:pPr>
              <w:widowControl w:val="0"/>
            </w:pPr>
            <w:r w:rsidRPr="008A3BFD">
              <w:rPr>
                <w:bCs/>
              </w:rPr>
              <w:t> </w:t>
            </w:r>
          </w:p>
        </w:tc>
      </w:tr>
      <w:tr w:rsidR="005A25B9" w:rsidRPr="00CC48A1" w14:paraId="1E5165D3" w14:textId="77777777" w:rsidTr="003A20F1">
        <w:tc>
          <w:tcPr>
            <w:tcW w:w="959" w:type="dxa"/>
          </w:tcPr>
          <w:p w14:paraId="04671B76" w14:textId="77777777" w:rsidR="005A25B9" w:rsidRPr="00CC48A1" w:rsidRDefault="005A25B9" w:rsidP="00CA250E">
            <w:pPr>
              <w:widowControl w:val="0"/>
            </w:pPr>
            <w:r w:rsidRPr="00CC48A1">
              <w:t>R0290</w:t>
            </w:r>
          </w:p>
        </w:tc>
        <w:tc>
          <w:tcPr>
            <w:tcW w:w="4394" w:type="dxa"/>
            <w:hideMark/>
          </w:tcPr>
          <w:p w14:paraId="02954295" w14:textId="77777777" w:rsidR="005A25B9" w:rsidRPr="00CC48A1" w:rsidRDefault="005A25B9" w:rsidP="00273AB3">
            <w:pPr>
              <w:widowControl w:val="0"/>
            </w:pPr>
            <w:r w:rsidRPr="00CC48A1">
              <w:t>Capitaux constitutifs de rente</w:t>
            </w:r>
          </w:p>
        </w:tc>
        <w:tc>
          <w:tcPr>
            <w:tcW w:w="3969" w:type="dxa"/>
          </w:tcPr>
          <w:p w14:paraId="3327F0E6" w14:textId="77777777" w:rsidR="005A25B9" w:rsidRPr="00CC48A1" w:rsidRDefault="005A25B9" w:rsidP="00CA250E">
            <w:pPr>
              <w:widowControl w:val="0"/>
            </w:pPr>
            <w:r w:rsidRPr="00CC48A1">
              <w:rPr>
                <w:b/>
                <w:bCs/>
              </w:rPr>
              <w:t> </w:t>
            </w:r>
          </w:p>
        </w:tc>
      </w:tr>
      <w:tr w:rsidR="00027B2B" w:rsidRPr="00CC48A1" w14:paraId="705D2B9C" w14:textId="77777777" w:rsidTr="003A20F1">
        <w:tc>
          <w:tcPr>
            <w:tcW w:w="959" w:type="dxa"/>
          </w:tcPr>
          <w:p w14:paraId="33BC17F6" w14:textId="77777777" w:rsidR="00027B2B" w:rsidRPr="00CC48A1" w:rsidRDefault="00027B2B" w:rsidP="00CA250E">
            <w:pPr>
              <w:widowControl w:val="0"/>
            </w:pPr>
            <w:r w:rsidRPr="00CC48A1">
              <w:t> </w:t>
            </w:r>
          </w:p>
        </w:tc>
        <w:tc>
          <w:tcPr>
            <w:tcW w:w="4394" w:type="dxa"/>
          </w:tcPr>
          <w:p w14:paraId="51EFF6B5" w14:textId="77777777" w:rsidR="00027B2B" w:rsidRPr="00CC48A1" w:rsidRDefault="00027B2B" w:rsidP="00273AB3">
            <w:pPr>
              <w:widowControl w:val="0"/>
            </w:pPr>
            <w:r w:rsidRPr="00CC48A1">
              <w:rPr>
                <w:b/>
                <w:bCs/>
              </w:rPr>
              <w:t>Charges d'acquisition et de gestion nettes</w:t>
            </w:r>
          </w:p>
        </w:tc>
        <w:tc>
          <w:tcPr>
            <w:tcW w:w="3969" w:type="dxa"/>
          </w:tcPr>
          <w:p w14:paraId="7DD85C63" w14:textId="77777777" w:rsidR="00027B2B" w:rsidRPr="00027B2B" w:rsidRDefault="00027B2B" w:rsidP="00CA250E">
            <w:pPr>
              <w:widowControl w:val="0"/>
              <w:rPr>
                <w:bCs/>
              </w:rPr>
            </w:pPr>
            <w:r w:rsidRPr="00027B2B">
              <w:rPr>
                <w:bCs/>
              </w:rPr>
              <w:t> </w:t>
            </w:r>
          </w:p>
        </w:tc>
      </w:tr>
      <w:tr w:rsidR="00027B2B" w:rsidRPr="00CC48A1" w14:paraId="6EB8712E" w14:textId="77777777" w:rsidTr="003A20F1">
        <w:tc>
          <w:tcPr>
            <w:tcW w:w="959" w:type="dxa"/>
          </w:tcPr>
          <w:p w14:paraId="415F045F" w14:textId="77777777" w:rsidR="00027B2B" w:rsidRPr="00CC48A1" w:rsidRDefault="00027B2B" w:rsidP="00CA250E">
            <w:pPr>
              <w:widowControl w:val="0"/>
            </w:pPr>
            <w:r w:rsidRPr="00CC48A1">
              <w:t>R0320</w:t>
            </w:r>
          </w:p>
        </w:tc>
        <w:tc>
          <w:tcPr>
            <w:tcW w:w="4394" w:type="dxa"/>
          </w:tcPr>
          <w:p w14:paraId="75377E5C" w14:textId="77777777" w:rsidR="00027B2B" w:rsidRPr="00CC48A1" w:rsidRDefault="00027B2B" w:rsidP="00273AB3">
            <w:pPr>
              <w:widowControl w:val="0"/>
            </w:pPr>
            <w:r w:rsidRPr="00CC48A1">
              <w:t>Frais d'acquisition</w:t>
            </w:r>
          </w:p>
        </w:tc>
        <w:tc>
          <w:tcPr>
            <w:tcW w:w="3969" w:type="dxa"/>
          </w:tcPr>
          <w:p w14:paraId="6CF7850F" w14:textId="77777777" w:rsidR="00027B2B" w:rsidRPr="00027B2B" w:rsidRDefault="00027B2B" w:rsidP="00CA250E">
            <w:pPr>
              <w:widowControl w:val="0"/>
              <w:rPr>
                <w:bCs/>
              </w:rPr>
            </w:pPr>
            <w:r w:rsidRPr="00027B2B">
              <w:rPr>
                <w:bCs/>
              </w:rPr>
              <w:t>6400</w:t>
            </w:r>
          </w:p>
        </w:tc>
      </w:tr>
      <w:tr w:rsidR="00027B2B" w:rsidRPr="00CC48A1" w14:paraId="6946FB27" w14:textId="77777777" w:rsidTr="003A20F1">
        <w:tc>
          <w:tcPr>
            <w:tcW w:w="959" w:type="dxa"/>
          </w:tcPr>
          <w:p w14:paraId="34DADEBC" w14:textId="77777777" w:rsidR="00027B2B" w:rsidRPr="00CC48A1" w:rsidRDefault="00027B2B" w:rsidP="00CA250E">
            <w:pPr>
              <w:widowControl w:val="0"/>
            </w:pPr>
            <w:r w:rsidRPr="00CC48A1">
              <w:t>R0330</w:t>
            </w:r>
          </w:p>
        </w:tc>
        <w:tc>
          <w:tcPr>
            <w:tcW w:w="4394" w:type="dxa"/>
          </w:tcPr>
          <w:p w14:paraId="4B9F90DD" w14:textId="77777777" w:rsidR="00027B2B" w:rsidRPr="00CC48A1" w:rsidRDefault="00027B2B" w:rsidP="00273AB3">
            <w:pPr>
              <w:widowControl w:val="0"/>
            </w:pPr>
            <w:r w:rsidRPr="00CC48A1">
              <w:t>Frais administration</w:t>
            </w:r>
          </w:p>
        </w:tc>
        <w:tc>
          <w:tcPr>
            <w:tcW w:w="3969" w:type="dxa"/>
          </w:tcPr>
          <w:p w14:paraId="43853B76" w14:textId="77777777" w:rsidR="00027B2B" w:rsidRPr="00027B2B" w:rsidRDefault="00027B2B" w:rsidP="00CA250E">
            <w:pPr>
              <w:widowControl w:val="0"/>
              <w:rPr>
                <w:bCs/>
              </w:rPr>
            </w:pPr>
            <w:r w:rsidRPr="00027B2B">
              <w:rPr>
                <w:bCs/>
              </w:rPr>
              <w:t>6402</w:t>
            </w:r>
          </w:p>
        </w:tc>
      </w:tr>
      <w:tr w:rsidR="00027B2B" w:rsidRPr="00CC48A1" w14:paraId="1AF50F72" w14:textId="77777777" w:rsidTr="003A20F1">
        <w:tc>
          <w:tcPr>
            <w:tcW w:w="959" w:type="dxa"/>
          </w:tcPr>
          <w:p w14:paraId="631DE67A" w14:textId="77777777" w:rsidR="00027B2B" w:rsidRPr="00CC48A1" w:rsidRDefault="00027B2B" w:rsidP="00CA250E">
            <w:pPr>
              <w:widowControl w:val="0"/>
            </w:pPr>
            <w:r w:rsidRPr="00CC48A1">
              <w:t>R0340</w:t>
            </w:r>
          </w:p>
        </w:tc>
        <w:tc>
          <w:tcPr>
            <w:tcW w:w="4394" w:type="dxa"/>
          </w:tcPr>
          <w:p w14:paraId="0D1FB1F6" w14:textId="77777777" w:rsidR="00027B2B" w:rsidRPr="00CC48A1" w:rsidRDefault="00027B2B" w:rsidP="00273AB3">
            <w:pPr>
              <w:widowControl w:val="0"/>
            </w:pPr>
            <w:r w:rsidRPr="00CC48A1">
              <w:t>Autres charges nettes de produits techniques</w:t>
            </w:r>
          </w:p>
        </w:tc>
        <w:tc>
          <w:tcPr>
            <w:tcW w:w="3969" w:type="dxa"/>
          </w:tcPr>
          <w:p w14:paraId="13FAE377" w14:textId="77777777" w:rsidR="00027B2B" w:rsidRPr="00027B2B" w:rsidRDefault="00027B2B" w:rsidP="0078184D">
            <w:pPr>
              <w:widowControl w:val="0"/>
              <w:rPr>
                <w:bCs/>
              </w:rPr>
            </w:pPr>
            <w:r w:rsidRPr="00027B2B">
              <w:rPr>
                <w:bCs/>
              </w:rPr>
              <w:t>644 moins 720</w:t>
            </w:r>
            <w:r w:rsidR="0078184D">
              <w:rPr>
                <w:bCs/>
              </w:rPr>
              <w:t>,</w:t>
            </w:r>
            <w:r w:rsidRPr="00027B2B">
              <w:rPr>
                <w:bCs/>
              </w:rPr>
              <w:t xml:space="preserve"> 740</w:t>
            </w:r>
            <w:r w:rsidR="0078184D" w:rsidRPr="00C966F1">
              <w:rPr>
                <w:bCs/>
              </w:rPr>
              <w:t xml:space="preserve">, </w:t>
            </w:r>
            <w:r w:rsidRPr="00C966F1">
              <w:rPr>
                <w:bCs/>
              </w:rPr>
              <w:t>79715</w:t>
            </w:r>
          </w:p>
        </w:tc>
      </w:tr>
      <w:tr w:rsidR="00027B2B" w:rsidRPr="00CC48A1" w14:paraId="6E4B8FF4" w14:textId="77777777" w:rsidTr="003A20F1">
        <w:tc>
          <w:tcPr>
            <w:tcW w:w="959" w:type="dxa"/>
          </w:tcPr>
          <w:p w14:paraId="465E3944" w14:textId="77777777" w:rsidR="00027B2B" w:rsidRPr="00CC48A1" w:rsidRDefault="00027B2B" w:rsidP="00CA250E">
            <w:pPr>
              <w:widowControl w:val="0"/>
            </w:pPr>
            <w:r w:rsidRPr="00CC48A1">
              <w:t>R0350</w:t>
            </w:r>
          </w:p>
        </w:tc>
        <w:tc>
          <w:tcPr>
            <w:tcW w:w="4394" w:type="dxa"/>
          </w:tcPr>
          <w:p w14:paraId="27C7D007" w14:textId="77777777" w:rsidR="00027B2B" w:rsidRPr="00CC48A1" w:rsidRDefault="00027B2B" w:rsidP="00273AB3">
            <w:pPr>
              <w:widowControl w:val="0"/>
            </w:pPr>
            <w:r w:rsidRPr="00CC48A1">
              <w:t>Subventions d'exploitation reçues</w:t>
            </w:r>
          </w:p>
        </w:tc>
        <w:tc>
          <w:tcPr>
            <w:tcW w:w="3969" w:type="dxa"/>
          </w:tcPr>
          <w:p w14:paraId="37846CB8" w14:textId="77777777" w:rsidR="00027B2B" w:rsidRPr="00027B2B" w:rsidRDefault="00027B2B" w:rsidP="00CA250E">
            <w:pPr>
              <w:widowControl w:val="0"/>
              <w:rPr>
                <w:bCs/>
              </w:rPr>
            </w:pPr>
            <w:r w:rsidRPr="00027B2B">
              <w:rPr>
                <w:bCs/>
              </w:rPr>
              <w:t>73</w:t>
            </w:r>
            <w:r w:rsidR="00C966F1">
              <w:rPr>
                <w:bCs/>
              </w:rPr>
              <w:t>0</w:t>
            </w:r>
          </w:p>
        </w:tc>
      </w:tr>
      <w:tr w:rsidR="00027B2B" w:rsidRPr="00CC48A1" w14:paraId="6701CECC" w14:textId="77777777" w:rsidTr="003A20F1">
        <w:tc>
          <w:tcPr>
            <w:tcW w:w="959" w:type="dxa"/>
          </w:tcPr>
          <w:p w14:paraId="63DE7DEC" w14:textId="77777777" w:rsidR="00027B2B" w:rsidRPr="00CC48A1" w:rsidRDefault="00027B2B" w:rsidP="00CA250E">
            <w:pPr>
              <w:widowControl w:val="0"/>
            </w:pPr>
            <w:r w:rsidRPr="00CC48A1">
              <w:t> </w:t>
            </w:r>
          </w:p>
        </w:tc>
        <w:tc>
          <w:tcPr>
            <w:tcW w:w="4394" w:type="dxa"/>
          </w:tcPr>
          <w:p w14:paraId="6991B15B" w14:textId="77777777" w:rsidR="00027B2B" w:rsidRPr="00CC48A1" w:rsidRDefault="00027B2B" w:rsidP="00273AB3">
            <w:pPr>
              <w:widowControl w:val="0"/>
            </w:pPr>
            <w:r w:rsidRPr="00CC48A1">
              <w:rPr>
                <w:b/>
                <w:bCs/>
              </w:rPr>
              <w:t>Solde financier</w:t>
            </w:r>
          </w:p>
        </w:tc>
        <w:tc>
          <w:tcPr>
            <w:tcW w:w="3969" w:type="dxa"/>
          </w:tcPr>
          <w:p w14:paraId="154DDC1C" w14:textId="77777777" w:rsidR="00027B2B" w:rsidRPr="00027B2B" w:rsidRDefault="00027B2B" w:rsidP="00CA250E">
            <w:pPr>
              <w:widowControl w:val="0"/>
              <w:rPr>
                <w:bCs/>
              </w:rPr>
            </w:pPr>
            <w:r w:rsidRPr="00027B2B">
              <w:rPr>
                <w:bCs/>
              </w:rPr>
              <w:t> </w:t>
            </w:r>
          </w:p>
        </w:tc>
      </w:tr>
      <w:tr w:rsidR="00027B2B" w:rsidRPr="00CC48A1" w14:paraId="100A4934" w14:textId="77777777" w:rsidTr="003A20F1">
        <w:tc>
          <w:tcPr>
            <w:tcW w:w="959" w:type="dxa"/>
          </w:tcPr>
          <w:p w14:paraId="4B6763E4" w14:textId="77777777" w:rsidR="00027B2B" w:rsidRPr="00CC48A1" w:rsidRDefault="00027B2B" w:rsidP="00CA250E">
            <w:pPr>
              <w:widowControl w:val="0"/>
            </w:pPr>
            <w:r w:rsidRPr="00CC48A1">
              <w:t>R0370</w:t>
            </w:r>
          </w:p>
        </w:tc>
        <w:tc>
          <w:tcPr>
            <w:tcW w:w="4394" w:type="dxa"/>
          </w:tcPr>
          <w:p w14:paraId="586FFE5D" w14:textId="77777777" w:rsidR="00027B2B" w:rsidRPr="00CC48A1" w:rsidRDefault="00027B2B" w:rsidP="00273AB3">
            <w:pPr>
              <w:widowControl w:val="0"/>
            </w:pPr>
            <w:r w:rsidRPr="00CC48A1">
              <w:t>Revenus et autres produits de placements nets de transferts</w:t>
            </w:r>
          </w:p>
        </w:tc>
        <w:tc>
          <w:tcPr>
            <w:tcW w:w="3969" w:type="dxa"/>
          </w:tcPr>
          <w:p w14:paraId="5B7E1C23" w14:textId="77777777" w:rsidR="00027B2B" w:rsidRPr="00027B2B" w:rsidRDefault="00027B2B" w:rsidP="00FE1E36">
            <w:pPr>
              <w:widowControl w:val="0"/>
              <w:rPr>
                <w:bCs/>
              </w:rPr>
            </w:pPr>
            <w:r w:rsidRPr="00027B2B">
              <w:rPr>
                <w:bCs/>
              </w:rPr>
              <w:t>76, sauf 764</w:t>
            </w:r>
            <w:r w:rsidR="00FE1E36">
              <w:rPr>
                <w:bCs/>
              </w:rPr>
              <w:t>,</w:t>
            </w:r>
            <w:r w:rsidR="00386E93">
              <w:rPr>
                <w:bCs/>
              </w:rPr>
              <w:t xml:space="preserve"> </w:t>
            </w:r>
            <w:r w:rsidRPr="00027B2B">
              <w:rPr>
                <w:bCs/>
              </w:rPr>
              <w:t>766</w:t>
            </w:r>
            <w:r w:rsidR="00FE1E36">
              <w:rPr>
                <w:bCs/>
              </w:rPr>
              <w:t xml:space="preserve"> et 767</w:t>
            </w:r>
            <w:r w:rsidRPr="00027B2B">
              <w:rPr>
                <w:bCs/>
              </w:rPr>
              <w:t>, moins 79XX</w:t>
            </w:r>
          </w:p>
        </w:tc>
      </w:tr>
      <w:tr w:rsidR="00027B2B" w:rsidRPr="00CC48A1" w14:paraId="1E027161" w14:textId="77777777" w:rsidTr="003A20F1">
        <w:tc>
          <w:tcPr>
            <w:tcW w:w="959" w:type="dxa"/>
          </w:tcPr>
          <w:p w14:paraId="75A7053D" w14:textId="77777777" w:rsidR="00027B2B" w:rsidRPr="00CC48A1" w:rsidRDefault="00027B2B" w:rsidP="00CA250E">
            <w:pPr>
              <w:widowControl w:val="0"/>
            </w:pPr>
          </w:p>
        </w:tc>
        <w:tc>
          <w:tcPr>
            <w:tcW w:w="4394" w:type="dxa"/>
          </w:tcPr>
          <w:p w14:paraId="2380DB97" w14:textId="77777777" w:rsidR="00027B2B" w:rsidRPr="00CC48A1" w:rsidRDefault="00027B2B" w:rsidP="00273AB3">
            <w:pPr>
              <w:widowControl w:val="0"/>
            </w:pPr>
          </w:p>
        </w:tc>
        <w:tc>
          <w:tcPr>
            <w:tcW w:w="3969" w:type="dxa"/>
          </w:tcPr>
          <w:p w14:paraId="2174EF06" w14:textId="77777777" w:rsidR="00027B2B" w:rsidRPr="00027B2B" w:rsidRDefault="00027B2B" w:rsidP="00516679">
            <w:pPr>
              <w:widowControl w:val="0"/>
              <w:rPr>
                <w:bCs/>
              </w:rPr>
            </w:pPr>
          </w:p>
        </w:tc>
      </w:tr>
      <w:tr w:rsidR="00533911" w:rsidRPr="00CC48A1" w14:paraId="649B9C19" w14:textId="77777777" w:rsidTr="003A20F1">
        <w:tc>
          <w:tcPr>
            <w:tcW w:w="959" w:type="dxa"/>
          </w:tcPr>
          <w:p w14:paraId="5EC4528E" w14:textId="77777777" w:rsidR="00533911" w:rsidRPr="00CC48A1" w:rsidDel="00533911" w:rsidRDefault="00533911" w:rsidP="00CA250E">
            <w:pPr>
              <w:widowControl w:val="0"/>
            </w:pPr>
            <w:r>
              <w:t>R0381</w:t>
            </w:r>
          </w:p>
        </w:tc>
        <w:tc>
          <w:tcPr>
            <w:tcW w:w="4394" w:type="dxa"/>
          </w:tcPr>
          <w:p w14:paraId="2C9FF3E5" w14:textId="77777777" w:rsidR="00533911" w:rsidRPr="00CC48A1" w:rsidDel="00533911" w:rsidRDefault="00533911" w:rsidP="00273AB3">
            <w:pPr>
              <w:widowControl w:val="0"/>
            </w:pPr>
            <w:r>
              <w:t>Réévaluation des garanties donnant lieu à provision de diversification</w:t>
            </w:r>
          </w:p>
        </w:tc>
        <w:tc>
          <w:tcPr>
            <w:tcW w:w="3969" w:type="dxa"/>
          </w:tcPr>
          <w:p w14:paraId="0F5C57A9" w14:textId="77777777" w:rsidR="00533911" w:rsidRPr="00027B2B" w:rsidDel="00533911" w:rsidRDefault="00533911" w:rsidP="00516679">
            <w:pPr>
              <w:widowControl w:val="0"/>
              <w:rPr>
                <w:bCs/>
              </w:rPr>
            </w:pPr>
            <w:r>
              <w:t>767 moins 667</w:t>
            </w:r>
          </w:p>
        </w:tc>
      </w:tr>
      <w:tr w:rsidR="00027B2B" w:rsidRPr="00CC48A1" w14:paraId="76836757" w14:textId="77777777" w:rsidTr="003A20F1">
        <w:tc>
          <w:tcPr>
            <w:tcW w:w="959" w:type="dxa"/>
          </w:tcPr>
          <w:p w14:paraId="40C063A4" w14:textId="77777777" w:rsidR="00027B2B" w:rsidRPr="00CC48A1" w:rsidRDefault="00027B2B" w:rsidP="00CA250E">
            <w:pPr>
              <w:widowControl w:val="0"/>
            </w:pPr>
            <w:r w:rsidRPr="00CC48A1">
              <w:t>R0390</w:t>
            </w:r>
          </w:p>
        </w:tc>
        <w:tc>
          <w:tcPr>
            <w:tcW w:w="4394" w:type="dxa"/>
          </w:tcPr>
          <w:p w14:paraId="2FBB6E62" w14:textId="77777777" w:rsidR="00027B2B" w:rsidRPr="00CC48A1" w:rsidRDefault="00027B2B" w:rsidP="00273AB3">
            <w:pPr>
              <w:widowControl w:val="0"/>
            </w:pPr>
            <w:r w:rsidRPr="00CC48A1">
              <w:t>Profits et pertes provenant de la réalisation de placements nets de transferts ou alloues</w:t>
            </w:r>
          </w:p>
        </w:tc>
        <w:tc>
          <w:tcPr>
            <w:tcW w:w="3969" w:type="dxa"/>
          </w:tcPr>
          <w:p w14:paraId="44867D58" w14:textId="77777777" w:rsidR="00027B2B" w:rsidRPr="00027B2B" w:rsidRDefault="00027B2B" w:rsidP="00EB140D">
            <w:pPr>
              <w:widowControl w:val="0"/>
              <w:rPr>
                <w:bCs/>
              </w:rPr>
            </w:pPr>
            <w:r w:rsidRPr="00027B2B">
              <w:rPr>
                <w:bCs/>
              </w:rPr>
              <w:t>764 net de 664, moins 79XX</w:t>
            </w:r>
          </w:p>
        </w:tc>
      </w:tr>
      <w:tr w:rsidR="00027B2B" w:rsidRPr="00CC48A1" w14:paraId="665C0520" w14:textId="77777777" w:rsidTr="003A20F1">
        <w:tc>
          <w:tcPr>
            <w:tcW w:w="959" w:type="dxa"/>
          </w:tcPr>
          <w:p w14:paraId="2A2074A9" w14:textId="77777777" w:rsidR="00027B2B" w:rsidRPr="00CC48A1" w:rsidRDefault="00027B2B" w:rsidP="00CA250E">
            <w:pPr>
              <w:widowControl w:val="0"/>
            </w:pPr>
            <w:r w:rsidRPr="00CC48A1">
              <w:t>R0400</w:t>
            </w:r>
          </w:p>
        </w:tc>
        <w:tc>
          <w:tcPr>
            <w:tcW w:w="4394" w:type="dxa"/>
          </w:tcPr>
          <w:p w14:paraId="3A283B35" w14:textId="77777777" w:rsidR="00027B2B" w:rsidRPr="00CC48A1" w:rsidRDefault="00027B2B" w:rsidP="00273AB3">
            <w:pPr>
              <w:widowControl w:val="0"/>
            </w:pPr>
            <w:r w:rsidRPr="00CC48A1">
              <w:t>Charges des placements nets de transferts ou alloues</w:t>
            </w:r>
          </w:p>
        </w:tc>
        <w:tc>
          <w:tcPr>
            <w:tcW w:w="3969" w:type="dxa"/>
          </w:tcPr>
          <w:p w14:paraId="3474227E" w14:textId="77777777" w:rsidR="00027B2B" w:rsidRPr="00027B2B" w:rsidRDefault="00027B2B" w:rsidP="00EB140D">
            <w:pPr>
              <w:widowControl w:val="0"/>
              <w:rPr>
                <w:bCs/>
              </w:rPr>
            </w:pPr>
            <w:r w:rsidRPr="00027B2B">
              <w:rPr>
                <w:bCs/>
              </w:rPr>
              <w:t>66, sauf 662</w:t>
            </w:r>
            <w:r w:rsidR="00EB140D">
              <w:rPr>
                <w:bCs/>
              </w:rPr>
              <w:t xml:space="preserve">, </w:t>
            </w:r>
            <w:r w:rsidRPr="00027B2B">
              <w:rPr>
                <w:bCs/>
              </w:rPr>
              <w:t>663</w:t>
            </w:r>
            <w:r w:rsidR="00EB140D">
              <w:rPr>
                <w:bCs/>
              </w:rPr>
              <w:t xml:space="preserve">, </w:t>
            </w:r>
            <w:r w:rsidRPr="00027B2B">
              <w:rPr>
                <w:bCs/>
              </w:rPr>
              <w:t>664</w:t>
            </w:r>
            <w:r w:rsidR="00EB140D">
              <w:rPr>
                <w:bCs/>
              </w:rPr>
              <w:t xml:space="preserve"> et </w:t>
            </w:r>
            <w:r w:rsidRPr="00027B2B">
              <w:rPr>
                <w:bCs/>
              </w:rPr>
              <w:t>666, moins 79XX</w:t>
            </w:r>
          </w:p>
        </w:tc>
      </w:tr>
      <w:tr w:rsidR="00027B2B" w:rsidRPr="00CC48A1" w14:paraId="461DE991" w14:textId="77777777" w:rsidTr="003A20F1">
        <w:tc>
          <w:tcPr>
            <w:tcW w:w="959" w:type="dxa"/>
          </w:tcPr>
          <w:p w14:paraId="733D9628" w14:textId="77777777" w:rsidR="00027B2B" w:rsidRPr="00CC48A1" w:rsidRDefault="00027B2B" w:rsidP="00CA250E">
            <w:pPr>
              <w:widowControl w:val="0"/>
            </w:pPr>
            <w:r w:rsidRPr="00CC48A1">
              <w:t>R0410</w:t>
            </w:r>
          </w:p>
        </w:tc>
        <w:tc>
          <w:tcPr>
            <w:tcW w:w="4394" w:type="dxa"/>
          </w:tcPr>
          <w:p w14:paraId="1CB66E33" w14:textId="77777777" w:rsidR="00027B2B" w:rsidRPr="00CC48A1" w:rsidRDefault="00027B2B" w:rsidP="00273AB3">
            <w:pPr>
              <w:widowControl w:val="0"/>
            </w:pPr>
            <w:r w:rsidRPr="00CC48A1">
              <w:t>Frais externes et internes de gestion nets de transferts ou alloues</w:t>
            </w:r>
          </w:p>
        </w:tc>
        <w:tc>
          <w:tcPr>
            <w:tcW w:w="3969" w:type="dxa"/>
          </w:tcPr>
          <w:p w14:paraId="1DAE6323" w14:textId="77777777" w:rsidR="00027B2B" w:rsidRPr="00027B2B" w:rsidRDefault="00027B2B" w:rsidP="00EB140D">
            <w:pPr>
              <w:widowControl w:val="0"/>
              <w:rPr>
                <w:bCs/>
              </w:rPr>
            </w:pPr>
            <w:r w:rsidRPr="00027B2B">
              <w:rPr>
                <w:bCs/>
              </w:rPr>
              <w:t>662</w:t>
            </w:r>
            <w:r w:rsidR="00EB140D">
              <w:rPr>
                <w:bCs/>
              </w:rPr>
              <w:t xml:space="preserve"> et</w:t>
            </w:r>
            <w:r w:rsidRPr="00027B2B">
              <w:rPr>
                <w:bCs/>
              </w:rPr>
              <w:t xml:space="preserve"> 663 moins 79XX</w:t>
            </w:r>
          </w:p>
        </w:tc>
      </w:tr>
      <w:tr w:rsidR="00027B2B" w:rsidRPr="00CC48A1" w14:paraId="5F569B8C" w14:textId="77777777" w:rsidTr="003A20F1">
        <w:tc>
          <w:tcPr>
            <w:tcW w:w="959" w:type="dxa"/>
          </w:tcPr>
          <w:p w14:paraId="04962DD4" w14:textId="77777777" w:rsidR="00027B2B" w:rsidRPr="00CC48A1" w:rsidRDefault="00027B2B" w:rsidP="00CA250E">
            <w:pPr>
              <w:widowControl w:val="0"/>
            </w:pPr>
            <w:r w:rsidRPr="00CC48A1">
              <w:t> </w:t>
            </w:r>
          </w:p>
        </w:tc>
        <w:tc>
          <w:tcPr>
            <w:tcW w:w="4394" w:type="dxa"/>
          </w:tcPr>
          <w:p w14:paraId="1068E2CE" w14:textId="77777777" w:rsidR="00027B2B" w:rsidRPr="00CC48A1" w:rsidRDefault="00027B2B" w:rsidP="00273AB3">
            <w:pPr>
              <w:widowControl w:val="0"/>
            </w:pPr>
            <w:r w:rsidRPr="00CC48A1">
              <w:rPr>
                <w:b/>
                <w:bCs/>
              </w:rPr>
              <w:t>Participations aux résultats</w:t>
            </w:r>
          </w:p>
        </w:tc>
        <w:tc>
          <w:tcPr>
            <w:tcW w:w="3969" w:type="dxa"/>
          </w:tcPr>
          <w:p w14:paraId="22D1A293" w14:textId="77777777" w:rsidR="00027B2B" w:rsidRPr="00027B2B" w:rsidRDefault="00027B2B" w:rsidP="00CA250E">
            <w:pPr>
              <w:widowControl w:val="0"/>
              <w:rPr>
                <w:bCs/>
              </w:rPr>
            </w:pPr>
            <w:r w:rsidRPr="00027B2B">
              <w:rPr>
                <w:bCs/>
              </w:rPr>
              <w:t> </w:t>
            </w:r>
          </w:p>
        </w:tc>
      </w:tr>
      <w:tr w:rsidR="00027B2B" w:rsidRPr="00CC48A1" w14:paraId="3E75414E" w14:textId="77777777" w:rsidTr="003A20F1">
        <w:tc>
          <w:tcPr>
            <w:tcW w:w="959" w:type="dxa"/>
          </w:tcPr>
          <w:p w14:paraId="189A21E7" w14:textId="77777777" w:rsidR="00027B2B" w:rsidRPr="00CC48A1" w:rsidRDefault="00027B2B" w:rsidP="00CA250E">
            <w:pPr>
              <w:widowControl w:val="0"/>
            </w:pPr>
            <w:r w:rsidRPr="00CC48A1">
              <w:t>R0430</w:t>
            </w:r>
          </w:p>
        </w:tc>
        <w:tc>
          <w:tcPr>
            <w:tcW w:w="4394" w:type="dxa"/>
          </w:tcPr>
          <w:p w14:paraId="6C135ECD" w14:textId="77777777" w:rsidR="00027B2B" w:rsidRPr="00CC48A1" w:rsidRDefault="00027B2B" w:rsidP="00273AB3">
            <w:pPr>
              <w:widowControl w:val="0"/>
            </w:pPr>
            <w:r w:rsidRPr="00CC48A1">
              <w:t>Int</w:t>
            </w:r>
            <w:r w:rsidR="00624174">
              <w:t>é</w:t>
            </w:r>
            <w:r w:rsidRPr="00CC48A1">
              <w:t>r</w:t>
            </w:r>
            <w:r w:rsidR="00624174">
              <w:t>ê</w:t>
            </w:r>
            <w:r w:rsidRPr="00CC48A1">
              <w:t>ts techniques</w:t>
            </w:r>
          </w:p>
        </w:tc>
        <w:tc>
          <w:tcPr>
            <w:tcW w:w="3969" w:type="dxa"/>
          </w:tcPr>
          <w:p w14:paraId="3E28CE0B" w14:textId="77777777" w:rsidR="00027B2B" w:rsidRPr="00027B2B" w:rsidRDefault="00027B2B" w:rsidP="007A7FB6">
            <w:pPr>
              <w:widowControl w:val="0"/>
              <w:rPr>
                <w:bCs/>
              </w:rPr>
            </w:pPr>
            <w:r w:rsidRPr="00027B2B">
              <w:rPr>
                <w:bCs/>
              </w:rPr>
              <w:t>6300</w:t>
            </w:r>
            <w:r w:rsidR="005B55AF">
              <w:rPr>
                <w:bCs/>
              </w:rPr>
              <w:t xml:space="preserve">, </w:t>
            </w:r>
            <w:r w:rsidRPr="00027B2B">
              <w:rPr>
                <w:bCs/>
              </w:rPr>
              <w:t>6301</w:t>
            </w:r>
            <w:r w:rsidR="005B55AF">
              <w:rPr>
                <w:bCs/>
              </w:rPr>
              <w:t xml:space="preserve">, </w:t>
            </w:r>
            <w:r w:rsidRPr="00027B2B">
              <w:rPr>
                <w:bCs/>
              </w:rPr>
              <w:t>6302 moins s</w:t>
            </w:r>
            <w:r w:rsidR="007A7FB6">
              <w:rPr>
                <w:bCs/>
              </w:rPr>
              <w:t>ous-</w:t>
            </w:r>
            <w:r w:rsidRPr="00027B2B">
              <w:rPr>
                <w:bCs/>
              </w:rPr>
              <w:t xml:space="preserve">comptes </w:t>
            </w:r>
            <w:r w:rsidR="007A7FB6">
              <w:rPr>
                <w:bCs/>
              </w:rPr>
              <w:t xml:space="preserve">correspondants du </w:t>
            </w:r>
            <w:r w:rsidRPr="00027B2B">
              <w:rPr>
                <w:bCs/>
              </w:rPr>
              <w:t>6390</w:t>
            </w:r>
          </w:p>
        </w:tc>
      </w:tr>
      <w:tr w:rsidR="00027B2B" w:rsidRPr="00CC48A1" w14:paraId="7141F94D" w14:textId="77777777" w:rsidTr="003A20F1">
        <w:tc>
          <w:tcPr>
            <w:tcW w:w="959" w:type="dxa"/>
          </w:tcPr>
          <w:p w14:paraId="335727DA" w14:textId="77777777" w:rsidR="00027B2B" w:rsidRPr="00CC48A1" w:rsidRDefault="00027B2B" w:rsidP="00CA250E">
            <w:pPr>
              <w:widowControl w:val="0"/>
            </w:pPr>
            <w:r w:rsidRPr="00CC48A1">
              <w:t>R0440</w:t>
            </w:r>
          </w:p>
        </w:tc>
        <w:tc>
          <w:tcPr>
            <w:tcW w:w="4394" w:type="dxa"/>
          </w:tcPr>
          <w:p w14:paraId="31A099DB" w14:textId="77777777" w:rsidR="00027B2B" w:rsidRPr="00CC48A1" w:rsidRDefault="00027B2B" w:rsidP="00273AB3">
            <w:pPr>
              <w:widowControl w:val="0"/>
            </w:pPr>
            <w:r w:rsidRPr="00CC48A1">
              <w:t>Participation aux bénéfices directement incorporée</w:t>
            </w:r>
          </w:p>
        </w:tc>
        <w:tc>
          <w:tcPr>
            <w:tcW w:w="3969" w:type="dxa"/>
          </w:tcPr>
          <w:p w14:paraId="793B4138" w14:textId="77777777" w:rsidR="00027B2B" w:rsidRPr="00027B2B" w:rsidRDefault="00027B2B" w:rsidP="005B55AF">
            <w:pPr>
              <w:widowControl w:val="0"/>
              <w:rPr>
                <w:bCs/>
              </w:rPr>
            </w:pPr>
            <w:r w:rsidRPr="00027B2B">
              <w:rPr>
                <w:bCs/>
              </w:rPr>
              <w:t>6303</w:t>
            </w:r>
            <w:r w:rsidR="005B55AF">
              <w:rPr>
                <w:bCs/>
              </w:rPr>
              <w:t>,</w:t>
            </w:r>
            <w:r w:rsidRPr="00027B2B">
              <w:rPr>
                <w:bCs/>
              </w:rPr>
              <w:t xml:space="preserve"> 6304</w:t>
            </w:r>
            <w:r w:rsidR="005B55AF">
              <w:rPr>
                <w:bCs/>
              </w:rPr>
              <w:t>,</w:t>
            </w:r>
            <w:r w:rsidRPr="00027B2B">
              <w:rPr>
                <w:bCs/>
              </w:rPr>
              <w:t xml:space="preserve"> 6305</w:t>
            </w:r>
          </w:p>
        </w:tc>
      </w:tr>
      <w:tr w:rsidR="00027B2B" w:rsidRPr="00CC48A1" w14:paraId="37BE9B8E" w14:textId="77777777" w:rsidTr="003A20F1">
        <w:tc>
          <w:tcPr>
            <w:tcW w:w="959" w:type="dxa"/>
          </w:tcPr>
          <w:p w14:paraId="0B05F7D6" w14:textId="77777777" w:rsidR="00027B2B" w:rsidRPr="00CC48A1" w:rsidRDefault="00027B2B" w:rsidP="00CA250E">
            <w:pPr>
              <w:widowControl w:val="0"/>
            </w:pPr>
            <w:r w:rsidRPr="00CC48A1">
              <w:t>R0450</w:t>
            </w:r>
          </w:p>
        </w:tc>
        <w:tc>
          <w:tcPr>
            <w:tcW w:w="4394" w:type="dxa"/>
          </w:tcPr>
          <w:p w14:paraId="7F017FC4" w14:textId="77777777" w:rsidR="00027B2B" w:rsidRPr="00CC48A1" w:rsidRDefault="00027B2B" w:rsidP="00273AB3">
            <w:pPr>
              <w:widowControl w:val="0"/>
            </w:pPr>
            <w:r w:rsidRPr="00CC48A1">
              <w:t xml:space="preserve">Dotation </w:t>
            </w:r>
            <w:r w:rsidR="00273AB3">
              <w:t>à la</w:t>
            </w:r>
            <w:r w:rsidR="00273AB3" w:rsidRPr="00CC48A1">
              <w:t xml:space="preserve"> </w:t>
            </w:r>
            <w:r w:rsidRPr="00CC48A1">
              <w:t>provision pour participation aux bénéfices</w:t>
            </w:r>
          </w:p>
        </w:tc>
        <w:tc>
          <w:tcPr>
            <w:tcW w:w="3969" w:type="dxa"/>
          </w:tcPr>
          <w:p w14:paraId="778F76CA" w14:textId="77777777" w:rsidR="00027B2B" w:rsidRDefault="00027B2B" w:rsidP="00CA250E">
            <w:pPr>
              <w:widowControl w:val="0"/>
              <w:rPr>
                <w:bCs/>
              </w:rPr>
            </w:pPr>
            <w:r w:rsidRPr="00027B2B">
              <w:rPr>
                <w:bCs/>
              </w:rPr>
              <w:t>6306</w:t>
            </w:r>
          </w:p>
          <w:p w14:paraId="55CD157F" w14:textId="77777777" w:rsidR="00174ACB" w:rsidRPr="00027B2B" w:rsidRDefault="00174ACB" w:rsidP="00CA250E">
            <w:pPr>
              <w:widowControl w:val="0"/>
              <w:rPr>
                <w:bCs/>
              </w:rPr>
            </w:pPr>
          </w:p>
        </w:tc>
      </w:tr>
      <w:tr w:rsidR="00027B2B" w:rsidRPr="00CC48A1" w14:paraId="13E3C3D5" w14:textId="77777777" w:rsidTr="003A20F1">
        <w:tc>
          <w:tcPr>
            <w:tcW w:w="959" w:type="dxa"/>
          </w:tcPr>
          <w:p w14:paraId="26625813" w14:textId="77777777" w:rsidR="00027B2B" w:rsidRPr="00CC48A1" w:rsidRDefault="00027B2B" w:rsidP="00CA250E">
            <w:pPr>
              <w:widowControl w:val="0"/>
            </w:pPr>
            <w:r w:rsidRPr="00CC48A1">
              <w:t> </w:t>
            </w:r>
          </w:p>
        </w:tc>
        <w:tc>
          <w:tcPr>
            <w:tcW w:w="4394" w:type="dxa"/>
          </w:tcPr>
          <w:p w14:paraId="25D9A14D" w14:textId="77777777" w:rsidR="00027B2B" w:rsidRPr="00CC48A1" w:rsidRDefault="00027B2B" w:rsidP="00273AB3">
            <w:pPr>
              <w:widowControl w:val="0"/>
            </w:pPr>
            <w:r w:rsidRPr="00CC48A1">
              <w:rPr>
                <w:b/>
                <w:bCs/>
              </w:rPr>
              <w:t>Solde de réassurance</w:t>
            </w:r>
          </w:p>
        </w:tc>
        <w:tc>
          <w:tcPr>
            <w:tcW w:w="3969" w:type="dxa"/>
          </w:tcPr>
          <w:p w14:paraId="290DDCFE" w14:textId="77777777" w:rsidR="00027B2B" w:rsidRPr="00027B2B" w:rsidRDefault="00027B2B" w:rsidP="00CA250E">
            <w:pPr>
              <w:widowControl w:val="0"/>
              <w:rPr>
                <w:bCs/>
              </w:rPr>
            </w:pPr>
            <w:r w:rsidRPr="00027B2B">
              <w:rPr>
                <w:bCs/>
              </w:rPr>
              <w:t> </w:t>
            </w:r>
          </w:p>
        </w:tc>
      </w:tr>
      <w:tr w:rsidR="00027B2B" w:rsidRPr="00CC48A1" w14:paraId="414E8157" w14:textId="77777777" w:rsidTr="003A20F1">
        <w:tc>
          <w:tcPr>
            <w:tcW w:w="959" w:type="dxa"/>
          </w:tcPr>
          <w:p w14:paraId="23DC87C4" w14:textId="77777777" w:rsidR="00027B2B" w:rsidRPr="00CC48A1" w:rsidRDefault="00027B2B" w:rsidP="00CA250E">
            <w:pPr>
              <w:widowControl w:val="0"/>
            </w:pPr>
            <w:r w:rsidRPr="00CC48A1">
              <w:t>R0470</w:t>
            </w:r>
          </w:p>
        </w:tc>
        <w:tc>
          <w:tcPr>
            <w:tcW w:w="4394" w:type="dxa"/>
          </w:tcPr>
          <w:p w14:paraId="5E512552" w14:textId="77777777" w:rsidR="00027B2B" w:rsidRPr="00CC48A1" w:rsidRDefault="00027B2B" w:rsidP="00273AB3">
            <w:pPr>
              <w:widowControl w:val="0"/>
            </w:pPr>
            <w:r w:rsidRPr="00CC48A1">
              <w:t>Primes cédées aux réassureurs</w:t>
            </w:r>
          </w:p>
        </w:tc>
        <w:tc>
          <w:tcPr>
            <w:tcW w:w="3969" w:type="dxa"/>
          </w:tcPr>
          <w:p w14:paraId="6A11A0B0" w14:textId="77777777" w:rsidR="00027B2B" w:rsidRPr="00027B2B" w:rsidRDefault="00027B2B" w:rsidP="00CA250E">
            <w:pPr>
              <w:widowControl w:val="0"/>
              <w:rPr>
                <w:bCs/>
              </w:rPr>
            </w:pPr>
            <w:r w:rsidRPr="00027B2B">
              <w:rPr>
                <w:bCs/>
              </w:rPr>
              <w:t>7080</w:t>
            </w:r>
          </w:p>
        </w:tc>
      </w:tr>
      <w:tr w:rsidR="00027B2B" w:rsidRPr="00CC48A1" w14:paraId="6789BDDC" w14:textId="77777777" w:rsidTr="003A20F1">
        <w:tc>
          <w:tcPr>
            <w:tcW w:w="959" w:type="dxa"/>
          </w:tcPr>
          <w:p w14:paraId="7BC4B4AD" w14:textId="77777777" w:rsidR="00027B2B" w:rsidRPr="00CC48A1" w:rsidRDefault="00027B2B" w:rsidP="00CA250E">
            <w:pPr>
              <w:widowControl w:val="0"/>
            </w:pPr>
            <w:r w:rsidRPr="00CC48A1">
              <w:lastRenderedPageBreak/>
              <w:t>R0480</w:t>
            </w:r>
          </w:p>
        </w:tc>
        <w:tc>
          <w:tcPr>
            <w:tcW w:w="4394" w:type="dxa"/>
          </w:tcPr>
          <w:p w14:paraId="44545B64" w14:textId="77777777" w:rsidR="00027B2B" w:rsidRPr="00CC48A1" w:rsidRDefault="00027B2B" w:rsidP="00273AB3">
            <w:pPr>
              <w:widowControl w:val="0"/>
            </w:pPr>
            <w:r w:rsidRPr="00CC48A1">
              <w:t xml:space="preserve">Part </w:t>
            </w:r>
            <w:r>
              <w:t xml:space="preserve">des </w:t>
            </w:r>
            <w:r w:rsidRPr="00CC48A1">
              <w:t>réass</w:t>
            </w:r>
            <w:r>
              <w:t>ureurs</w:t>
            </w:r>
            <w:r w:rsidRPr="00CC48A1">
              <w:t xml:space="preserve"> dans </w:t>
            </w:r>
            <w:r>
              <w:t xml:space="preserve">les </w:t>
            </w:r>
            <w:r w:rsidRPr="00CC48A1">
              <w:t>prestations payées</w:t>
            </w:r>
          </w:p>
        </w:tc>
        <w:tc>
          <w:tcPr>
            <w:tcW w:w="3969" w:type="dxa"/>
          </w:tcPr>
          <w:p w14:paraId="7342DF9F" w14:textId="77777777" w:rsidR="00027B2B" w:rsidRPr="00027B2B" w:rsidRDefault="00027B2B" w:rsidP="0012413A">
            <w:pPr>
              <w:widowControl w:val="0"/>
              <w:rPr>
                <w:bCs/>
              </w:rPr>
            </w:pPr>
            <w:r w:rsidRPr="00027B2B">
              <w:rPr>
                <w:bCs/>
              </w:rPr>
              <w:t>6090 sauf s</w:t>
            </w:r>
            <w:r w:rsidR="0012413A">
              <w:rPr>
                <w:bCs/>
              </w:rPr>
              <w:t>ous-</w:t>
            </w:r>
            <w:r w:rsidRPr="00027B2B">
              <w:rPr>
                <w:bCs/>
              </w:rPr>
              <w:t xml:space="preserve">comptes </w:t>
            </w:r>
            <w:r w:rsidR="0012413A">
              <w:rPr>
                <w:bCs/>
              </w:rPr>
              <w:t xml:space="preserve">correspondants au </w:t>
            </w:r>
            <w:r w:rsidRPr="00027B2B">
              <w:rPr>
                <w:bCs/>
              </w:rPr>
              <w:t>6004</w:t>
            </w:r>
          </w:p>
        </w:tc>
      </w:tr>
      <w:tr w:rsidR="00027B2B" w:rsidRPr="00CC48A1" w14:paraId="73405ABC" w14:textId="77777777" w:rsidTr="003A20F1">
        <w:tc>
          <w:tcPr>
            <w:tcW w:w="959" w:type="dxa"/>
          </w:tcPr>
          <w:p w14:paraId="2A459EBA" w14:textId="77777777" w:rsidR="00027B2B" w:rsidRPr="00CC48A1" w:rsidRDefault="00027B2B" w:rsidP="00CA250E">
            <w:pPr>
              <w:widowControl w:val="0"/>
            </w:pPr>
            <w:r w:rsidRPr="00CC48A1">
              <w:t>R0490</w:t>
            </w:r>
          </w:p>
        </w:tc>
        <w:tc>
          <w:tcPr>
            <w:tcW w:w="4394" w:type="dxa"/>
          </w:tcPr>
          <w:p w14:paraId="4BE71E6F" w14:textId="77777777" w:rsidR="00027B2B" w:rsidRPr="00CC48A1" w:rsidRDefault="00027B2B" w:rsidP="00273AB3">
            <w:pPr>
              <w:widowControl w:val="0"/>
            </w:pPr>
            <w:r w:rsidRPr="00CC48A1">
              <w:t xml:space="preserve">Part </w:t>
            </w:r>
            <w:r>
              <w:t xml:space="preserve">des </w:t>
            </w:r>
            <w:r w:rsidRPr="00CC48A1">
              <w:t>réass</w:t>
            </w:r>
            <w:r>
              <w:t>ureurs</w:t>
            </w:r>
            <w:r w:rsidRPr="00CC48A1">
              <w:t xml:space="preserve"> dans </w:t>
            </w:r>
            <w:r>
              <w:t xml:space="preserve">les </w:t>
            </w:r>
            <w:r w:rsidRPr="00CC48A1">
              <w:t>prov</w:t>
            </w:r>
            <w:r>
              <w:t>isions</w:t>
            </w:r>
            <w:r w:rsidRPr="00CC48A1">
              <w:t xml:space="preserve"> tech</w:t>
            </w:r>
            <w:r>
              <w:t>niques</w:t>
            </w:r>
            <w:r w:rsidRPr="00CC48A1">
              <w:t xml:space="preserve"> clôture</w:t>
            </w:r>
          </w:p>
        </w:tc>
        <w:tc>
          <w:tcPr>
            <w:tcW w:w="3969" w:type="dxa"/>
          </w:tcPr>
          <w:p w14:paraId="7C87727F" w14:textId="77777777" w:rsidR="00027B2B" w:rsidRPr="00027B2B" w:rsidRDefault="00027B2B" w:rsidP="00CA250E">
            <w:pPr>
              <w:widowControl w:val="0"/>
              <w:rPr>
                <w:bCs/>
              </w:rPr>
            </w:pPr>
            <w:r w:rsidRPr="00027B2B">
              <w:rPr>
                <w:bCs/>
              </w:rPr>
              <w:t>39</w:t>
            </w:r>
            <w:r w:rsidR="00B86561" w:rsidRPr="00027B2B">
              <w:rPr>
                <w:bCs/>
              </w:rPr>
              <w:t xml:space="preserve"> </w:t>
            </w:r>
            <w:r w:rsidR="00B86561">
              <w:rPr>
                <w:bCs/>
              </w:rPr>
              <w:t>– vie</w:t>
            </w:r>
            <w:r w:rsidRPr="00027B2B">
              <w:rPr>
                <w:bCs/>
              </w:rPr>
              <w:t xml:space="preserve"> sauf 394 (clôture)</w:t>
            </w:r>
          </w:p>
        </w:tc>
      </w:tr>
      <w:tr w:rsidR="00027B2B" w:rsidRPr="00CC48A1" w14:paraId="1F97B039" w14:textId="77777777" w:rsidTr="003A20F1">
        <w:tc>
          <w:tcPr>
            <w:tcW w:w="959" w:type="dxa"/>
          </w:tcPr>
          <w:p w14:paraId="06E5CE05" w14:textId="77777777" w:rsidR="00027B2B" w:rsidRPr="00CC48A1" w:rsidRDefault="00027B2B" w:rsidP="00CA250E">
            <w:pPr>
              <w:widowControl w:val="0"/>
            </w:pPr>
            <w:r w:rsidRPr="00CC48A1">
              <w:t>R0500</w:t>
            </w:r>
          </w:p>
        </w:tc>
        <w:tc>
          <w:tcPr>
            <w:tcW w:w="4394" w:type="dxa"/>
          </w:tcPr>
          <w:p w14:paraId="391D42B3" w14:textId="77777777" w:rsidR="00027B2B" w:rsidRPr="00CC48A1" w:rsidRDefault="00027B2B" w:rsidP="00273AB3">
            <w:pPr>
              <w:widowControl w:val="0"/>
            </w:pPr>
            <w:r w:rsidRPr="00CC48A1">
              <w:t xml:space="preserve">Part </w:t>
            </w:r>
            <w:r>
              <w:t xml:space="preserve">des </w:t>
            </w:r>
            <w:r w:rsidRPr="00CC48A1">
              <w:t>réass</w:t>
            </w:r>
            <w:r>
              <w:t>ureurs</w:t>
            </w:r>
            <w:r w:rsidRPr="00CC48A1">
              <w:t xml:space="preserve"> dans </w:t>
            </w:r>
            <w:r>
              <w:t xml:space="preserve">les </w:t>
            </w:r>
            <w:r w:rsidRPr="00CC48A1">
              <w:t>prov</w:t>
            </w:r>
            <w:r>
              <w:t>isions</w:t>
            </w:r>
            <w:r w:rsidRPr="00CC48A1">
              <w:t xml:space="preserve"> tech</w:t>
            </w:r>
            <w:r>
              <w:t>niques</w:t>
            </w:r>
            <w:r w:rsidRPr="00CC48A1">
              <w:t xml:space="preserve"> ouvert</w:t>
            </w:r>
            <w:r>
              <w:t>ure</w:t>
            </w:r>
          </w:p>
        </w:tc>
        <w:tc>
          <w:tcPr>
            <w:tcW w:w="3969" w:type="dxa"/>
          </w:tcPr>
          <w:p w14:paraId="32949F4D" w14:textId="77777777" w:rsidR="00027B2B" w:rsidRDefault="00027B2B" w:rsidP="00CA250E">
            <w:pPr>
              <w:widowControl w:val="0"/>
              <w:rPr>
                <w:bCs/>
              </w:rPr>
            </w:pPr>
            <w:r w:rsidRPr="00027B2B">
              <w:rPr>
                <w:bCs/>
              </w:rPr>
              <w:t xml:space="preserve">39 </w:t>
            </w:r>
            <w:r w:rsidR="00B86561">
              <w:rPr>
                <w:bCs/>
              </w:rPr>
              <w:t xml:space="preserve">– vie </w:t>
            </w:r>
            <w:r w:rsidRPr="00027B2B">
              <w:rPr>
                <w:bCs/>
              </w:rPr>
              <w:t>sauf 394 (ouverture)</w:t>
            </w:r>
          </w:p>
          <w:p w14:paraId="0AB01163" w14:textId="77777777" w:rsidR="002F4DA0" w:rsidRPr="00027B2B" w:rsidRDefault="002F4DA0" w:rsidP="002F4DA0">
            <w:pPr>
              <w:widowControl w:val="0"/>
              <w:rPr>
                <w:bCs/>
              </w:rPr>
            </w:pPr>
            <w:r>
              <w:rPr>
                <w:bCs/>
              </w:rPr>
              <w:t>La différence entre la clôture (R0490) et l’ouverture (R0500) doit correspondre à la variation enregistrée dans les sous comptes 6190 et 6290 correspondants</w:t>
            </w:r>
            <w:r w:rsidR="00560F4D">
              <w:rPr>
                <w:bCs/>
              </w:rPr>
              <w:t>, sauf sous-comptes correspondants au 6104 et 62004</w:t>
            </w:r>
          </w:p>
        </w:tc>
      </w:tr>
      <w:tr w:rsidR="00027B2B" w:rsidRPr="00CC48A1" w14:paraId="6E11E453" w14:textId="77777777" w:rsidTr="003A20F1">
        <w:tc>
          <w:tcPr>
            <w:tcW w:w="959" w:type="dxa"/>
          </w:tcPr>
          <w:p w14:paraId="19504976" w14:textId="77777777" w:rsidR="00027B2B" w:rsidRPr="00CC48A1" w:rsidRDefault="00027B2B" w:rsidP="00CA250E">
            <w:pPr>
              <w:widowControl w:val="0"/>
            </w:pPr>
            <w:r w:rsidRPr="00CC48A1">
              <w:t>R0520</w:t>
            </w:r>
          </w:p>
        </w:tc>
        <w:tc>
          <w:tcPr>
            <w:tcW w:w="4394" w:type="dxa"/>
          </w:tcPr>
          <w:p w14:paraId="381EE3AC" w14:textId="77777777" w:rsidR="00027B2B" w:rsidRPr="00CC48A1" w:rsidRDefault="00027B2B" w:rsidP="00E13A49">
            <w:pPr>
              <w:widowControl w:val="0"/>
            </w:pPr>
            <w:r w:rsidRPr="00CC48A1">
              <w:t xml:space="preserve">Part </w:t>
            </w:r>
            <w:r>
              <w:t xml:space="preserve">des </w:t>
            </w:r>
            <w:r w:rsidRPr="00CC48A1">
              <w:t>réass</w:t>
            </w:r>
            <w:r>
              <w:t>ureurs</w:t>
            </w:r>
            <w:r w:rsidRPr="00CC48A1">
              <w:t xml:space="preserve"> dans</w:t>
            </w:r>
            <w:r w:rsidR="00E13A49">
              <w:t xml:space="preserve"> résultat</w:t>
            </w:r>
            <w:r w:rsidRPr="00CC48A1">
              <w:t xml:space="preserve"> </w:t>
            </w:r>
          </w:p>
        </w:tc>
        <w:tc>
          <w:tcPr>
            <w:tcW w:w="3969" w:type="dxa"/>
          </w:tcPr>
          <w:p w14:paraId="141112FB" w14:textId="77777777" w:rsidR="00027B2B" w:rsidRPr="00027B2B" w:rsidRDefault="00E13A49" w:rsidP="00E13A49">
            <w:pPr>
              <w:widowControl w:val="0"/>
              <w:rPr>
                <w:bCs/>
              </w:rPr>
            </w:pPr>
            <w:r>
              <w:rPr>
                <w:bCs/>
              </w:rPr>
              <w:t>Sou</w:t>
            </w:r>
            <w:r w:rsidRPr="00027B2B">
              <w:rPr>
                <w:bCs/>
              </w:rPr>
              <w:t>s</w:t>
            </w:r>
            <w:r>
              <w:rPr>
                <w:bCs/>
              </w:rPr>
              <w:t>-</w:t>
            </w:r>
            <w:r w:rsidRPr="00027B2B">
              <w:rPr>
                <w:bCs/>
              </w:rPr>
              <w:t xml:space="preserve">comptes </w:t>
            </w:r>
            <w:r>
              <w:rPr>
                <w:bCs/>
              </w:rPr>
              <w:t>des</w:t>
            </w:r>
            <w:r w:rsidRPr="00027B2B">
              <w:rPr>
                <w:bCs/>
              </w:rPr>
              <w:t xml:space="preserve"> 6090</w:t>
            </w:r>
            <w:r>
              <w:rPr>
                <w:bCs/>
              </w:rPr>
              <w:t xml:space="preserve">, </w:t>
            </w:r>
            <w:r w:rsidRPr="00027B2B">
              <w:rPr>
                <w:bCs/>
              </w:rPr>
              <w:t>6190</w:t>
            </w:r>
            <w:r>
              <w:rPr>
                <w:bCs/>
              </w:rPr>
              <w:t xml:space="preserve"> et </w:t>
            </w:r>
            <w:r w:rsidRPr="00027B2B">
              <w:rPr>
                <w:bCs/>
              </w:rPr>
              <w:t>6290</w:t>
            </w:r>
            <w:r>
              <w:rPr>
                <w:bCs/>
              </w:rPr>
              <w:t xml:space="preserve"> correspondant aux 6004, 6104 et 62004 </w:t>
            </w:r>
            <w:r w:rsidR="00C95095" w:rsidRPr="00027B2B">
              <w:rPr>
                <w:bCs/>
              </w:rPr>
              <w:t>S</w:t>
            </w:r>
            <w:r w:rsidR="00C95095">
              <w:rPr>
                <w:bCs/>
              </w:rPr>
              <w:t>ous-</w:t>
            </w:r>
            <w:r w:rsidR="00027B2B" w:rsidRPr="00027B2B">
              <w:rPr>
                <w:bCs/>
              </w:rPr>
              <w:t xml:space="preserve">comptes </w:t>
            </w:r>
            <w:r w:rsidR="00C95095">
              <w:rPr>
                <w:bCs/>
              </w:rPr>
              <w:t xml:space="preserve">du 6390 </w:t>
            </w:r>
            <w:r w:rsidR="00027B2B" w:rsidRPr="00027B2B">
              <w:rPr>
                <w:bCs/>
              </w:rPr>
              <w:t>corresp</w:t>
            </w:r>
            <w:r w:rsidR="00C95095">
              <w:rPr>
                <w:bCs/>
              </w:rPr>
              <w:t>ondant aux 6303, 6304, 6305</w:t>
            </w:r>
            <w:r>
              <w:rPr>
                <w:bCs/>
              </w:rPr>
              <w:t>,</w:t>
            </w:r>
            <w:r w:rsidR="00C95095">
              <w:rPr>
                <w:bCs/>
              </w:rPr>
              <w:t xml:space="preserve"> 6306</w:t>
            </w:r>
            <w:r>
              <w:rPr>
                <w:bCs/>
              </w:rPr>
              <w:t xml:space="preserve"> et 6309.</w:t>
            </w:r>
          </w:p>
        </w:tc>
      </w:tr>
      <w:tr w:rsidR="00027B2B" w:rsidRPr="00CC48A1" w14:paraId="72D4C24F" w14:textId="77777777" w:rsidTr="003A20F1">
        <w:tc>
          <w:tcPr>
            <w:tcW w:w="959" w:type="dxa"/>
          </w:tcPr>
          <w:p w14:paraId="3F712662" w14:textId="77777777" w:rsidR="00027B2B" w:rsidRPr="00CC48A1" w:rsidRDefault="00027B2B" w:rsidP="00CA250E">
            <w:pPr>
              <w:widowControl w:val="0"/>
            </w:pPr>
            <w:r w:rsidRPr="00CC48A1">
              <w:t>R0530</w:t>
            </w:r>
          </w:p>
        </w:tc>
        <w:tc>
          <w:tcPr>
            <w:tcW w:w="4394" w:type="dxa"/>
          </w:tcPr>
          <w:p w14:paraId="72DA5C88" w14:textId="77777777" w:rsidR="00027B2B" w:rsidRPr="00CC48A1" w:rsidRDefault="00027B2B" w:rsidP="00273AB3">
            <w:pPr>
              <w:widowControl w:val="0"/>
            </w:pPr>
            <w:r w:rsidRPr="00CC48A1">
              <w:t>Commissions reçues des réassureurs</w:t>
            </w:r>
          </w:p>
        </w:tc>
        <w:tc>
          <w:tcPr>
            <w:tcW w:w="3969" w:type="dxa"/>
          </w:tcPr>
          <w:p w14:paraId="3E1CD2EE" w14:textId="77777777" w:rsidR="00027B2B" w:rsidRPr="00027B2B" w:rsidRDefault="00027B2B" w:rsidP="00CA250E">
            <w:pPr>
              <w:widowControl w:val="0"/>
              <w:rPr>
                <w:bCs/>
              </w:rPr>
            </w:pPr>
            <w:r w:rsidRPr="00027B2B">
              <w:rPr>
                <w:bCs/>
              </w:rPr>
              <w:t>6490</w:t>
            </w:r>
          </w:p>
        </w:tc>
      </w:tr>
      <w:tr w:rsidR="00027B2B" w:rsidRPr="00CC48A1" w14:paraId="5F37EF4D" w14:textId="77777777" w:rsidTr="003A20F1">
        <w:tc>
          <w:tcPr>
            <w:tcW w:w="959" w:type="dxa"/>
          </w:tcPr>
          <w:p w14:paraId="672F4656" w14:textId="77777777" w:rsidR="00027B2B" w:rsidRPr="00CC48A1" w:rsidRDefault="00027B2B" w:rsidP="00CA250E">
            <w:pPr>
              <w:widowControl w:val="0"/>
            </w:pPr>
            <w:r w:rsidRPr="00CC48A1">
              <w:t>R0550</w:t>
            </w:r>
          </w:p>
        </w:tc>
        <w:tc>
          <w:tcPr>
            <w:tcW w:w="4394" w:type="dxa"/>
          </w:tcPr>
          <w:p w14:paraId="1BAA31FA" w14:textId="77777777" w:rsidR="00027B2B" w:rsidRPr="00CC48A1" w:rsidRDefault="00027B2B" w:rsidP="00273AB3">
            <w:pPr>
              <w:widowControl w:val="0"/>
            </w:pPr>
            <w:r w:rsidRPr="00CC48A1">
              <w:rPr>
                <w:b/>
                <w:bCs/>
              </w:rPr>
              <w:t>Total résultat technique</w:t>
            </w:r>
          </w:p>
        </w:tc>
        <w:tc>
          <w:tcPr>
            <w:tcW w:w="3969" w:type="dxa"/>
          </w:tcPr>
          <w:p w14:paraId="6B4C0A67" w14:textId="77777777" w:rsidR="00027B2B" w:rsidRPr="00027B2B" w:rsidRDefault="00027B2B" w:rsidP="00CA250E">
            <w:pPr>
              <w:widowControl w:val="0"/>
              <w:rPr>
                <w:bCs/>
              </w:rPr>
            </w:pPr>
            <w:r w:rsidRPr="00027B2B">
              <w:rPr>
                <w:bCs/>
              </w:rPr>
              <w:t> </w:t>
            </w:r>
          </w:p>
        </w:tc>
      </w:tr>
      <w:tr w:rsidR="00027B2B" w:rsidRPr="00CC48A1" w14:paraId="7F1CABC8" w14:textId="77777777" w:rsidTr="003A20F1">
        <w:tc>
          <w:tcPr>
            <w:tcW w:w="959" w:type="dxa"/>
          </w:tcPr>
          <w:p w14:paraId="7FE44DBC" w14:textId="77777777" w:rsidR="00027B2B" w:rsidRPr="00CC48A1" w:rsidRDefault="00027B2B" w:rsidP="00CA250E">
            <w:pPr>
              <w:widowControl w:val="0"/>
            </w:pPr>
            <w:r w:rsidRPr="00CC48A1">
              <w:t> </w:t>
            </w:r>
          </w:p>
        </w:tc>
        <w:tc>
          <w:tcPr>
            <w:tcW w:w="4394" w:type="dxa"/>
          </w:tcPr>
          <w:p w14:paraId="748733A8" w14:textId="77777777" w:rsidR="00027B2B" w:rsidRPr="00CC48A1" w:rsidRDefault="00027B2B" w:rsidP="00273AB3">
            <w:pPr>
              <w:widowControl w:val="0"/>
            </w:pPr>
            <w:r w:rsidRPr="00CC48A1">
              <w:rPr>
                <w:b/>
                <w:bCs/>
              </w:rPr>
              <w:t>Hors-compte</w:t>
            </w:r>
          </w:p>
        </w:tc>
        <w:tc>
          <w:tcPr>
            <w:tcW w:w="3969" w:type="dxa"/>
          </w:tcPr>
          <w:p w14:paraId="01D5B8BC" w14:textId="77777777" w:rsidR="00027B2B" w:rsidRPr="00027B2B" w:rsidRDefault="00027B2B" w:rsidP="00CA250E">
            <w:pPr>
              <w:widowControl w:val="0"/>
              <w:rPr>
                <w:bCs/>
              </w:rPr>
            </w:pPr>
            <w:r w:rsidRPr="00027B2B">
              <w:rPr>
                <w:bCs/>
              </w:rPr>
              <w:t> </w:t>
            </w:r>
          </w:p>
        </w:tc>
      </w:tr>
      <w:tr w:rsidR="00027B2B" w:rsidRPr="00CC48A1" w14:paraId="68A7CCA1" w14:textId="77777777" w:rsidTr="003A20F1">
        <w:tc>
          <w:tcPr>
            <w:tcW w:w="959" w:type="dxa"/>
          </w:tcPr>
          <w:p w14:paraId="09F70D4D" w14:textId="77777777" w:rsidR="00027B2B" w:rsidRPr="00CC6374" w:rsidRDefault="00027B2B" w:rsidP="00CA250E">
            <w:pPr>
              <w:widowControl w:val="0"/>
            </w:pPr>
            <w:r w:rsidRPr="00CC6374">
              <w:t>R0560</w:t>
            </w:r>
          </w:p>
        </w:tc>
        <w:tc>
          <w:tcPr>
            <w:tcW w:w="4394" w:type="dxa"/>
          </w:tcPr>
          <w:p w14:paraId="65C5EDE8" w14:textId="77777777" w:rsidR="00027B2B" w:rsidRPr="00CC6374" w:rsidRDefault="00027B2B" w:rsidP="00273AB3">
            <w:pPr>
              <w:widowControl w:val="0"/>
            </w:pPr>
            <w:r w:rsidRPr="00CC6374">
              <w:t xml:space="preserve">Provision  </w:t>
            </w:r>
            <w:r w:rsidR="00C62D1D" w:rsidRPr="00CC6374">
              <w:t xml:space="preserve">pour </w:t>
            </w:r>
            <w:r w:rsidRPr="00CC6374">
              <w:t>part</w:t>
            </w:r>
            <w:r w:rsidR="00C62D1D" w:rsidRPr="00CC6374">
              <w:t>icipation aux</w:t>
            </w:r>
            <w:r w:rsidRPr="00CC6374">
              <w:t xml:space="preserve"> bén</w:t>
            </w:r>
            <w:r w:rsidR="00C62D1D" w:rsidRPr="00CC6374">
              <w:t>é</w:t>
            </w:r>
            <w:r w:rsidRPr="00CC6374">
              <w:t>f</w:t>
            </w:r>
            <w:r w:rsidR="00C62D1D" w:rsidRPr="00CC6374">
              <w:t>ices</w:t>
            </w:r>
            <w:r w:rsidRPr="00CC6374">
              <w:t xml:space="preserve"> et rist</w:t>
            </w:r>
            <w:r w:rsidR="00C62D1D" w:rsidRPr="00CC6374">
              <w:t>ournes</w:t>
            </w:r>
            <w:r w:rsidRPr="00CC6374">
              <w:t xml:space="preserve"> clôture</w:t>
            </w:r>
          </w:p>
        </w:tc>
        <w:tc>
          <w:tcPr>
            <w:tcW w:w="3969" w:type="dxa"/>
          </w:tcPr>
          <w:p w14:paraId="7544BA30" w14:textId="77777777" w:rsidR="00027B2B" w:rsidRPr="00CC6374" w:rsidRDefault="00027B2B" w:rsidP="00CA250E">
            <w:pPr>
              <w:widowControl w:val="0"/>
              <w:rPr>
                <w:bCs/>
              </w:rPr>
            </w:pPr>
            <w:r w:rsidRPr="00CC6374">
              <w:rPr>
                <w:bCs/>
              </w:rPr>
              <w:t>34</w:t>
            </w:r>
            <w:r w:rsidR="00C95095" w:rsidRPr="00CC6374">
              <w:rPr>
                <w:bCs/>
              </w:rPr>
              <w:t>0</w:t>
            </w:r>
            <w:r w:rsidRPr="00CC6374">
              <w:rPr>
                <w:bCs/>
              </w:rPr>
              <w:t xml:space="preserve"> (clôture)</w:t>
            </w:r>
          </w:p>
        </w:tc>
      </w:tr>
      <w:tr w:rsidR="00027B2B" w:rsidRPr="00CC48A1" w14:paraId="56334812" w14:textId="77777777" w:rsidTr="003A20F1">
        <w:tc>
          <w:tcPr>
            <w:tcW w:w="959" w:type="dxa"/>
          </w:tcPr>
          <w:p w14:paraId="08622CCF" w14:textId="77777777" w:rsidR="00027B2B" w:rsidRPr="00CC6374" w:rsidRDefault="00027B2B" w:rsidP="00CA250E">
            <w:pPr>
              <w:widowControl w:val="0"/>
            </w:pPr>
            <w:r w:rsidRPr="00CC6374">
              <w:t>R0570</w:t>
            </w:r>
          </w:p>
        </w:tc>
        <w:tc>
          <w:tcPr>
            <w:tcW w:w="4394" w:type="dxa"/>
          </w:tcPr>
          <w:p w14:paraId="395DBF64" w14:textId="77777777" w:rsidR="00027B2B" w:rsidRPr="00CC6374" w:rsidRDefault="00027B2B" w:rsidP="00273AB3">
            <w:pPr>
              <w:widowControl w:val="0"/>
            </w:pPr>
            <w:r w:rsidRPr="00CC6374">
              <w:t>Prov</w:t>
            </w:r>
            <w:r w:rsidR="00C62D1D" w:rsidRPr="00CC6374">
              <w:t>ision pour</w:t>
            </w:r>
            <w:r w:rsidRPr="00CC6374">
              <w:t xml:space="preserve"> part</w:t>
            </w:r>
            <w:r w:rsidR="00C62D1D" w:rsidRPr="00CC6374">
              <w:t>icipation aux</w:t>
            </w:r>
            <w:r w:rsidRPr="00CC6374">
              <w:t xml:space="preserve"> bén</w:t>
            </w:r>
            <w:r w:rsidR="00C62D1D" w:rsidRPr="00CC6374">
              <w:t>é</w:t>
            </w:r>
            <w:r w:rsidRPr="00CC6374">
              <w:t>f</w:t>
            </w:r>
            <w:r w:rsidR="00C62D1D" w:rsidRPr="00CC6374">
              <w:t>ices</w:t>
            </w:r>
            <w:r w:rsidRPr="00CC6374">
              <w:t xml:space="preserve"> et rist</w:t>
            </w:r>
            <w:r w:rsidR="00C62D1D" w:rsidRPr="00CC6374">
              <w:t>ournes</w:t>
            </w:r>
            <w:r w:rsidRPr="00CC6374">
              <w:t xml:space="preserve"> ouverture</w:t>
            </w:r>
          </w:p>
        </w:tc>
        <w:tc>
          <w:tcPr>
            <w:tcW w:w="3969" w:type="dxa"/>
          </w:tcPr>
          <w:p w14:paraId="5C843006" w14:textId="77777777" w:rsidR="00566A59" w:rsidRPr="00CC6374" w:rsidRDefault="00027B2B" w:rsidP="001469EF">
            <w:pPr>
              <w:widowControl w:val="0"/>
              <w:rPr>
                <w:bCs/>
              </w:rPr>
            </w:pPr>
            <w:r w:rsidRPr="00CC6374">
              <w:rPr>
                <w:bCs/>
              </w:rPr>
              <w:t>34</w:t>
            </w:r>
            <w:r w:rsidR="00C95095" w:rsidRPr="00CC6374">
              <w:rPr>
                <w:bCs/>
              </w:rPr>
              <w:t>0</w:t>
            </w:r>
            <w:r w:rsidRPr="00CC6374">
              <w:rPr>
                <w:bCs/>
              </w:rPr>
              <w:t xml:space="preserve"> (ouverture)</w:t>
            </w:r>
          </w:p>
        </w:tc>
      </w:tr>
      <w:tr w:rsidR="00027B2B" w:rsidRPr="00CC48A1" w14:paraId="633E933A" w14:textId="77777777" w:rsidTr="003A20F1">
        <w:tc>
          <w:tcPr>
            <w:tcW w:w="959" w:type="dxa"/>
          </w:tcPr>
          <w:p w14:paraId="0860B7FA" w14:textId="77777777" w:rsidR="00027B2B" w:rsidRPr="00CC6374" w:rsidRDefault="00027B2B" w:rsidP="00CA250E">
            <w:pPr>
              <w:widowControl w:val="0"/>
            </w:pPr>
            <w:r w:rsidRPr="00CC6374">
              <w:t>R0580</w:t>
            </w:r>
          </w:p>
        </w:tc>
        <w:tc>
          <w:tcPr>
            <w:tcW w:w="4394" w:type="dxa"/>
          </w:tcPr>
          <w:p w14:paraId="017EB8B5" w14:textId="77777777" w:rsidR="00027B2B" w:rsidRPr="00CC6374" w:rsidRDefault="00027B2B" w:rsidP="00273AB3">
            <w:pPr>
              <w:widowControl w:val="0"/>
            </w:pPr>
            <w:r w:rsidRPr="00CC6374">
              <w:t xml:space="preserve">Part </w:t>
            </w:r>
            <w:r w:rsidR="00C62D1D" w:rsidRPr="00CC6374">
              <w:t xml:space="preserve">des </w:t>
            </w:r>
            <w:r w:rsidRPr="00CC6374">
              <w:t>réass</w:t>
            </w:r>
            <w:r w:rsidR="00C62D1D" w:rsidRPr="00CC6374">
              <w:t>ureurs dans les</w:t>
            </w:r>
            <w:r w:rsidRPr="00CC6374">
              <w:t xml:space="preserve"> prov</w:t>
            </w:r>
            <w:r w:rsidR="00C62D1D" w:rsidRPr="00CC6374">
              <w:t xml:space="preserve">isions pour </w:t>
            </w:r>
            <w:r w:rsidRPr="00CC6374">
              <w:t>participation aux bénéfices et rist</w:t>
            </w:r>
            <w:r w:rsidR="00C62D1D" w:rsidRPr="00CC6374">
              <w:t>ournes</w:t>
            </w:r>
            <w:r w:rsidRPr="00CC6374">
              <w:t xml:space="preserve"> cl</w:t>
            </w:r>
            <w:r w:rsidR="00C62D1D" w:rsidRPr="00CC6374">
              <w:t>ô</w:t>
            </w:r>
            <w:r w:rsidRPr="00CC6374">
              <w:t>t</w:t>
            </w:r>
            <w:r w:rsidR="00C62D1D" w:rsidRPr="00CC6374">
              <w:t>ure</w:t>
            </w:r>
          </w:p>
        </w:tc>
        <w:tc>
          <w:tcPr>
            <w:tcW w:w="3969" w:type="dxa"/>
          </w:tcPr>
          <w:p w14:paraId="7580A4C8" w14:textId="77777777" w:rsidR="00027B2B" w:rsidRPr="00CC6374" w:rsidRDefault="00027B2B" w:rsidP="00CA250E">
            <w:pPr>
              <w:widowControl w:val="0"/>
              <w:rPr>
                <w:bCs/>
              </w:rPr>
            </w:pPr>
            <w:r w:rsidRPr="00CC6374">
              <w:rPr>
                <w:bCs/>
              </w:rPr>
              <w:t>394 (clôture)</w:t>
            </w:r>
          </w:p>
        </w:tc>
      </w:tr>
      <w:tr w:rsidR="00027B2B" w:rsidRPr="00CC48A1" w14:paraId="29E193F9" w14:textId="77777777" w:rsidTr="003A20F1">
        <w:tc>
          <w:tcPr>
            <w:tcW w:w="959" w:type="dxa"/>
          </w:tcPr>
          <w:p w14:paraId="72A30623" w14:textId="77777777" w:rsidR="00027B2B" w:rsidRPr="00CC6374" w:rsidRDefault="00027B2B" w:rsidP="00CA250E">
            <w:pPr>
              <w:widowControl w:val="0"/>
            </w:pPr>
            <w:r w:rsidRPr="00CC6374">
              <w:t>R0590</w:t>
            </w:r>
          </w:p>
        </w:tc>
        <w:tc>
          <w:tcPr>
            <w:tcW w:w="4394" w:type="dxa"/>
          </w:tcPr>
          <w:p w14:paraId="732F6665" w14:textId="77777777" w:rsidR="00027B2B" w:rsidRPr="00CC6374" w:rsidRDefault="00027B2B" w:rsidP="00273AB3">
            <w:pPr>
              <w:widowControl w:val="0"/>
            </w:pPr>
            <w:r w:rsidRPr="00CC6374">
              <w:t xml:space="preserve">Part </w:t>
            </w:r>
            <w:r w:rsidR="00C62D1D" w:rsidRPr="00CC6374">
              <w:t xml:space="preserve">des </w:t>
            </w:r>
            <w:r w:rsidRPr="00CC6374">
              <w:t>réass</w:t>
            </w:r>
            <w:r w:rsidR="00C62D1D" w:rsidRPr="00CC6374">
              <w:t>ureurs dans les</w:t>
            </w:r>
            <w:r w:rsidRPr="00CC6374">
              <w:t xml:space="preserve"> prov</w:t>
            </w:r>
            <w:r w:rsidR="00C62D1D" w:rsidRPr="00CC6374">
              <w:t>isions pour</w:t>
            </w:r>
            <w:r w:rsidRPr="00CC6374">
              <w:t xml:space="preserve"> participation aux bénéfices et rist</w:t>
            </w:r>
            <w:r w:rsidR="00C62D1D" w:rsidRPr="00CC6374">
              <w:t>ournes</w:t>
            </w:r>
            <w:r w:rsidRPr="00CC6374">
              <w:t xml:space="preserve"> ouv</w:t>
            </w:r>
            <w:r w:rsidR="00C62D1D" w:rsidRPr="00CC6374">
              <w:t>erture</w:t>
            </w:r>
          </w:p>
        </w:tc>
        <w:tc>
          <w:tcPr>
            <w:tcW w:w="3969" w:type="dxa"/>
          </w:tcPr>
          <w:p w14:paraId="7C78304A" w14:textId="77777777" w:rsidR="004F2C14" w:rsidRPr="00CC6374" w:rsidRDefault="00027B2B" w:rsidP="00CA250E">
            <w:pPr>
              <w:widowControl w:val="0"/>
              <w:rPr>
                <w:bCs/>
              </w:rPr>
            </w:pPr>
            <w:r w:rsidRPr="00CC6374">
              <w:rPr>
                <w:bCs/>
              </w:rPr>
              <w:t>394 (ouverture)</w:t>
            </w:r>
          </w:p>
        </w:tc>
      </w:tr>
      <w:tr w:rsidR="00027B2B" w:rsidRPr="00CC48A1" w14:paraId="03EA7555" w14:textId="77777777" w:rsidTr="003A20F1">
        <w:tc>
          <w:tcPr>
            <w:tcW w:w="959" w:type="dxa"/>
          </w:tcPr>
          <w:p w14:paraId="4DF6927F" w14:textId="77777777" w:rsidR="00027B2B" w:rsidRPr="00CC48A1" w:rsidRDefault="00027B2B" w:rsidP="00CA250E">
            <w:pPr>
              <w:widowControl w:val="0"/>
            </w:pPr>
            <w:r w:rsidRPr="00CC48A1">
              <w:t>R0600</w:t>
            </w:r>
          </w:p>
        </w:tc>
        <w:tc>
          <w:tcPr>
            <w:tcW w:w="4394" w:type="dxa"/>
          </w:tcPr>
          <w:p w14:paraId="075EE037" w14:textId="77777777" w:rsidR="00027B2B" w:rsidRPr="00CC48A1" w:rsidRDefault="00027B2B" w:rsidP="00273AB3">
            <w:pPr>
              <w:widowControl w:val="0"/>
            </w:pPr>
            <w:r w:rsidRPr="00CC48A1">
              <w:t>Prov</w:t>
            </w:r>
            <w:r w:rsidR="00C62D1D">
              <w:t>ision</w:t>
            </w:r>
            <w:r w:rsidRPr="00CC48A1">
              <w:t xml:space="preserve"> pour aléas financiers clôture</w:t>
            </w:r>
          </w:p>
        </w:tc>
        <w:tc>
          <w:tcPr>
            <w:tcW w:w="3969" w:type="dxa"/>
          </w:tcPr>
          <w:p w14:paraId="5DCC5BCB" w14:textId="77777777" w:rsidR="00027B2B" w:rsidRPr="00027B2B" w:rsidRDefault="00027B2B" w:rsidP="00CA250E">
            <w:pPr>
              <w:widowControl w:val="0"/>
              <w:rPr>
                <w:bCs/>
              </w:rPr>
            </w:pPr>
            <w:r w:rsidRPr="00027B2B">
              <w:rPr>
                <w:bCs/>
              </w:rPr>
              <w:t>3700 (clôture)</w:t>
            </w:r>
          </w:p>
        </w:tc>
      </w:tr>
      <w:tr w:rsidR="00027B2B" w:rsidRPr="00CC48A1" w14:paraId="3DEEA1FD" w14:textId="77777777" w:rsidTr="003A20F1">
        <w:tc>
          <w:tcPr>
            <w:tcW w:w="959" w:type="dxa"/>
          </w:tcPr>
          <w:p w14:paraId="54A3F7A6" w14:textId="77777777" w:rsidR="00027B2B" w:rsidRPr="00CC48A1" w:rsidRDefault="00027B2B" w:rsidP="00CA250E">
            <w:pPr>
              <w:widowControl w:val="0"/>
            </w:pPr>
            <w:r w:rsidRPr="00CC48A1">
              <w:t>R0610</w:t>
            </w:r>
          </w:p>
        </w:tc>
        <w:tc>
          <w:tcPr>
            <w:tcW w:w="4394" w:type="dxa"/>
          </w:tcPr>
          <w:p w14:paraId="316076DE" w14:textId="77777777" w:rsidR="00027B2B" w:rsidRPr="00CC48A1" w:rsidRDefault="00027B2B" w:rsidP="00273AB3">
            <w:pPr>
              <w:widowControl w:val="0"/>
            </w:pPr>
            <w:r w:rsidRPr="00CC48A1">
              <w:t>Prov</w:t>
            </w:r>
            <w:r w:rsidR="00C62D1D">
              <w:t>ision</w:t>
            </w:r>
            <w:r w:rsidRPr="00CC48A1">
              <w:t xml:space="preserve"> pour aléas financiers ouverture</w:t>
            </w:r>
          </w:p>
        </w:tc>
        <w:tc>
          <w:tcPr>
            <w:tcW w:w="3969" w:type="dxa"/>
          </w:tcPr>
          <w:p w14:paraId="5CBCFB23" w14:textId="77777777" w:rsidR="00027B2B" w:rsidRDefault="00027B2B" w:rsidP="00CA250E">
            <w:pPr>
              <w:widowControl w:val="0"/>
              <w:rPr>
                <w:bCs/>
              </w:rPr>
            </w:pPr>
            <w:r w:rsidRPr="00027B2B">
              <w:rPr>
                <w:bCs/>
              </w:rPr>
              <w:t>3700 (ouverture)</w:t>
            </w:r>
          </w:p>
          <w:p w14:paraId="58FB5B69" w14:textId="77777777" w:rsidR="005E58F3" w:rsidRPr="00027B2B" w:rsidRDefault="005E58F3" w:rsidP="005E58F3">
            <w:pPr>
              <w:widowControl w:val="0"/>
              <w:rPr>
                <w:bCs/>
              </w:rPr>
            </w:pPr>
            <w:r>
              <w:rPr>
                <w:bCs/>
              </w:rPr>
              <w:t>La différence entre la clôture (R0600) et l’ouverture (R0610) doit correspondre à la variation enregistrée dans les sous comptes 62100</w:t>
            </w:r>
          </w:p>
        </w:tc>
      </w:tr>
      <w:tr w:rsidR="00027B2B" w:rsidRPr="00CC48A1" w14:paraId="68E8BDAC" w14:textId="77777777" w:rsidTr="003A20F1">
        <w:tc>
          <w:tcPr>
            <w:tcW w:w="959" w:type="dxa"/>
          </w:tcPr>
          <w:p w14:paraId="06C92E65" w14:textId="77777777" w:rsidR="00027B2B" w:rsidRPr="00CC48A1" w:rsidRDefault="00027B2B" w:rsidP="00CA250E">
            <w:pPr>
              <w:widowControl w:val="0"/>
            </w:pPr>
            <w:r w:rsidRPr="00CC48A1">
              <w:t>R0620</w:t>
            </w:r>
          </w:p>
        </w:tc>
        <w:tc>
          <w:tcPr>
            <w:tcW w:w="4394" w:type="dxa"/>
          </w:tcPr>
          <w:p w14:paraId="6F05971B" w14:textId="77777777" w:rsidR="00027B2B" w:rsidRPr="00CC48A1" w:rsidRDefault="00027B2B" w:rsidP="00273AB3">
            <w:pPr>
              <w:widowControl w:val="0"/>
            </w:pPr>
            <w:r w:rsidRPr="00CC48A1">
              <w:t>Prov</w:t>
            </w:r>
            <w:r w:rsidR="00C62D1D">
              <w:t>ision</w:t>
            </w:r>
            <w:r w:rsidRPr="00CC48A1">
              <w:t xml:space="preserve"> pour risque d'exigibilité clôture</w:t>
            </w:r>
          </w:p>
        </w:tc>
        <w:tc>
          <w:tcPr>
            <w:tcW w:w="3969" w:type="dxa"/>
          </w:tcPr>
          <w:p w14:paraId="4482CC69" w14:textId="77777777" w:rsidR="00027B2B" w:rsidRPr="00027B2B" w:rsidRDefault="00027B2B" w:rsidP="00CA250E">
            <w:pPr>
              <w:widowControl w:val="0"/>
              <w:rPr>
                <w:bCs/>
              </w:rPr>
            </w:pPr>
            <w:r w:rsidRPr="00027B2B">
              <w:rPr>
                <w:bCs/>
              </w:rPr>
              <w:t>3703 (clôture)</w:t>
            </w:r>
          </w:p>
        </w:tc>
      </w:tr>
      <w:tr w:rsidR="00027B2B" w:rsidRPr="00CC48A1" w14:paraId="731690B4" w14:textId="77777777" w:rsidTr="003A20F1">
        <w:tc>
          <w:tcPr>
            <w:tcW w:w="959" w:type="dxa"/>
          </w:tcPr>
          <w:p w14:paraId="43C14E0B" w14:textId="77777777" w:rsidR="00027B2B" w:rsidRPr="00CC48A1" w:rsidRDefault="00027B2B" w:rsidP="00CA250E">
            <w:pPr>
              <w:widowControl w:val="0"/>
            </w:pPr>
            <w:r w:rsidRPr="00CC48A1">
              <w:t>R0630</w:t>
            </w:r>
          </w:p>
        </w:tc>
        <w:tc>
          <w:tcPr>
            <w:tcW w:w="4394" w:type="dxa"/>
          </w:tcPr>
          <w:p w14:paraId="69DBDEAD" w14:textId="77777777" w:rsidR="00027B2B" w:rsidRPr="00CC48A1" w:rsidRDefault="00027B2B" w:rsidP="00273AB3">
            <w:pPr>
              <w:widowControl w:val="0"/>
            </w:pPr>
            <w:r w:rsidRPr="00CC48A1">
              <w:t>Prov</w:t>
            </w:r>
            <w:r w:rsidR="00C62D1D">
              <w:t>ision</w:t>
            </w:r>
            <w:r w:rsidRPr="00CC48A1">
              <w:t xml:space="preserve"> pour risque d'exigibilité ouverture</w:t>
            </w:r>
          </w:p>
        </w:tc>
        <w:tc>
          <w:tcPr>
            <w:tcW w:w="3969" w:type="dxa"/>
          </w:tcPr>
          <w:p w14:paraId="32FA7528" w14:textId="77777777" w:rsidR="00027B2B" w:rsidRDefault="00027B2B" w:rsidP="00CA250E">
            <w:pPr>
              <w:widowControl w:val="0"/>
              <w:rPr>
                <w:bCs/>
              </w:rPr>
            </w:pPr>
            <w:r w:rsidRPr="00027B2B">
              <w:rPr>
                <w:bCs/>
              </w:rPr>
              <w:t>3703 (ouverture)</w:t>
            </w:r>
          </w:p>
          <w:p w14:paraId="4D6D3EFF" w14:textId="77777777" w:rsidR="005E58F3" w:rsidRPr="00027B2B" w:rsidRDefault="005E58F3" w:rsidP="00CA250E">
            <w:pPr>
              <w:widowControl w:val="0"/>
              <w:rPr>
                <w:bCs/>
              </w:rPr>
            </w:pPr>
            <w:r>
              <w:rPr>
                <w:bCs/>
              </w:rPr>
              <w:t>La différence entre la clôture (R0620) et l’ouverture (R0630) doit correspondre à la variation enregistrée dans les sous comptes 62108</w:t>
            </w:r>
          </w:p>
        </w:tc>
      </w:tr>
      <w:tr w:rsidR="00027B2B" w:rsidRPr="00CC48A1" w14:paraId="1875E0C8" w14:textId="77777777" w:rsidTr="003A20F1">
        <w:tc>
          <w:tcPr>
            <w:tcW w:w="959" w:type="dxa"/>
          </w:tcPr>
          <w:p w14:paraId="43BA41F3" w14:textId="77777777" w:rsidR="00027B2B" w:rsidRPr="00CC48A1" w:rsidRDefault="00027B2B" w:rsidP="00CA250E">
            <w:pPr>
              <w:widowControl w:val="0"/>
            </w:pPr>
            <w:r w:rsidRPr="00CC48A1">
              <w:t>R0640</w:t>
            </w:r>
          </w:p>
        </w:tc>
        <w:tc>
          <w:tcPr>
            <w:tcW w:w="4394" w:type="dxa"/>
          </w:tcPr>
          <w:p w14:paraId="5B80EB28" w14:textId="77777777" w:rsidR="00027B2B" w:rsidRPr="00CC48A1" w:rsidRDefault="00027B2B" w:rsidP="00273AB3">
            <w:pPr>
              <w:widowControl w:val="0"/>
            </w:pPr>
            <w:r w:rsidRPr="00CC48A1">
              <w:t>Prov</w:t>
            </w:r>
            <w:r w:rsidR="00C62D1D">
              <w:t>ision</w:t>
            </w:r>
            <w:r w:rsidRPr="00CC48A1">
              <w:t xml:space="preserve"> de diversification clôture</w:t>
            </w:r>
          </w:p>
        </w:tc>
        <w:tc>
          <w:tcPr>
            <w:tcW w:w="3969" w:type="dxa"/>
          </w:tcPr>
          <w:p w14:paraId="7BCA3C3D" w14:textId="77777777" w:rsidR="00027B2B" w:rsidRPr="00027B2B" w:rsidRDefault="00C95095" w:rsidP="00C95095">
            <w:pPr>
              <w:widowControl w:val="0"/>
              <w:rPr>
                <w:bCs/>
              </w:rPr>
            </w:pPr>
            <w:r w:rsidRPr="00027B2B">
              <w:rPr>
                <w:bCs/>
              </w:rPr>
              <w:t>370</w:t>
            </w:r>
            <w:r>
              <w:rPr>
                <w:bCs/>
              </w:rPr>
              <w:t>6</w:t>
            </w:r>
            <w:r w:rsidRPr="00027B2B">
              <w:rPr>
                <w:bCs/>
              </w:rPr>
              <w:t xml:space="preserve"> (clôture)</w:t>
            </w:r>
          </w:p>
        </w:tc>
      </w:tr>
      <w:tr w:rsidR="00C95095" w:rsidRPr="00CC48A1" w14:paraId="2B5D15B7" w14:textId="77777777" w:rsidTr="003A20F1">
        <w:tc>
          <w:tcPr>
            <w:tcW w:w="959" w:type="dxa"/>
          </w:tcPr>
          <w:p w14:paraId="7D3D0C6E" w14:textId="77777777" w:rsidR="00C95095" w:rsidRPr="00CC48A1" w:rsidRDefault="00C95095" w:rsidP="00CA250E">
            <w:pPr>
              <w:widowControl w:val="0"/>
            </w:pPr>
            <w:r w:rsidRPr="00CC48A1">
              <w:t>R0650</w:t>
            </w:r>
          </w:p>
        </w:tc>
        <w:tc>
          <w:tcPr>
            <w:tcW w:w="4394" w:type="dxa"/>
          </w:tcPr>
          <w:p w14:paraId="2A12C582" w14:textId="77777777" w:rsidR="00C95095" w:rsidRPr="00CC48A1" w:rsidRDefault="00C95095" w:rsidP="00273AB3">
            <w:pPr>
              <w:widowControl w:val="0"/>
            </w:pPr>
            <w:r w:rsidRPr="00CC48A1">
              <w:t>Prov</w:t>
            </w:r>
            <w:r>
              <w:t>ision</w:t>
            </w:r>
            <w:r w:rsidRPr="00CC48A1">
              <w:t xml:space="preserve"> de diversification ouverture</w:t>
            </w:r>
          </w:p>
        </w:tc>
        <w:tc>
          <w:tcPr>
            <w:tcW w:w="3969" w:type="dxa"/>
          </w:tcPr>
          <w:p w14:paraId="2D2FD548" w14:textId="77777777" w:rsidR="00C95095" w:rsidRDefault="00C95095" w:rsidP="00C95095">
            <w:pPr>
              <w:widowControl w:val="0"/>
              <w:rPr>
                <w:bCs/>
              </w:rPr>
            </w:pPr>
            <w:r w:rsidRPr="00027B2B">
              <w:rPr>
                <w:bCs/>
              </w:rPr>
              <w:t>370</w:t>
            </w:r>
            <w:r>
              <w:rPr>
                <w:bCs/>
              </w:rPr>
              <w:t>6</w:t>
            </w:r>
            <w:r w:rsidRPr="00027B2B">
              <w:rPr>
                <w:bCs/>
              </w:rPr>
              <w:t xml:space="preserve"> (ouverture)</w:t>
            </w:r>
          </w:p>
          <w:p w14:paraId="1F1608D2" w14:textId="77777777" w:rsidR="005E58F3" w:rsidRPr="00027B2B" w:rsidRDefault="005E58F3" w:rsidP="00C95095">
            <w:pPr>
              <w:widowControl w:val="0"/>
              <w:rPr>
                <w:bCs/>
              </w:rPr>
            </w:pPr>
            <w:r>
              <w:rPr>
                <w:bCs/>
              </w:rPr>
              <w:t>La différence entre la clôture (R0640) et l’ouverture (R0650) doit correspondre à la variation enregistrée dans les sous comptes 62106</w:t>
            </w:r>
          </w:p>
        </w:tc>
      </w:tr>
      <w:tr w:rsidR="00C95095" w:rsidRPr="00CC48A1" w14:paraId="611B2D4E" w14:textId="77777777" w:rsidTr="003A20F1">
        <w:tc>
          <w:tcPr>
            <w:tcW w:w="959" w:type="dxa"/>
          </w:tcPr>
          <w:p w14:paraId="2D16D484" w14:textId="77777777" w:rsidR="00C95095" w:rsidRPr="00CC48A1" w:rsidRDefault="00C95095" w:rsidP="00CA250E">
            <w:pPr>
              <w:widowControl w:val="0"/>
            </w:pPr>
            <w:r w:rsidRPr="00CC48A1">
              <w:t>R0660</w:t>
            </w:r>
          </w:p>
        </w:tc>
        <w:tc>
          <w:tcPr>
            <w:tcW w:w="4394" w:type="dxa"/>
          </w:tcPr>
          <w:p w14:paraId="5FE386EC" w14:textId="77777777" w:rsidR="00C95095" w:rsidRPr="00CC48A1" w:rsidRDefault="00C95095" w:rsidP="00273AB3">
            <w:pPr>
              <w:widowControl w:val="0"/>
            </w:pPr>
            <w:r w:rsidRPr="00CC48A1">
              <w:t>Prov</w:t>
            </w:r>
            <w:r>
              <w:t>ision</w:t>
            </w:r>
            <w:r w:rsidRPr="00CC48A1">
              <w:t xml:space="preserve"> de diversification collective clôture</w:t>
            </w:r>
          </w:p>
        </w:tc>
        <w:tc>
          <w:tcPr>
            <w:tcW w:w="3969" w:type="dxa"/>
          </w:tcPr>
          <w:p w14:paraId="36BBE3B3" w14:textId="77777777" w:rsidR="00C95095" w:rsidRPr="00027B2B" w:rsidRDefault="00C95095" w:rsidP="00C95095">
            <w:pPr>
              <w:widowControl w:val="0"/>
              <w:rPr>
                <w:bCs/>
              </w:rPr>
            </w:pPr>
            <w:r w:rsidRPr="00027B2B">
              <w:rPr>
                <w:bCs/>
              </w:rPr>
              <w:t>370</w:t>
            </w:r>
            <w:r>
              <w:rPr>
                <w:bCs/>
              </w:rPr>
              <w:t>7</w:t>
            </w:r>
            <w:r w:rsidRPr="00027B2B">
              <w:rPr>
                <w:bCs/>
              </w:rPr>
              <w:t xml:space="preserve"> (clôture)</w:t>
            </w:r>
          </w:p>
        </w:tc>
      </w:tr>
      <w:tr w:rsidR="00C95095" w:rsidRPr="00CC48A1" w14:paraId="1311DF7C" w14:textId="77777777" w:rsidTr="003A20F1">
        <w:tc>
          <w:tcPr>
            <w:tcW w:w="959" w:type="dxa"/>
          </w:tcPr>
          <w:p w14:paraId="6AA5FD06" w14:textId="77777777" w:rsidR="00C95095" w:rsidRPr="00CC48A1" w:rsidRDefault="00C95095" w:rsidP="00CA250E">
            <w:pPr>
              <w:widowControl w:val="0"/>
            </w:pPr>
            <w:r w:rsidRPr="00CC48A1">
              <w:t>R0670</w:t>
            </w:r>
          </w:p>
        </w:tc>
        <w:tc>
          <w:tcPr>
            <w:tcW w:w="4394" w:type="dxa"/>
          </w:tcPr>
          <w:p w14:paraId="7CE8BA66" w14:textId="77777777" w:rsidR="00C95095" w:rsidRPr="00CC48A1" w:rsidRDefault="00C95095" w:rsidP="00273AB3">
            <w:pPr>
              <w:widowControl w:val="0"/>
            </w:pPr>
            <w:r w:rsidRPr="00CC48A1">
              <w:t>Prov</w:t>
            </w:r>
            <w:r>
              <w:t>ision</w:t>
            </w:r>
            <w:r w:rsidRPr="00CC48A1">
              <w:t xml:space="preserve"> de diversification collective ouverture</w:t>
            </w:r>
          </w:p>
        </w:tc>
        <w:tc>
          <w:tcPr>
            <w:tcW w:w="3969" w:type="dxa"/>
          </w:tcPr>
          <w:p w14:paraId="0743D87D" w14:textId="77777777" w:rsidR="00C95095" w:rsidRDefault="00C95095" w:rsidP="00C95095">
            <w:pPr>
              <w:widowControl w:val="0"/>
              <w:rPr>
                <w:bCs/>
              </w:rPr>
            </w:pPr>
            <w:r w:rsidRPr="00027B2B">
              <w:rPr>
                <w:bCs/>
              </w:rPr>
              <w:t>370</w:t>
            </w:r>
            <w:r>
              <w:rPr>
                <w:bCs/>
              </w:rPr>
              <w:t>5</w:t>
            </w:r>
            <w:r w:rsidRPr="00027B2B">
              <w:rPr>
                <w:bCs/>
              </w:rPr>
              <w:t xml:space="preserve"> (ouverture)</w:t>
            </w:r>
          </w:p>
          <w:p w14:paraId="50D4E995" w14:textId="77777777" w:rsidR="005E58F3" w:rsidRPr="00027B2B" w:rsidRDefault="005E58F3" w:rsidP="00C95095">
            <w:pPr>
              <w:widowControl w:val="0"/>
              <w:rPr>
                <w:bCs/>
              </w:rPr>
            </w:pPr>
            <w:r>
              <w:rPr>
                <w:bCs/>
              </w:rPr>
              <w:t>La différence entre la clôture (R0660) et l’ouverture (R0670) doit correspondre à la variation enregistrée dans les sous comptes 62107</w:t>
            </w:r>
          </w:p>
        </w:tc>
      </w:tr>
      <w:tr w:rsidR="00C95095" w:rsidRPr="00CC48A1" w14:paraId="4BAFD1CA" w14:textId="77777777" w:rsidTr="003A20F1">
        <w:tc>
          <w:tcPr>
            <w:tcW w:w="959" w:type="dxa"/>
          </w:tcPr>
          <w:p w14:paraId="2FB7502B" w14:textId="77777777" w:rsidR="00C95095" w:rsidRPr="004B036A" w:rsidRDefault="00C95095" w:rsidP="00CA250E">
            <w:pPr>
              <w:widowControl w:val="0"/>
            </w:pPr>
            <w:r w:rsidRPr="004B036A">
              <w:t>R0680</w:t>
            </w:r>
          </w:p>
        </w:tc>
        <w:tc>
          <w:tcPr>
            <w:tcW w:w="4394" w:type="dxa"/>
          </w:tcPr>
          <w:p w14:paraId="268B5D56" w14:textId="77777777" w:rsidR="00C95095" w:rsidRPr="004B036A" w:rsidRDefault="00C95095" w:rsidP="00273AB3">
            <w:pPr>
              <w:widowControl w:val="0"/>
            </w:pPr>
            <w:r w:rsidRPr="004B036A">
              <w:t>Provision technique spéciale clôture</w:t>
            </w:r>
          </w:p>
        </w:tc>
        <w:tc>
          <w:tcPr>
            <w:tcW w:w="3969" w:type="dxa"/>
          </w:tcPr>
          <w:p w14:paraId="4B886C4E" w14:textId="77777777" w:rsidR="00C95095" w:rsidRPr="004B036A" w:rsidRDefault="00C95095" w:rsidP="00CA250E">
            <w:pPr>
              <w:widowControl w:val="0"/>
              <w:rPr>
                <w:bCs/>
              </w:rPr>
            </w:pPr>
            <w:r w:rsidRPr="004B036A">
              <w:rPr>
                <w:bCs/>
              </w:rPr>
              <w:t>300 – sous compte correspondant (clôture)</w:t>
            </w:r>
          </w:p>
        </w:tc>
      </w:tr>
      <w:tr w:rsidR="00C95095" w:rsidRPr="00CC48A1" w14:paraId="7A1FFB29" w14:textId="77777777" w:rsidTr="003A20F1">
        <w:tc>
          <w:tcPr>
            <w:tcW w:w="959" w:type="dxa"/>
          </w:tcPr>
          <w:p w14:paraId="331009FA" w14:textId="77777777" w:rsidR="00C95095" w:rsidRPr="004B036A" w:rsidRDefault="00C95095" w:rsidP="00CA250E">
            <w:pPr>
              <w:widowControl w:val="0"/>
            </w:pPr>
            <w:r w:rsidRPr="004B036A">
              <w:t>R0690</w:t>
            </w:r>
          </w:p>
        </w:tc>
        <w:tc>
          <w:tcPr>
            <w:tcW w:w="4394" w:type="dxa"/>
          </w:tcPr>
          <w:p w14:paraId="095B7C43" w14:textId="77777777" w:rsidR="00C95095" w:rsidRPr="004B036A" w:rsidRDefault="00C95095" w:rsidP="00273AB3">
            <w:pPr>
              <w:widowControl w:val="0"/>
            </w:pPr>
            <w:r w:rsidRPr="004B036A">
              <w:t>Provision technique spéciale ouverture</w:t>
            </w:r>
          </w:p>
        </w:tc>
        <w:tc>
          <w:tcPr>
            <w:tcW w:w="3969" w:type="dxa"/>
          </w:tcPr>
          <w:p w14:paraId="15BAD1E9" w14:textId="77777777" w:rsidR="00C95095" w:rsidRPr="004B036A" w:rsidRDefault="00C95095" w:rsidP="00CA250E">
            <w:pPr>
              <w:widowControl w:val="0"/>
              <w:rPr>
                <w:bCs/>
              </w:rPr>
            </w:pPr>
            <w:r w:rsidRPr="004B036A">
              <w:rPr>
                <w:bCs/>
              </w:rPr>
              <w:t>300 – sous compte correspondant (ouverture)</w:t>
            </w:r>
          </w:p>
          <w:p w14:paraId="3B139AA2" w14:textId="77777777" w:rsidR="004B036A" w:rsidRPr="004B036A" w:rsidRDefault="004B036A" w:rsidP="004B036A">
            <w:pPr>
              <w:widowControl w:val="0"/>
              <w:rPr>
                <w:bCs/>
              </w:rPr>
            </w:pPr>
            <w:r w:rsidRPr="004B036A">
              <w:rPr>
                <w:bCs/>
              </w:rPr>
              <w:t xml:space="preserve">La différence entre la clôture (R0680) et l’ouverture </w:t>
            </w:r>
            <w:r w:rsidRPr="009D218B">
              <w:rPr>
                <w:bCs/>
              </w:rPr>
              <w:t>(R0</w:t>
            </w:r>
            <w:r w:rsidRPr="004B036A">
              <w:rPr>
                <w:bCs/>
              </w:rPr>
              <w:t>690) doit correspondre à la variation enregistrée dans les sous comptes 6200 correspondants</w:t>
            </w:r>
          </w:p>
        </w:tc>
      </w:tr>
      <w:tr w:rsidR="00C95095" w:rsidRPr="00CC48A1" w14:paraId="61609E56" w14:textId="77777777" w:rsidTr="003A20F1">
        <w:tc>
          <w:tcPr>
            <w:tcW w:w="959" w:type="dxa"/>
          </w:tcPr>
          <w:p w14:paraId="37F34A95" w14:textId="77777777" w:rsidR="00C95095" w:rsidRPr="004B036A" w:rsidRDefault="00C95095" w:rsidP="00CA250E">
            <w:pPr>
              <w:widowControl w:val="0"/>
            </w:pPr>
            <w:r w:rsidRPr="004B036A">
              <w:t>R0700</w:t>
            </w:r>
          </w:p>
        </w:tc>
        <w:tc>
          <w:tcPr>
            <w:tcW w:w="4394" w:type="dxa"/>
          </w:tcPr>
          <w:p w14:paraId="0B81052F" w14:textId="77777777" w:rsidR="00C95095" w:rsidRPr="004B036A" w:rsidRDefault="00C95095" w:rsidP="00273AB3">
            <w:pPr>
              <w:widowControl w:val="0"/>
            </w:pPr>
            <w:r w:rsidRPr="004B036A">
              <w:t>Provision technique spéciale complémentaire clôture</w:t>
            </w:r>
          </w:p>
        </w:tc>
        <w:tc>
          <w:tcPr>
            <w:tcW w:w="3969" w:type="dxa"/>
          </w:tcPr>
          <w:p w14:paraId="6FB08163" w14:textId="77777777" w:rsidR="00C95095" w:rsidRPr="004B036A" w:rsidRDefault="00C95095" w:rsidP="00CA250E">
            <w:pPr>
              <w:widowControl w:val="0"/>
              <w:rPr>
                <w:bCs/>
              </w:rPr>
            </w:pPr>
            <w:r w:rsidRPr="004B036A">
              <w:rPr>
                <w:bCs/>
              </w:rPr>
              <w:t>300 – sous compte correspondant (clôture)</w:t>
            </w:r>
          </w:p>
        </w:tc>
      </w:tr>
      <w:tr w:rsidR="00C95095" w:rsidRPr="00CC48A1" w14:paraId="21467711" w14:textId="77777777" w:rsidTr="003A20F1">
        <w:tc>
          <w:tcPr>
            <w:tcW w:w="959" w:type="dxa"/>
          </w:tcPr>
          <w:p w14:paraId="52A72E52" w14:textId="77777777" w:rsidR="00C95095" w:rsidRPr="004B036A" w:rsidRDefault="00C95095" w:rsidP="00CA250E">
            <w:pPr>
              <w:widowControl w:val="0"/>
            </w:pPr>
            <w:r w:rsidRPr="004B036A">
              <w:t>R0710</w:t>
            </w:r>
          </w:p>
        </w:tc>
        <w:tc>
          <w:tcPr>
            <w:tcW w:w="4394" w:type="dxa"/>
          </w:tcPr>
          <w:p w14:paraId="72A8DAE6" w14:textId="77777777" w:rsidR="00C95095" w:rsidRPr="004B036A" w:rsidRDefault="00C95095" w:rsidP="00273AB3">
            <w:pPr>
              <w:widowControl w:val="0"/>
            </w:pPr>
            <w:r w:rsidRPr="004B036A">
              <w:t>Provision technique spéciale complémentaire ouverture</w:t>
            </w:r>
          </w:p>
        </w:tc>
        <w:tc>
          <w:tcPr>
            <w:tcW w:w="3969" w:type="dxa"/>
          </w:tcPr>
          <w:p w14:paraId="52E2A4F6" w14:textId="77777777" w:rsidR="00C95095" w:rsidRPr="004B036A" w:rsidRDefault="00C95095" w:rsidP="00CA250E">
            <w:pPr>
              <w:widowControl w:val="0"/>
              <w:rPr>
                <w:bCs/>
              </w:rPr>
            </w:pPr>
            <w:r w:rsidRPr="004B036A">
              <w:rPr>
                <w:bCs/>
              </w:rPr>
              <w:t>300 – sous compte correspondant (ouverture)</w:t>
            </w:r>
          </w:p>
          <w:p w14:paraId="5BDF5180" w14:textId="77777777" w:rsidR="004B036A" w:rsidRPr="004B036A" w:rsidRDefault="004B036A" w:rsidP="00CA250E">
            <w:pPr>
              <w:widowControl w:val="0"/>
              <w:rPr>
                <w:bCs/>
              </w:rPr>
            </w:pPr>
            <w:r w:rsidRPr="004B036A">
              <w:rPr>
                <w:bCs/>
              </w:rPr>
              <w:t xml:space="preserve">La différence entre la clôture (R0700) et </w:t>
            </w:r>
            <w:r w:rsidRPr="004B036A">
              <w:rPr>
                <w:bCs/>
              </w:rPr>
              <w:lastRenderedPageBreak/>
              <w:t xml:space="preserve">l’ouverture </w:t>
            </w:r>
            <w:r w:rsidRPr="009D218B">
              <w:rPr>
                <w:bCs/>
              </w:rPr>
              <w:t>(R0</w:t>
            </w:r>
            <w:r w:rsidRPr="004B036A">
              <w:rPr>
                <w:bCs/>
              </w:rPr>
              <w:t>710) doit correspondre à la variation enregistrée dans les sous comptes 6200 correspondants</w:t>
            </w:r>
          </w:p>
        </w:tc>
      </w:tr>
      <w:tr w:rsidR="00C95095" w:rsidRPr="00CC48A1" w14:paraId="3AE37536" w14:textId="77777777" w:rsidTr="003A20F1">
        <w:tc>
          <w:tcPr>
            <w:tcW w:w="959" w:type="dxa"/>
          </w:tcPr>
          <w:p w14:paraId="2752794E" w14:textId="77777777" w:rsidR="00C95095" w:rsidRPr="004B036A" w:rsidRDefault="00C95095" w:rsidP="00CA250E">
            <w:pPr>
              <w:widowControl w:val="0"/>
            </w:pPr>
            <w:r w:rsidRPr="004B036A">
              <w:lastRenderedPageBreak/>
              <w:t>R0720</w:t>
            </w:r>
          </w:p>
        </w:tc>
        <w:tc>
          <w:tcPr>
            <w:tcW w:w="4394" w:type="dxa"/>
          </w:tcPr>
          <w:p w14:paraId="22046CAB" w14:textId="77777777" w:rsidR="00C95095" w:rsidRPr="004B036A" w:rsidRDefault="00C95095" w:rsidP="00273AB3">
            <w:pPr>
              <w:widowControl w:val="0"/>
            </w:pPr>
            <w:r w:rsidRPr="004B036A">
              <w:t>Provision pour primes non acquises clôture</w:t>
            </w:r>
          </w:p>
        </w:tc>
        <w:tc>
          <w:tcPr>
            <w:tcW w:w="3969" w:type="dxa"/>
          </w:tcPr>
          <w:p w14:paraId="1EC9B2F7" w14:textId="77777777" w:rsidR="00C95095" w:rsidRPr="004B036A" w:rsidRDefault="00C95095" w:rsidP="00CA250E">
            <w:pPr>
              <w:widowControl w:val="0"/>
              <w:rPr>
                <w:bCs/>
              </w:rPr>
            </w:pPr>
            <w:r w:rsidRPr="004B036A">
              <w:rPr>
                <w:bCs/>
              </w:rPr>
              <w:t>312 (clôture)</w:t>
            </w:r>
          </w:p>
        </w:tc>
      </w:tr>
      <w:tr w:rsidR="00C95095" w:rsidRPr="00CC48A1" w14:paraId="66EDA717" w14:textId="77777777" w:rsidTr="003A20F1">
        <w:tc>
          <w:tcPr>
            <w:tcW w:w="959" w:type="dxa"/>
          </w:tcPr>
          <w:p w14:paraId="43147D65" w14:textId="77777777" w:rsidR="00C95095" w:rsidRPr="004B036A" w:rsidRDefault="00C95095" w:rsidP="00CA250E">
            <w:pPr>
              <w:widowControl w:val="0"/>
            </w:pPr>
            <w:r w:rsidRPr="004B036A">
              <w:t>R0730</w:t>
            </w:r>
          </w:p>
        </w:tc>
        <w:tc>
          <w:tcPr>
            <w:tcW w:w="4394" w:type="dxa"/>
          </w:tcPr>
          <w:p w14:paraId="041B714C" w14:textId="77777777" w:rsidR="00C95095" w:rsidRPr="004B036A" w:rsidRDefault="00C95095" w:rsidP="00273AB3">
            <w:pPr>
              <w:widowControl w:val="0"/>
            </w:pPr>
            <w:r w:rsidRPr="004B036A">
              <w:t>Provision pour primes non acquises ouverture</w:t>
            </w:r>
          </w:p>
        </w:tc>
        <w:tc>
          <w:tcPr>
            <w:tcW w:w="3969" w:type="dxa"/>
          </w:tcPr>
          <w:p w14:paraId="2BD62FC7" w14:textId="77777777" w:rsidR="00C95095" w:rsidRPr="004B036A" w:rsidRDefault="00C95095" w:rsidP="00CA250E">
            <w:pPr>
              <w:widowControl w:val="0"/>
              <w:rPr>
                <w:bCs/>
              </w:rPr>
            </w:pPr>
            <w:r w:rsidRPr="004B036A">
              <w:rPr>
                <w:bCs/>
              </w:rPr>
              <w:t>312 (ouverture)</w:t>
            </w:r>
          </w:p>
          <w:p w14:paraId="52F39D7D" w14:textId="77777777" w:rsidR="004B036A" w:rsidRPr="004B036A" w:rsidRDefault="004B036A" w:rsidP="00CA250E">
            <w:pPr>
              <w:widowControl w:val="0"/>
              <w:rPr>
                <w:bCs/>
              </w:rPr>
            </w:pPr>
            <w:r w:rsidRPr="004B036A">
              <w:rPr>
                <w:bCs/>
              </w:rPr>
              <w:t>La différence entre la clôture (R0720) et l’</w:t>
            </w:r>
            <w:r w:rsidRPr="001C3BD7">
              <w:rPr>
                <w:bCs/>
              </w:rPr>
              <w:t xml:space="preserve">ouverture </w:t>
            </w:r>
            <w:r w:rsidRPr="009D218B">
              <w:rPr>
                <w:bCs/>
              </w:rPr>
              <w:t>(R0</w:t>
            </w:r>
            <w:r w:rsidRPr="004B036A">
              <w:rPr>
                <w:bCs/>
              </w:rPr>
              <w:t>730) doit correspondre à la variation enregistrée dans les sous comptes 7082 correspondants</w:t>
            </w:r>
          </w:p>
        </w:tc>
      </w:tr>
      <w:tr w:rsidR="00D368F0" w:rsidRPr="00CC48A1" w14:paraId="039DA4E6" w14:textId="77777777" w:rsidTr="003A20F1">
        <w:tc>
          <w:tcPr>
            <w:tcW w:w="959" w:type="dxa"/>
          </w:tcPr>
          <w:p w14:paraId="0C941D9F" w14:textId="02FF9173" w:rsidR="00D368F0" w:rsidRPr="004B036A" w:rsidRDefault="00D368F0" w:rsidP="00CA250E">
            <w:pPr>
              <w:widowControl w:val="0"/>
            </w:pPr>
            <w:r>
              <w:t>R0740</w:t>
            </w:r>
          </w:p>
        </w:tc>
        <w:tc>
          <w:tcPr>
            <w:tcW w:w="4394" w:type="dxa"/>
          </w:tcPr>
          <w:p w14:paraId="294110D7" w14:textId="5AC17BF3" w:rsidR="00D368F0" w:rsidRPr="004B036A" w:rsidRDefault="00D368F0" w:rsidP="00273AB3">
            <w:pPr>
              <w:widowControl w:val="0"/>
            </w:pPr>
            <w:r>
              <w:t>Provision pour garantie à terme clôture</w:t>
            </w:r>
          </w:p>
        </w:tc>
        <w:tc>
          <w:tcPr>
            <w:tcW w:w="3969" w:type="dxa"/>
          </w:tcPr>
          <w:p w14:paraId="402FC4CC" w14:textId="4E2A6FAE" w:rsidR="00D368F0" w:rsidRPr="004B036A" w:rsidRDefault="00B26B4A" w:rsidP="00CA250E">
            <w:pPr>
              <w:widowControl w:val="0"/>
              <w:rPr>
                <w:bCs/>
              </w:rPr>
            </w:pPr>
            <w:r>
              <w:rPr>
                <w:bCs/>
              </w:rPr>
              <w:t>La rubrique R07</w:t>
            </w:r>
            <w:r w:rsidRPr="00B26B4A">
              <w:rPr>
                <w:bCs/>
              </w:rPr>
              <w:t>40 « Provisions pour garantie à terme » correspond aux articles L134-3, A134-2 et au 11° du R343-3 du Code des Assurances</w:t>
            </w:r>
            <w:r>
              <w:rPr>
                <w:bCs/>
              </w:rPr>
              <w:t xml:space="preserve"> (clôture)</w:t>
            </w:r>
          </w:p>
        </w:tc>
      </w:tr>
      <w:tr w:rsidR="00D368F0" w:rsidRPr="00CC48A1" w14:paraId="2F2785D7" w14:textId="77777777" w:rsidTr="003A20F1">
        <w:tc>
          <w:tcPr>
            <w:tcW w:w="959" w:type="dxa"/>
          </w:tcPr>
          <w:p w14:paraId="1F3B64D4" w14:textId="76CA5D3F" w:rsidR="00D368F0" w:rsidRDefault="00D368F0" w:rsidP="00CA250E">
            <w:pPr>
              <w:widowControl w:val="0"/>
            </w:pPr>
            <w:r>
              <w:t>R0750</w:t>
            </w:r>
          </w:p>
        </w:tc>
        <w:tc>
          <w:tcPr>
            <w:tcW w:w="4394" w:type="dxa"/>
          </w:tcPr>
          <w:p w14:paraId="4497D76E" w14:textId="4800D0C7" w:rsidR="00D368F0" w:rsidRPr="004B036A" w:rsidRDefault="00D368F0" w:rsidP="00D368F0">
            <w:pPr>
              <w:widowControl w:val="0"/>
            </w:pPr>
            <w:r>
              <w:t>Provision pour garantie à terme ouverture</w:t>
            </w:r>
          </w:p>
        </w:tc>
        <w:tc>
          <w:tcPr>
            <w:tcW w:w="3969" w:type="dxa"/>
          </w:tcPr>
          <w:p w14:paraId="10307C91" w14:textId="78274F0F" w:rsidR="00D368F0" w:rsidRPr="004B036A" w:rsidRDefault="00B26B4A" w:rsidP="00B26B4A">
            <w:pPr>
              <w:widowControl w:val="0"/>
              <w:rPr>
                <w:bCs/>
              </w:rPr>
            </w:pPr>
            <w:r>
              <w:rPr>
                <w:bCs/>
              </w:rPr>
              <w:t>La rubrique R075</w:t>
            </w:r>
            <w:r w:rsidRPr="00B26B4A">
              <w:rPr>
                <w:bCs/>
              </w:rPr>
              <w:t>0 « Provisions pour garantie à terme » correspond aux articles L134-3, A134-2 et au 11° du R343-3 du Code des Assurances</w:t>
            </w:r>
            <w:r>
              <w:rPr>
                <w:bCs/>
              </w:rPr>
              <w:t xml:space="preserve"> (ouverture)</w:t>
            </w:r>
          </w:p>
        </w:tc>
      </w:tr>
    </w:tbl>
    <w:p w14:paraId="462FFFA9" w14:textId="77777777" w:rsidR="00FB41B6" w:rsidRDefault="00FB41B6">
      <w:pPr>
        <w:rPr>
          <w:rFonts w:ascii="Times New Roman" w:hAnsi="Times New Roman" w:cs="Times New Roman"/>
        </w:rPr>
      </w:pPr>
      <w:r w:rsidRPr="006255CA">
        <w:rPr>
          <w:rFonts w:ascii="Times New Roman" w:hAnsi="Times New Roman" w:cs="Times New Roman"/>
        </w:rPr>
        <w:br w:type="page"/>
      </w:r>
    </w:p>
    <w:p w14:paraId="3A6FDC39" w14:textId="77777777" w:rsidR="00FB41B6" w:rsidRDefault="00F27F4D" w:rsidP="00D74FC6">
      <w:pPr>
        <w:pStyle w:val="Titre2"/>
      </w:pPr>
      <w:r w:rsidRPr="006255CA">
        <w:lastRenderedPageBreak/>
        <w:t>Compte de résultat par catégorie ministérielle relative aux dommages corporels (mixte)</w:t>
      </w:r>
      <w:r w:rsidR="001D2A68">
        <w:t xml:space="preserve"> (FR.13.02 et FR.13.05)</w:t>
      </w:r>
    </w:p>
    <w:p w14:paraId="70604AC6" w14:textId="77777777" w:rsidR="00740896" w:rsidRPr="00740896" w:rsidRDefault="00740896" w:rsidP="00740896">
      <w:pPr>
        <w:jc w:val="both"/>
        <w:rPr>
          <w:rFonts w:ascii="Times New Roman" w:hAnsi="Times New Roman" w:cs="Times New Roman"/>
        </w:rPr>
      </w:pPr>
      <w:r w:rsidRPr="00E13A49">
        <w:rPr>
          <w:rFonts w:ascii="Times New Roman" w:hAnsi="Times New Roman" w:cs="Times New Roman"/>
        </w:rPr>
        <w:t xml:space="preserve">Il convient de noter </w:t>
      </w:r>
      <w:r>
        <w:rPr>
          <w:rFonts w:ascii="Times New Roman" w:hAnsi="Times New Roman" w:cs="Times New Roman"/>
        </w:rPr>
        <w:t>que les provisions d’ouverture et de clôture prennent en compte les réévaluations de devise ainsi que les éventuelles opérations de transfert.</w:t>
      </w:r>
    </w:p>
    <w:tbl>
      <w:tblPr>
        <w:tblStyle w:val="Grilledutableau"/>
        <w:tblW w:w="9322" w:type="dxa"/>
        <w:tblLook w:val="04A0" w:firstRow="1" w:lastRow="0" w:firstColumn="1" w:lastColumn="0" w:noHBand="0" w:noVBand="1"/>
      </w:tblPr>
      <w:tblGrid>
        <w:gridCol w:w="1008"/>
        <w:gridCol w:w="4345"/>
        <w:gridCol w:w="3969"/>
      </w:tblGrid>
      <w:tr w:rsidR="00AE33F6" w:rsidRPr="00E75EF0" w14:paraId="06C4077A" w14:textId="77777777" w:rsidTr="00AE33F6">
        <w:tc>
          <w:tcPr>
            <w:tcW w:w="1008" w:type="dxa"/>
          </w:tcPr>
          <w:p w14:paraId="3921867D" w14:textId="77777777" w:rsidR="00AE33F6" w:rsidRPr="00E75EF0" w:rsidRDefault="00AE33F6" w:rsidP="00E75EF0">
            <w:pPr>
              <w:jc w:val="both"/>
              <w:rPr>
                <w:b/>
                <w:bCs/>
              </w:rPr>
            </w:pPr>
            <w:r w:rsidRPr="00AE33F6">
              <w:rPr>
                <w:b/>
              </w:rPr>
              <w:t> Ligne</w:t>
            </w:r>
          </w:p>
        </w:tc>
        <w:tc>
          <w:tcPr>
            <w:tcW w:w="4345" w:type="dxa"/>
          </w:tcPr>
          <w:p w14:paraId="56314D4A" w14:textId="77777777" w:rsidR="00AE33F6" w:rsidRPr="00E75EF0" w:rsidRDefault="00AE33F6" w:rsidP="00273AB3">
            <w:pPr>
              <w:rPr>
                <w:b/>
                <w:bCs/>
              </w:rPr>
            </w:pPr>
            <w:r w:rsidRPr="00AE33F6">
              <w:rPr>
                <w:b/>
              </w:rPr>
              <w:t>Libellé</w:t>
            </w:r>
          </w:p>
        </w:tc>
        <w:tc>
          <w:tcPr>
            <w:tcW w:w="3969" w:type="dxa"/>
            <w:noWrap/>
            <w:hideMark/>
          </w:tcPr>
          <w:p w14:paraId="3C6EEE98" w14:textId="77777777" w:rsidR="00AE33F6" w:rsidRPr="00E75EF0" w:rsidRDefault="00AE33F6" w:rsidP="00273AB3">
            <w:pPr>
              <w:rPr>
                <w:b/>
                <w:bCs/>
              </w:rPr>
            </w:pPr>
            <w:r w:rsidRPr="00CC48A1">
              <w:rPr>
                <w:b/>
                <w:bCs/>
              </w:rPr>
              <w:t>Comptes du plan  comptable</w:t>
            </w:r>
            <w:r>
              <w:rPr>
                <w:b/>
                <w:bCs/>
              </w:rPr>
              <w:t xml:space="preserve"> (CdA)</w:t>
            </w:r>
          </w:p>
        </w:tc>
      </w:tr>
      <w:tr w:rsidR="00AE33F6" w:rsidRPr="00E75EF0" w14:paraId="7A632E31" w14:textId="77777777" w:rsidTr="00AE33F6">
        <w:tc>
          <w:tcPr>
            <w:tcW w:w="1008" w:type="dxa"/>
          </w:tcPr>
          <w:p w14:paraId="295F8706" w14:textId="77777777" w:rsidR="00AE33F6" w:rsidRPr="00E75EF0" w:rsidRDefault="00AE33F6" w:rsidP="00E75EF0">
            <w:pPr>
              <w:jc w:val="both"/>
              <w:rPr>
                <w:b/>
                <w:bCs/>
              </w:rPr>
            </w:pPr>
            <w:r w:rsidRPr="00E75EF0">
              <w:t> </w:t>
            </w:r>
          </w:p>
        </w:tc>
        <w:tc>
          <w:tcPr>
            <w:tcW w:w="4345" w:type="dxa"/>
          </w:tcPr>
          <w:p w14:paraId="50CBB164" w14:textId="77777777" w:rsidR="00AE33F6" w:rsidRPr="00E75EF0" w:rsidRDefault="00AE33F6" w:rsidP="00273AB3">
            <w:pPr>
              <w:rPr>
                <w:b/>
                <w:bCs/>
              </w:rPr>
            </w:pPr>
            <w:r w:rsidRPr="00E75EF0">
              <w:rPr>
                <w:bCs/>
              </w:rPr>
              <w:t>Primes nettes</w:t>
            </w:r>
          </w:p>
        </w:tc>
        <w:tc>
          <w:tcPr>
            <w:tcW w:w="3969" w:type="dxa"/>
            <w:noWrap/>
            <w:hideMark/>
          </w:tcPr>
          <w:p w14:paraId="31613CB8" w14:textId="77777777" w:rsidR="00AE33F6" w:rsidRPr="00E75EF0" w:rsidRDefault="00AE33F6" w:rsidP="00273AB3">
            <w:pPr>
              <w:rPr>
                <w:b/>
                <w:bCs/>
              </w:rPr>
            </w:pPr>
            <w:r w:rsidRPr="00E75EF0">
              <w:rPr>
                <w:b/>
                <w:bCs/>
              </w:rPr>
              <w:t> </w:t>
            </w:r>
          </w:p>
        </w:tc>
      </w:tr>
      <w:tr w:rsidR="00AE33F6" w:rsidRPr="00E75EF0" w14:paraId="091B0AB2" w14:textId="77777777" w:rsidTr="00AE33F6">
        <w:tc>
          <w:tcPr>
            <w:tcW w:w="1008" w:type="dxa"/>
          </w:tcPr>
          <w:p w14:paraId="49EFF55A" w14:textId="77777777" w:rsidR="00AE33F6" w:rsidRPr="00E75EF0" w:rsidRDefault="00AE33F6" w:rsidP="00E75EF0">
            <w:pPr>
              <w:jc w:val="both"/>
              <w:rPr>
                <w:b/>
                <w:bCs/>
              </w:rPr>
            </w:pPr>
            <w:r w:rsidRPr="00E75EF0">
              <w:t>R0010</w:t>
            </w:r>
          </w:p>
        </w:tc>
        <w:tc>
          <w:tcPr>
            <w:tcW w:w="4345" w:type="dxa"/>
          </w:tcPr>
          <w:p w14:paraId="15A458BC" w14:textId="77777777" w:rsidR="00AE33F6" w:rsidRPr="00E75EF0" w:rsidRDefault="00AE33F6" w:rsidP="00273AB3">
            <w:pPr>
              <w:rPr>
                <w:b/>
                <w:bCs/>
              </w:rPr>
            </w:pPr>
            <w:r w:rsidRPr="00E75EF0">
              <w:t>Primes et accessoires émis</w:t>
            </w:r>
          </w:p>
        </w:tc>
        <w:tc>
          <w:tcPr>
            <w:tcW w:w="3969" w:type="dxa"/>
            <w:noWrap/>
            <w:hideMark/>
          </w:tcPr>
          <w:p w14:paraId="5CECF25F" w14:textId="77777777" w:rsidR="00AE33F6" w:rsidRPr="00AE33F6" w:rsidRDefault="00AE33F6" w:rsidP="00273AB3">
            <w:pPr>
              <w:rPr>
                <w:bCs/>
              </w:rPr>
            </w:pPr>
            <w:r w:rsidRPr="00AE33F6">
              <w:rPr>
                <w:bCs/>
              </w:rPr>
              <w:t>7020</w:t>
            </w:r>
          </w:p>
        </w:tc>
      </w:tr>
      <w:tr w:rsidR="00AE33F6" w:rsidRPr="00E75EF0" w14:paraId="277AC6F8" w14:textId="77777777" w:rsidTr="00AE33F6">
        <w:tc>
          <w:tcPr>
            <w:tcW w:w="1008" w:type="dxa"/>
          </w:tcPr>
          <w:p w14:paraId="6D75FC85" w14:textId="77777777" w:rsidR="00AE33F6" w:rsidRPr="00E75EF0" w:rsidRDefault="00AE33F6" w:rsidP="00E75EF0">
            <w:pPr>
              <w:jc w:val="both"/>
              <w:rPr>
                <w:b/>
                <w:bCs/>
              </w:rPr>
            </w:pPr>
            <w:r w:rsidRPr="00E75EF0">
              <w:t>R0020</w:t>
            </w:r>
          </w:p>
        </w:tc>
        <w:tc>
          <w:tcPr>
            <w:tcW w:w="4345" w:type="dxa"/>
          </w:tcPr>
          <w:p w14:paraId="62655A73" w14:textId="77777777" w:rsidR="00AE33F6" w:rsidRPr="00E75EF0" w:rsidRDefault="00AE33F6" w:rsidP="00273AB3">
            <w:pPr>
              <w:rPr>
                <w:b/>
                <w:bCs/>
              </w:rPr>
            </w:pPr>
            <w:r w:rsidRPr="00E75EF0">
              <w:t>Charges d'annulations</w:t>
            </w:r>
          </w:p>
        </w:tc>
        <w:tc>
          <w:tcPr>
            <w:tcW w:w="3969" w:type="dxa"/>
            <w:noWrap/>
            <w:hideMark/>
          </w:tcPr>
          <w:p w14:paraId="654BC96A" w14:textId="77777777" w:rsidR="00AE33F6" w:rsidRPr="00AE33F6" w:rsidRDefault="00AE33F6" w:rsidP="00273AB3">
            <w:pPr>
              <w:rPr>
                <w:bCs/>
              </w:rPr>
            </w:pPr>
            <w:r w:rsidRPr="00AE33F6">
              <w:rPr>
                <w:bCs/>
              </w:rPr>
              <w:t>7022</w:t>
            </w:r>
          </w:p>
        </w:tc>
      </w:tr>
      <w:tr w:rsidR="00AE33F6" w:rsidRPr="00E75EF0" w14:paraId="60161008" w14:textId="77777777" w:rsidTr="00AE33F6">
        <w:tc>
          <w:tcPr>
            <w:tcW w:w="1008" w:type="dxa"/>
          </w:tcPr>
          <w:p w14:paraId="2C2FDB4E" w14:textId="77777777" w:rsidR="00AE33F6" w:rsidRPr="00E75EF0" w:rsidRDefault="00AE33F6" w:rsidP="00E75EF0">
            <w:pPr>
              <w:jc w:val="both"/>
              <w:rPr>
                <w:b/>
                <w:bCs/>
              </w:rPr>
            </w:pPr>
            <w:r w:rsidRPr="00E75EF0">
              <w:t>R0030</w:t>
            </w:r>
          </w:p>
        </w:tc>
        <w:tc>
          <w:tcPr>
            <w:tcW w:w="4345" w:type="dxa"/>
          </w:tcPr>
          <w:p w14:paraId="42FD168D" w14:textId="77777777" w:rsidR="00AE33F6" w:rsidRPr="00E75EF0" w:rsidRDefault="00AE33F6" w:rsidP="00273AB3">
            <w:pPr>
              <w:rPr>
                <w:b/>
                <w:bCs/>
              </w:rPr>
            </w:pPr>
            <w:r w:rsidRPr="00E75EF0">
              <w:t>Ristournes</w:t>
            </w:r>
          </w:p>
        </w:tc>
        <w:tc>
          <w:tcPr>
            <w:tcW w:w="3969" w:type="dxa"/>
            <w:noWrap/>
            <w:hideMark/>
          </w:tcPr>
          <w:p w14:paraId="0257098D" w14:textId="77777777" w:rsidR="00AE33F6" w:rsidRPr="00AE33F6" w:rsidRDefault="00AE33F6" w:rsidP="00273AB3">
            <w:pPr>
              <w:rPr>
                <w:bCs/>
              </w:rPr>
            </w:pPr>
            <w:r w:rsidRPr="00AE33F6">
              <w:rPr>
                <w:bCs/>
              </w:rPr>
              <w:t>7023 moins 63297</w:t>
            </w:r>
          </w:p>
        </w:tc>
      </w:tr>
      <w:tr w:rsidR="00AE33F6" w:rsidRPr="00E75EF0" w14:paraId="35FAC4AB" w14:textId="77777777" w:rsidTr="00AE33F6">
        <w:tc>
          <w:tcPr>
            <w:tcW w:w="1008" w:type="dxa"/>
          </w:tcPr>
          <w:p w14:paraId="4971EA62" w14:textId="77777777" w:rsidR="00AE33F6" w:rsidRPr="00E75EF0" w:rsidRDefault="00AE33F6" w:rsidP="00E75EF0">
            <w:pPr>
              <w:jc w:val="both"/>
              <w:rPr>
                <w:b/>
                <w:bCs/>
              </w:rPr>
            </w:pPr>
            <w:r w:rsidRPr="00E75EF0">
              <w:t>R0040</w:t>
            </w:r>
          </w:p>
        </w:tc>
        <w:tc>
          <w:tcPr>
            <w:tcW w:w="4345" w:type="dxa"/>
          </w:tcPr>
          <w:p w14:paraId="32399C87" w14:textId="77777777" w:rsidR="00AE33F6" w:rsidRPr="00E75EF0" w:rsidRDefault="00AE33F6" w:rsidP="00273AB3">
            <w:pPr>
              <w:rPr>
                <w:b/>
                <w:bCs/>
              </w:rPr>
            </w:pPr>
            <w:r w:rsidRPr="00E75EF0">
              <w:t xml:space="preserve">Primes </w:t>
            </w:r>
            <w:r w:rsidR="008C437D">
              <w:t>à</w:t>
            </w:r>
            <w:r w:rsidRPr="00E75EF0">
              <w:t xml:space="preserve"> émettre nettes clôture</w:t>
            </w:r>
          </w:p>
        </w:tc>
        <w:tc>
          <w:tcPr>
            <w:tcW w:w="3969" w:type="dxa"/>
            <w:noWrap/>
            <w:hideMark/>
          </w:tcPr>
          <w:p w14:paraId="6736A23C" w14:textId="77777777" w:rsidR="00AE33F6" w:rsidRPr="00AE33F6" w:rsidRDefault="00AE33F6" w:rsidP="00273AB3">
            <w:pPr>
              <w:rPr>
                <w:bCs/>
              </w:rPr>
            </w:pPr>
            <w:r w:rsidRPr="00AE33F6">
              <w:rPr>
                <w:bCs/>
              </w:rPr>
              <w:t>400 moins 401 (clôture)</w:t>
            </w:r>
          </w:p>
        </w:tc>
      </w:tr>
      <w:tr w:rsidR="00AE33F6" w:rsidRPr="00E75EF0" w14:paraId="546FC8E7" w14:textId="77777777" w:rsidTr="00AE33F6">
        <w:tc>
          <w:tcPr>
            <w:tcW w:w="1008" w:type="dxa"/>
          </w:tcPr>
          <w:p w14:paraId="7057AB09" w14:textId="77777777" w:rsidR="00AE33F6" w:rsidRPr="00E75EF0" w:rsidRDefault="00AE33F6" w:rsidP="00E75EF0">
            <w:pPr>
              <w:jc w:val="both"/>
              <w:rPr>
                <w:b/>
                <w:bCs/>
              </w:rPr>
            </w:pPr>
            <w:r w:rsidRPr="00E75EF0">
              <w:t>R0050</w:t>
            </w:r>
          </w:p>
        </w:tc>
        <w:tc>
          <w:tcPr>
            <w:tcW w:w="4345" w:type="dxa"/>
          </w:tcPr>
          <w:p w14:paraId="6E496D15" w14:textId="77777777" w:rsidR="00AE33F6" w:rsidRPr="00E75EF0" w:rsidRDefault="00AE33F6" w:rsidP="00273AB3">
            <w:pPr>
              <w:rPr>
                <w:b/>
                <w:bCs/>
              </w:rPr>
            </w:pPr>
            <w:r w:rsidRPr="00E75EF0">
              <w:t xml:space="preserve">Primes </w:t>
            </w:r>
            <w:r w:rsidR="008C437D">
              <w:t>à</w:t>
            </w:r>
            <w:r w:rsidRPr="00E75EF0">
              <w:t xml:space="preserve"> émettre nettes ouverture</w:t>
            </w:r>
          </w:p>
        </w:tc>
        <w:tc>
          <w:tcPr>
            <w:tcW w:w="3969" w:type="dxa"/>
            <w:noWrap/>
            <w:hideMark/>
          </w:tcPr>
          <w:p w14:paraId="11EA9F5D" w14:textId="77777777" w:rsidR="00AE33F6" w:rsidRDefault="00AE33F6" w:rsidP="00273AB3">
            <w:pPr>
              <w:rPr>
                <w:bCs/>
              </w:rPr>
            </w:pPr>
            <w:r w:rsidRPr="00AE33F6">
              <w:rPr>
                <w:bCs/>
              </w:rPr>
              <w:t>400 moins 401 (ouverture)</w:t>
            </w:r>
          </w:p>
          <w:p w14:paraId="70F07971" w14:textId="77777777" w:rsidR="00392BDF" w:rsidRPr="00AE33F6" w:rsidRDefault="00392BDF" w:rsidP="00273AB3">
            <w:pPr>
              <w:rPr>
                <w:bCs/>
              </w:rPr>
            </w:pPr>
            <w:r>
              <w:rPr>
                <w:bCs/>
              </w:rPr>
              <w:t>La différence entre la clôture (R0040) et l’ouverture (R0050) doit correspondre à la variation enregistrée dans le compte 7024</w:t>
            </w:r>
          </w:p>
        </w:tc>
      </w:tr>
      <w:tr w:rsidR="00AE33F6" w:rsidRPr="00E75EF0" w14:paraId="68695D7C" w14:textId="77777777" w:rsidTr="00AE33F6">
        <w:tc>
          <w:tcPr>
            <w:tcW w:w="1008" w:type="dxa"/>
          </w:tcPr>
          <w:p w14:paraId="5F7B32A3" w14:textId="77777777" w:rsidR="00AE33F6" w:rsidRPr="00E75EF0" w:rsidRDefault="00AE33F6" w:rsidP="00E75EF0">
            <w:pPr>
              <w:jc w:val="both"/>
              <w:rPr>
                <w:b/>
                <w:bCs/>
              </w:rPr>
            </w:pPr>
            <w:r w:rsidRPr="00E75EF0">
              <w:t> </w:t>
            </w:r>
          </w:p>
        </w:tc>
        <w:tc>
          <w:tcPr>
            <w:tcW w:w="4345" w:type="dxa"/>
          </w:tcPr>
          <w:p w14:paraId="14528690" w14:textId="77777777" w:rsidR="00AE33F6" w:rsidRPr="00E75EF0" w:rsidRDefault="00AE33F6" w:rsidP="00273AB3">
            <w:pPr>
              <w:rPr>
                <w:b/>
                <w:bCs/>
              </w:rPr>
            </w:pPr>
            <w:r w:rsidRPr="001836D8">
              <w:rPr>
                <w:b/>
                <w:bCs/>
              </w:rPr>
              <w:t>Variation de provision pour primes non acquises</w:t>
            </w:r>
          </w:p>
        </w:tc>
        <w:tc>
          <w:tcPr>
            <w:tcW w:w="3969" w:type="dxa"/>
            <w:noWrap/>
            <w:hideMark/>
          </w:tcPr>
          <w:p w14:paraId="3D00F2A4" w14:textId="77777777" w:rsidR="00AE33F6" w:rsidRPr="00AE33F6" w:rsidRDefault="00AE33F6" w:rsidP="00273AB3">
            <w:pPr>
              <w:rPr>
                <w:bCs/>
              </w:rPr>
            </w:pPr>
            <w:r w:rsidRPr="00AE33F6">
              <w:rPr>
                <w:bCs/>
              </w:rPr>
              <w:t> </w:t>
            </w:r>
          </w:p>
        </w:tc>
      </w:tr>
      <w:tr w:rsidR="00AE33F6" w:rsidRPr="00E75EF0" w14:paraId="0444DEF2" w14:textId="77777777" w:rsidTr="00AE33F6">
        <w:tc>
          <w:tcPr>
            <w:tcW w:w="1008" w:type="dxa"/>
          </w:tcPr>
          <w:p w14:paraId="2D344B12" w14:textId="77777777" w:rsidR="00AE33F6" w:rsidRPr="00E75EF0" w:rsidRDefault="00AE33F6" w:rsidP="00E75EF0">
            <w:pPr>
              <w:jc w:val="both"/>
              <w:rPr>
                <w:b/>
                <w:bCs/>
              </w:rPr>
            </w:pPr>
            <w:r w:rsidRPr="00E75EF0">
              <w:t>R0070</w:t>
            </w:r>
          </w:p>
        </w:tc>
        <w:tc>
          <w:tcPr>
            <w:tcW w:w="4345" w:type="dxa"/>
          </w:tcPr>
          <w:p w14:paraId="4A30B007" w14:textId="77777777" w:rsidR="00AE33F6" w:rsidRPr="00E75EF0" w:rsidRDefault="00AE33F6" w:rsidP="00273AB3">
            <w:pPr>
              <w:rPr>
                <w:b/>
                <w:bCs/>
              </w:rPr>
            </w:pPr>
            <w:r w:rsidRPr="00E75EF0">
              <w:t>Prov</w:t>
            </w:r>
            <w:r w:rsidR="008C437D">
              <w:t>ision pour</w:t>
            </w:r>
            <w:r w:rsidRPr="00E75EF0">
              <w:t xml:space="preserve"> primes non acquises clôture</w:t>
            </w:r>
          </w:p>
        </w:tc>
        <w:tc>
          <w:tcPr>
            <w:tcW w:w="3969" w:type="dxa"/>
            <w:noWrap/>
            <w:hideMark/>
          </w:tcPr>
          <w:p w14:paraId="48DDE91D" w14:textId="77777777" w:rsidR="00AE33F6" w:rsidRPr="00AE33F6" w:rsidRDefault="00AE33F6" w:rsidP="00273AB3">
            <w:pPr>
              <w:rPr>
                <w:bCs/>
              </w:rPr>
            </w:pPr>
            <w:r w:rsidRPr="00AE33F6">
              <w:rPr>
                <w:bCs/>
              </w:rPr>
              <w:t>31 (clôture)</w:t>
            </w:r>
          </w:p>
        </w:tc>
      </w:tr>
      <w:tr w:rsidR="00AE33F6" w:rsidRPr="00E75EF0" w14:paraId="32DA3E6E" w14:textId="77777777" w:rsidTr="00AE33F6">
        <w:tc>
          <w:tcPr>
            <w:tcW w:w="1008" w:type="dxa"/>
          </w:tcPr>
          <w:p w14:paraId="6129A27C" w14:textId="77777777" w:rsidR="00AE33F6" w:rsidRPr="00E75EF0" w:rsidRDefault="00AE33F6" w:rsidP="00E75EF0">
            <w:pPr>
              <w:jc w:val="both"/>
              <w:rPr>
                <w:b/>
                <w:bCs/>
              </w:rPr>
            </w:pPr>
            <w:r w:rsidRPr="00E75EF0">
              <w:t>R0080</w:t>
            </w:r>
          </w:p>
        </w:tc>
        <w:tc>
          <w:tcPr>
            <w:tcW w:w="4345" w:type="dxa"/>
          </w:tcPr>
          <w:p w14:paraId="154B4E35" w14:textId="77777777" w:rsidR="00AE33F6" w:rsidRPr="00E75EF0" w:rsidRDefault="00AE33F6" w:rsidP="00273AB3">
            <w:pPr>
              <w:rPr>
                <w:b/>
                <w:bCs/>
              </w:rPr>
            </w:pPr>
            <w:r w:rsidRPr="00E75EF0">
              <w:t>Prov</w:t>
            </w:r>
            <w:r w:rsidR="008C437D">
              <w:t>ision pour</w:t>
            </w:r>
            <w:r w:rsidRPr="00E75EF0">
              <w:t xml:space="preserve"> primes non acquises ouverture</w:t>
            </w:r>
          </w:p>
        </w:tc>
        <w:tc>
          <w:tcPr>
            <w:tcW w:w="3969" w:type="dxa"/>
            <w:noWrap/>
            <w:hideMark/>
          </w:tcPr>
          <w:p w14:paraId="050414F5" w14:textId="77777777" w:rsidR="00AE33F6" w:rsidRDefault="00AE33F6" w:rsidP="00273AB3">
            <w:pPr>
              <w:rPr>
                <w:bCs/>
              </w:rPr>
            </w:pPr>
            <w:r w:rsidRPr="00AE33F6">
              <w:rPr>
                <w:bCs/>
              </w:rPr>
              <w:t>31 (ouverture)</w:t>
            </w:r>
          </w:p>
          <w:p w14:paraId="08A4BC58" w14:textId="77777777" w:rsidR="00392BDF" w:rsidRPr="00AE33F6" w:rsidRDefault="00392BDF" w:rsidP="00017EDA">
            <w:pPr>
              <w:rPr>
                <w:bCs/>
              </w:rPr>
            </w:pPr>
            <w:r>
              <w:rPr>
                <w:bCs/>
              </w:rPr>
              <w:t>La différence entre la clôture (R0070) et l’ouverture (R0080) doit correspondre à la variation enregistrée dans les sous comptes 70</w:t>
            </w:r>
            <w:r w:rsidR="00017EDA">
              <w:rPr>
                <w:bCs/>
              </w:rPr>
              <w:t>9</w:t>
            </w:r>
            <w:r>
              <w:rPr>
                <w:bCs/>
              </w:rPr>
              <w:t xml:space="preserve"> correspondants</w:t>
            </w:r>
          </w:p>
        </w:tc>
      </w:tr>
      <w:tr w:rsidR="00AE33F6" w:rsidRPr="00E75EF0" w14:paraId="72770A6F" w14:textId="77777777" w:rsidTr="00AE33F6">
        <w:tc>
          <w:tcPr>
            <w:tcW w:w="1008" w:type="dxa"/>
          </w:tcPr>
          <w:p w14:paraId="7999E038" w14:textId="77777777" w:rsidR="00AE33F6" w:rsidRPr="00E75EF0" w:rsidRDefault="00AE33F6" w:rsidP="00E75EF0">
            <w:pPr>
              <w:jc w:val="both"/>
              <w:rPr>
                <w:b/>
              </w:rPr>
            </w:pPr>
            <w:r w:rsidRPr="00E75EF0">
              <w:t> </w:t>
            </w:r>
          </w:p>
        </w:tc>
        <w:tc>
          <w:tcPr>
            <w:tcW w:w="4345" w:type="dxa"/>
          </w:tcPr>
          <w:p w14:paraId="1F3BB184" w14:textId="77777777" w:rsidR="00AE33F6" w:rsidRPr="00E75EF0" w:rsidRDefault="00AE33F6" w:rsidP="00273AB3">
            <w:pPr>
              <w:rPr>
                <w:b/>
              </w:rPr>
            </w:pPr>
            <w:r w:rsidRPr="001836D8">
              <w:rPr>
                <w:b/>
                <w:bCs/>
              </w:rPr>
              <w:t>Charge des prestations</w:t>
            </w:r>
          </w:p>
        </w:tc>
        <w:tc>
          <w:tcPr>
            <w:tcW w:w="3969" w:type="dxa"/>
            <w:noWrap/>
            <w:hideMark/>
          </w:tcPr>
          <w:p w14:paraId="5015E174" w14:textId="77777777" w:rsidR="00AE33F6" w:rsidRPr="00AE33F6" w:rsidRDefault="00AE33F6" w:rsidP="00273AB3">
            <w:r w:rsidRPr="00AE33F6">
              <w:t> </w:t>
            </w:r>
          </w:p>
        </w:tc>
      </w:tr>
      <w:tr w:rsidR="00AE33F6" w:rsidRPr="00E75EF0" w14:paraId="0D2CFF7C" w14:textId="77777777" w:rsidTr="00AE33F6">
        <w:tc>
          <w:tcPr>
            <w:tcW w:w="1008" w:type="dxa"/>
          </w:tcPr>
          <w:p w14:paraId="5BD848B9" w14:textId="77777777" w:rsidR="00AE33F6" w:rsidRPr="00E75EF0" w:rsidRDefault="00AE33F6" w:rsidP="00E75EF0">
            <w:pPr>
              <w:jc w:val="both"/>
              <w:rPr>
                <w:b/>
                <w:bCs/>
              </w:rPr>
            </w:pPr>
            <w:r w:rsidRPr="00E75EF0">
              <w:t>R0110</w:t>
            </w:r>
          </w:p>
        </w:tc>
        <w:tc>
          <w:tcPr>
            <w:tcW w:w="4345" w:type="dxa"/>
          </w:tcPr>
          <w:p w14:paraId="136AB98D" w14:textId="77777777" w:rsidR="00AE33F6" w:rsidRPr="00E75EF0" w:rsidRDefault="00AE33F6" w:rsidP="00273AB3">
            <w:pPr>
              <w:rPr>
                <w:b/>
                <w:bCs/>
              </w:rPr>
            </w:pPr>
            <w:r w:rsidRPr="00E75EF0">
              <w:t>Sinistres payes</w:t>
            </w:r>
          </w:p>
        </w:tc>
        <w:tc>
          <w:tcPr>
            <w:tcW w:w="3969" w:type="dxa"/>
            <w:noWrap/>
            <w:hideMark/>
          </w:tcPr>
          <w:p w14:paraId="005D0F9F" w14:textId="77777777" w:rsidR="00AE33F6" w:rsidRPr="00AE33F6" w:rsidRDefault="00AE33F6" w:rsidP="00273AB3">
            <w:pPr>
              <w:rPr>
                <w:bCs/>
              </w:rPr>
            </w:pPr>
            <w:r w:rsidRPr="00AE33F6">
              <w:rPr>
                <w:bCs/>
              </w:rPr>
              <w:t>6020</w:t>
            </w:r>
          </w:p>
        </w:tc>
      </w:tr>
      <w:tr w:rsidR="00AE33F6" w:rsidRPr="00E75EF0" w14:paraId="0FDD0333" w14:textId="77777777" w:rsidTr="00AE33F6">
        <w:tc>
          <w:tcPr>
            <w:tcW w:w="1008" w:type="dxa"/>
          </w:tcPr>
          <w:p w14:paraId="1251FEC9" w14:textId="77777777" w:rsidR="00AE33F6" w:rsidRPr="00E75EF0" w:rsidRDefault="00AE33F6" w:rsidP="00E75EF0">
            <w:pPr>
              <w:jc w:val="both"/>
              <w:rPr>
                <w:b/>
                <w:bCs/>
              </w:rPr>
            </w:pPr>
            <w:r w:rsidRPr="00E75EF0">
              <w:t>R0120</w:t>
            </w:r>
          </w:p>
        </w:tc>
        <w:tc>
          <w:tcPr>
            <w:tcW w:w="4345" w:type="dxa"/>
          </w:tcPr>
          <w:p w14:paraId="6EA8127D" w14:textId="77777777" w:rsidR="00AE33F6" w:rsidRPr="00E75EF0" w:rsidRDefault="00AE33F6" w:rsidP="00273AB3">
            <w:pPr>
              <w:rPr>
                <w:b/>
                <w:bCs/>
              </w:rPr>
            </w:pPr>
            <w:r w:rsidRPr="00E75EF0">
              <w:t>Versements p</w:t>
            </w:r>
            <w:r w:rsidR="008C437D">
              <w:t>é</w:t>
            </w:r>
            <w:r w:rsidRPr="00E75EF0">
              <w:t>riod</w:t>
            </w:r>
            <w:r w:rsidR="008C437D">
              <w:t>iques</w:t>
            </w:r>
            <w:r w:rsidRPr="00E75EF0">
              <w:t xml:space="preserve"> de rentes payes</w:t>
            </w:r>
          </w:p>
        </w:tc>
        <w:tc>
          <w:tcPr>
            <w:tcW w:w="3969" w:type="dxa"/>
            <w:noWrap/>
            <w:hideMark/>
          </w:tcPr>
          <w:p w14:paraId="40DA402E" w14:textId="77777777" w:rsidR="00AE33F6" w:rsidRPr="00AE33F6" w:rsidRDefault="00AE33F6" w:rsidP="00273AB3">
            <w:pPr>
              <w:rPr>
                <w:bCs/>
              </w:rPr>
            </w:pPr>
            <w:r w:rsidRPr="00AE33F6">
              <w:rPr>
                <w:bCs/>
              </w:rPr>
              <w:t>6021</w:t>
            </w:r>
          </w:p>
        </w:tc>
      </w:tr>
      <w:tr w:rsidR="00AE33F6" w:rsidRPr="00E75EF0" w14:paraId="693F03B0" w14:textId="77777777" w:rsidTr="00AE33F6">
        <w:tc>
          <w:tcPr>
            <w:tcW w:w="1008" w:type="dxa"/>
          </w:tcPr>
          <w:p w14:paraId="2CD070E1" w14:textId="77777777" w:rsidR="00AE33F6" w:rsidRPr="00E75EF0" w:rsidRDefault="00AE33F6" w:rsidP="00E75EF0">
            <w:pPr>
              <w:jc w:val="both"/>
              <w:rPr>
                <w:b/>
                <w:bCs/>
              </w:rPr>
            </w:pPr>
            <w:r w:rsidRPr="00E75EF0">
              <w:t>R0130</w:t>
            </w:r>
          </w:p>
        </w:tc>
        <w:tc>
          <w:tcPr>
            <w:tcW w:w="4345" w:type="dxa"/>
          </w:tcPr>
          <w:p w14:paraId="538727CD" w14:textId="77777777" w:rsidR="00AE33F6" w:rsidRPr="00E75EF0" w:rsidRDefault="00AE33F6" w:rsidP="00273AB3">
            <w:pPr>
              <w:rPr>
                <w:b/>
                <w:bCs/>
              </w:rPr>
            </w:pPr>
            <w:r w:rsidRPr="00E75EF0">
              <w:t>Recours encaisses</w:t>
            </w:r>
          </w:p>
        </w:tc>
        <w:tc>
          <w:tcPr>
            <w:tcW w:w="3969" w:type="dxa"/>
            <w:noWrap/>
            <w:hideMark/>
          </w:tcPr>
          <w:p w14:paraId="030EC8EE" w14:textId="77777777" w:rsidR="00AE33F6" w:rsidRPr="00AE33F6" w:rsidRDefault="00AE33F6" w:rsidP="00273AB3">
            <w:pPr>
              <w:rPr>
                <w:bCs/>
              </w:rPr>
            </w:pPr>
            <w:r w:rsidRPr="00AE33F6">
              <w:rPr>
                <w:bCs/>
              </w:rPr>
              <w:t>6023</w:t>
            </w:r>
          </w:p>
        </w:tc>
      </w:tr>
      <w:tr w:rsidR="00AE33F6" w:rsidRPr="00E75EF0" w14:paraId="15C37700" w14:textId="77777777" w:rsidTr="00AE33F6">
        <w:tc>
          <w:tcPr>
            <w:tcW w:w="1008" w:type="dxa"/>
          </w:tcPr>
          <w:p w14:paraId="317D5DBE" w14:textId="77777777" w:rsidR="00AE33F6" w:rsidRPr="00E75EF0" w:rsidRDefault="00AE33F6" w:rsidP="00E75EF0">
            <w:pPr>
              <w:jc w:val="both"/>
              <w:rPr>
                <w:b/>
                <w:bCs/>
              </w:rPr>
            </w:pPr>
            <w:r w:rsidRPr="00E75EF0">
              <w:t>R0140</w:t>
            </w:r>
          </w:p>
        </w:tc>
        <w:tc>
          <w:tcPr>
            <w:tcW w:w="4345" w:type="dxa"/>
          </w:tcPr>
          <w:p w14:paraId="31821498" w14:textId="77777777" w:rsidR="00AE33F6" w:rsidRPr="00E75EF0" w:rsidRDefault="00AE33F6" w:rsidP="00273AB3">
            <w:pPr>
              <w:rPr>
                <w:b/>
                <w:bCs/>
              </w:rPr>
            </w:pPr>
            <w:r w:rsidRPr="00E75EF0">
              <w:t>Frais de gestion des sinistres</w:t>
            </w:r>
          </w:p>
        </w:tc>
        <w:tc>
          <w:tcPr>
            <w:tcW w:w="3969" w:type="dxa"/>
            <w:noWrap/>
            <w:hideMark/>
          </w:tcPr>
          <w:p w14:paraId="665CEB80" w14:textId="77777777" w:rsidR="00AE33F6" w:rsidRPr="00AE33F6" w:rsidRDefault="00AE33F6" w:rsidP="00C571F0">
            <w:pPr>
              <w:rPr>
                <w:bCs/>
              </w:rPr>
            </w:pPr>
            <w:r w:rsidRPr="00AE33F6">
              <w:rPr>
                <w:bCs/>
              </w:rPr>
              <w:t>6025</w:t>
            </w:r>
            <w:r w:rsidR="00C571F0">
              <w:rPr>
                <w:bCs/>
              </w:rPr>
              <w:t>,</w:t>
            </w:r>
            <w:r w:rsidRPr="00AE33F6">
              <w:rPr>
                <w:bCs/>
              </w:rPr>
              <w:t xml:space="preserve"> 6028</w:t>
            </w:r>
          </w:p>
        </w:tc>
      </w:tr>
      <w:tr w:rsidR="00AE33F6" w:rsidRPr="00E75EF0" w14:paraId="2B1F81D9" w14:textId="77777777" w:rsidTr="00AE33F6">
        <w:tc>
          <w:tcPr>
            <w:tcW w:w="1008" w:type="dxa"/>
          </w:tcPr>
          <w:p w14:paraId="06B90B41" w14:textId="77777777" w:rsidR="00AE33F6" w:rsidRPr="00E75EF0" w:rsidRDefault="00AE33F6" w:rsidP="00E75EF0">
            <w:pPr>
              <w:jc w:val="both"/>
              <w:rPr>
                <w:b/>
                <w:bCs/>
              </w:rPr>
            </w:pPr>
            <w:r w:rsidRPr="00E75EF0">
              <w:t>R0150</w:t>
            </w:r>
          </w:p>
        </w:tc>
        <w:tc>
          <w:tcPr>
            <w:tcW w:w="4345" w:type="dxa"/>
          </w:tcPr>
          <w:p w14:paraId="03F15E56" w14:textId="77777777" w:rsidR="00AE33F6" w:rsidRPr="00E75EF0" w:rsidRDefault="00AE33F6" w:rsidP="00273AB3">
            <w:pPr>
              <w:rPr>
                <w:b/>
                <w:bCs/>
              </w:rPr>
            </w:pPr>
            <w:r w:rsidRPr="00E75EF0">
              <w:t>Provisions pour sinistres clôture</w:t>
            </w:r>
          </w:p>
        </w:tc>
        <w:tc>
          <w:tcPr>
            <w:tcW w:w="3969" w:type="dxa"/>
            <w:noWrap/>
            <w:hideMark/>
          </w:tcPr>
          <w:p w14:paraId="5DBCB2AD" w14:textId="77777777" w:rsidR="00AE33F6" w:rsidRPr="00AE33F6" w:rsidRDefault="00AE33F6" w:rsidP="00273AB3">
            <w:pPr>
              <w:rPr>
                <w:bCs/>
              </w:rPr>
            </w:pPr>
            <w:r w:rsidRPr="00AE33F6">
              <w:rPr>
                <w:bCs/>
              </w:rPr>
              <w:t>332 (clôture)</w:t>
            </w:r>
          </w:p>
        </w:tc>
      </w:tr>
      <w:tr w:rsidR="00AE33F6" w:rsidRPr="00E75EF0" w14:paraId="47DF354C" w14:textId="77777777" w:rsidTr="00AE33F6">
        <w:tc>
          <w:tcPr>
            <w:tcW w:w="1008" w:type="dxa"/>
          </w:tcPr>
          <w:p w14:paraId="72C523FE" w14:textId="77777777" w:rsidR="00AE33F6" w:rsidRPr="00E75EF0" w:rsidRDefault="00AE33F6" w:rsidP="00E75EF0">
            <w:pPr>
              <w:jc w:val="both"/>
              <w:rPr>
                <w:b/>
                <w:bCs/>
              </w:rPr>
            </w:pPr>
            <w:r w:rsidRPr="00E75EF0">
              <w:t>R0160</w:t>
            </w:r>
          </w:p>
        </w:tc>
        <w:tc>
          <w:tcPr>
            <w:tcW w:w="4345" w:type="dxa"/>
          </w:tcPr>
          <w:p w14:paraId="1002B007" w14:textId="77777777" w:rsidR="00AE33F6" w:rsidRPr="00E75EF0" w:rsidRDefault="00AE33F6" w:rsidP="00273AB3">
            <w:pPr>
              <w:rPr>
                <w:b/>
                <w:bCs/>
              </w:rPr>
            </w:pPr>
            <w:r w:rsidRPr="00E75EF0">
              <w:t>Provisions pour sinistres ouverture</w:t>
            </w:r>
          </w:p>
        </w:tc>
        <w:tc>
          <w:tcPr>
            <w:tcW w:w="3969" w:type="dxa"/>
            <w:noWrap/>
            <w:hideMark/>
          </w:tcPr>
          <w:p w14:paraId="5227AD9F" w14:textId="77777777" w:rsidR="00AE33F6" w:rsidRDefault="00AE33F6" w:rsidP="00273AB3">
            <w:pPr>
              <w:rPr>
                <w:bCs/>
              </w:rPr>
            </w:pPr>
            <w:r w:rsidRPr="00AE33F6">
              <w:rPr>
                <w:bCs/>
              </w:rPr>
              <w:t>332 (ouverture)</w:t>
            </w:r>
          </w:p>
          <w:p w14:paraId="573C85A0" w14:textId="77777777" w:rsidR="000E6BEB" w:rsidRPr="00AE33F6" w:rsidRDefault="000E6BEB" w:rsidP="000E6BEB">
            <w:pPr>
              <w:rPr>
                <w:bCs/>
              </w:rPr>
            </w:pPr>
            <w:r>
              <w:rPr>
                <w:bCs/>
              </w:rPr>
              <w:t>La différence entre la clôture (R0150) et l’ouverture (R0160) doit correspondre à la variation enregistrée dans le compte 6120</w:t>
            </w:r>
          </w:p>
        </w:tc>
      </w:tr>
      <w:tr w:rsidR="00AE33F6" w:rsidRPr="00E75EF0" w14:paraId="7CB843CA" w14:textId="77777777" w:rsidTr="00AE33F6">
        <w:tc>
          <w:tcPr>
            <w:tcW w:w="1008" w:type="dxa"/>
          </w:tcPr>
          <w:p w14:paraId="590C8D35" w14:textId="77777777" w:rsidR="00AE33F6" w:rsidRPr="00E75EF0" w:rsidRDefault="00AE33F6" w:rsidP="00E75EF0">
            <w:pPr>
              <w:jc w:val="both"/>
              <w:rPr>
                <w:b/>
                <w:bCs/>
              </w:rPr>
            </w:pPr>
            <w:r w:rsidRPr="00E75EF0">
              <w:t>R0170</w:t>
            </w:r>
          </w:p>
        </w:tc>
        <w:tc>
          <w:tcPr>
            <w:tcW w:w="4345" w:type="dxa"/>
          </w:tcPr>
          <w:p w14:paraId="519219F9" w14:textId="77777777" w:rsidR="00AE33F6" w:rsidRPr="00E75EF0" w:rsidRDefault="00AE33F6" w:rsidP="00273AB3">
            <w:pPr>
              <w:rPr>
                <w:b/>
                <w:bCs/>
              </w:rPr>
            </w:pPr>
            <w:r w:rsidRPr="00E75EF0">
              <w:t xml:space="preserve">Prévisions de recours </w:t>
            </w:r>
            <w:r w:rsidR="008C437D">
              <w:t>à</w:t>
            </w:r>
            <w:r w:rsidRPr="00E75EF0">
              <w:t xml:space="preserve"> enc</w:t>
            </w:r>
            <w:r w:rsidR="008C437D">
              <w:t>aisser</w:t>
            </w:r>
            <w:r w:rsidRPr="00E75EF0">
              <w:t xml:space="preserve"> clôture</w:t>
            </w:r>
          </w:p>
        </w:tc>
        <w:tc>
          <w:tcPr>
            <w:tcW w:w="3969" w:type="dxa"/>
            <w:noWrap/>
            <w:hideMark/>
          </w:tcPr>
          <w:p w14:paraId="6CFB38A0" w14:textId="77777777" w:rsidR="000E6BEB" w:rsidRPr="00AE33F6" w:rsidRDefault="00AE33F6" w:rsidP="000E6BEB">
            <w:pPr>
              <w:rPr>
                <w:bCs/>
              </w:rPr>
            </w:pPr>
            <w:r w:rsidRPr="00AE33F6">
              <w:rPr>
                <w:bCs/>
              </w:rPr>
              <w:t>333 (clôture)</w:t>
            </w:r>
          </w:p>
        </w:tc>
      </w:tr>
      <w:tr w:rsidR="00AE33F6" w:rsidRPr="00E75EF0" w14:paraId="25FC5092" w14:textId="77777777" w:rsidTr="00AE33F6">
        <w:tc>
          <w:tcPr>
            <w:tcW w:w="1008" w:type="dxa"/>
          </w:tcPr>
          <w:p w14:paraId="440D8B5A" w14:textId="77777777" w:rsidR="00AE33F6" w:rsidRPr="00E75EF0" w:rsidRDefault="00AE33F6" w:rsidP="00E75EF0">
            <w:pPr>
              <w:jc w:val="both"/>
              <w:rPr>
                <w:b/>
                <w:bCs/>
              </w:rPr>
            </w:pPr>
            <w:r w:rsidRPr="00E75EF0">
              <w:t>R0180</w:t>
            </w:r>
          </w:p>
        </w:tc>
        <w:tc>
          <w:tcPr>
            <w:tcW w:w="4345" w:type="dxa"/>
          </w:tcPr>
          <w:p w14:paraId="56A7D5FC" w14:textId="77777777" w:rsidR="00AE33F6" w:rsidRPr="00E75EF0" w:rsidRDefault="00AE33F6" w:rsidP="00273AB3">
            <w:pPr>
              <w:rPr>
                <w:b/>
                <w:bCs/>
              </w:rPr>
            </w:pPr>
            <w:r w:rsidRPr="00E75EF0">
              <w:t xml:space="preserve">Prévisions de recours </w:t>
            </w:r>
            <w:r w:rsidR="008C437D">
              <w:t>à</w:t>
            </w:r>
            <w:r w:rsidRPr="00E75EF0">
              <w:t xml:space="preserve"> enc</w:t>
            </w:r>
            <w:r w:rsidR="008C437D">
              <w:t xml:space="preserve">aisser </w:t>
            </w:r>
            <w:r w:rsidRPr="00E75EF0">
              <w:t>ouverture</w:t>
            </w:r>
          </w:p>
        </w:tc>
        <w:tc>
          <w:tcPr>
            <w:tcW w:w="3969" w:type="dxa"/>
            <w:noWrap/>
            <w:hideMark/>
          </w:tcPr>
          <w:p w14:paraId="7FC8F9A9" w14:textId="77777777" w:rsidR="00AE33F6" w:rsidRDefault="00AE33F6" w:rsidP="00273AB3">
            <w:pPr>
              <w:rPr>
                <w:bCs/>
              </w:rPr>
            </w:pPr>
            <w:r w:rsidRPr="00AE33F6">
              <w:rPr>
                <w:bCs/>
              </w:rPr>
              <w:t>333 (ouverture)</w:t>
            </w:r>
          </w:p>
          <w:p w14:paraId="5C1ED5C8" w14:textId="77777777" w:rsidR="000E6BEB" w:rsidRPr="00AE33F6" w:rsidRDefault="000E6BEB" w:rsidP="00273AB3">
            <w:pPr>
              <w:rPr>
                <w:bCs/>
              </w:rPr>
            </w:pPr>
            <w:r>
              <w:rPr>
                <w:bCs/>
              </w:rPr>
              <w:t>La différence entre la clôture (R0170) et l’ouverture (R0180) doit correspondre à la variation enregistrée dans le compte 6123</w:t>
            </w:r>
          </w:p>
        </w:tc>
      </w:tr>
      <w:tr w:rsidR="00AE33F6" w:rsidRPr="00E75EF0" w14:paraId="3F18DD8D" w14:textId="77777777" w:rsidTr="00AE33F6">
        <w:tc>
          <w:tcPr>
            <w:tcW w:w="1008" w:type="dxa"/>
          </w:tcPr>
          <w:p w14:paraId="5BABAEA1" w14:textId="77777777" w:rsidR="00AE33F6" w:rsidRPr="00E75EF0" w:rsidRDefault="00AE33F6" w:rsidP="00E75EF0">
            <w:pPr>
              <w:jc w:val="both"/>
              <w:rPr>
                <w:b/>
                <w:bCs/>
              </w:rPr>
            </w:pPr>
            <w:r w:rsidRPr="00E75EF0">
              <w:t>R0190</w:t>
            </w:r>
          </w:p>
        </w:tc>
        <w:tc>
          <w:tcPr>
            <w:tcW w:w="4345" w:type="dxa"/>
          </w:tcPr>
          <w:p w14:paraId="64573C2A" w14:textId="77777777" w:rsidR="00AE33F6" w:rsidRPr="00E75EF0" w:rsidRDefault="00AE33F6" w:rsidP="00273AB3">
            <w:pPr>
              <w:rPr>
                <w:b/>
                <w:bCs/>
              </w:rPr>
            </w:pPr>
            <w:r w:rsidRPr="00E75EF0">
              <w:t>Provisions pour égalisation clôture</w:t>
            </w:r>
          </w:p>
        </w:tc>
        <w:tc>
          <w:tcPr>
            <w:tcW w:w="3969" w:type="dxa"/>
            <w:noWrap/>
            <w:hideMark/>
          </w:tcPr>
          <w:p w14:paraId="01AC03C2" w14:textId="77777777" w:rsidR="00AE33F6" w:rsidRPr="00AE33F6" w:rsidRDefault="00AE33F6" w:rsidP="00273AB3">
            <w:pPr>
              <w:rPr>
                <w:bCs/>
              </w:rPr>
            </w:pPr>
            <w:r w:rsidRPr="00AE33F6">
              <w:rPr>
                <w:bCs/>
              </w:rPr>
              <w:t xml:space="preserve">36 </w:t>
            </w:r>
            <w:r w:rsidR="00C571F0">
              <w:rPr>
                <w:bCs/>
              </w:rPr>
              <w:t xml:space="preserve">– non vie </w:t>
            </w:r>
            <w:r w:rsidRPr="00AE33F6">
              <w:rPr>
                <w:bCs/>
              </w:rPr>
              <w:t>(clôture)</w:t>
            </w:r>
          </w:p>
        </w:tc>
      </w:tr>
      <w:tr w:rsidR="00AE33F6" w:rsidRPr="00E75EF0" w14:paraId="6331F865" w14:textId="77777777" w:rsidTr="00AE33F6">
        <w:tc>
          <w:tcPr>
            <w:tcW w:w="1008" w:type="dxa"/>
          </w:tcPr>
          <w:p w14:paraId="37F84D48" w14:textId="77777777" w:rsidR="00AE33F6" w:rsidRPr="00E75EF0" w:rsidRDefault="00AE33F6" w:rsidP="00E75EF0">
            <w:pPr>
              <w:jc w:val="both"/>
              <w:rPr>
                <w:b/>
                <w:bCs/>
              </w:rPr>
            </w:pPr>
            <w:r w:rsidRPr="00E75EF0">
              <w:t>R0200</w:t>
            </w:r>
          </w:p>
        </w:tc>
        <w:tc>
          <w:tcPr>
            <w:tcW w:w="4345" w:type="dxa"/>
          </w:tcPr>
          <w:p w14:paraId="4BB99294" w14:textId="77777777" w:rsidR="00AE33F6" w:rsidRPr="00E75EF0" w:rsidRDefault="00AE33F6" w:rsidP="00273AB3">
            <w:pPr>
              <w:rPr>
                <w:b/>
                <w:bCs/>
              </w:rPr>
            </w:pPr>
            <w:r w:rsidRPr="00E75EF0">
              <w:t>Provisions pour égalisation ouverture</w:t>
            </w:r>
          </w:p>
        </w:tc>
        <w:tc>
          <w:tcPr>
            <w:tcW w:w="3969" w:type="dxa"/>
            <w:noWrap/>
            <w:hideMark/>
          </w:tcPr>
          <w:p w14:paraId="29392649" w14:textId="77777777" w:rsidR="00AE33F6" w:rsidRDefault="00AE33F6" w:rsidP="00273AB3">
            <w:pPr>
              <w:rPr>
                <w:bCs/>
              </w:rPr>
            </w:pPr>
            <w:r w:rsidRPr="00AE33F6">
              <w:rPr>
                <w:bCs/>
              </w:rPr>
              <w:t xml:space="preserve">36 </w:t>
            </w:r>
            <w:r w:rsidR="00C571F0">
              <w:rPr>
                <w:bCs/>
              </w:rPr>
              <w:t xml:space="preserve">– non vie </w:t>
            </w:r>
            <w:r w:rsidRPr="00AE33F6">
              <w:rPr>
                <w:bCs/>
              </w:rPr>
              <w:t>(ouverture)</w:t>
            </w:r>
          </w:p>
          <w:p w14:paraId="107E954A" w14:textId="77777777" w:rsidR="000E6BEB" w:rsidRPr="00AE33F6" w:rsidRDefault="000E6BEB" w:rsidP="00D467E0">
            <w:pPr>
              <w:rPr>
                <w:bCs/>
              </w:rPr>
            </w:pPr>
            <w:r>
              <w:rPr>
                <w:bCs/>
              </w:rPr>
              <w:t>La différence entre la clôture (R0190) et l’ouverture (R0200) doit correspondre à la variation enregistrée dans les sous comptes 624</w:t>
            </w:r>
            <w:r w:rsidR="006D5F8C">
              <w:rPr>
                <w:bCs/>
              </w:rPr>
              <w:t>2</w:t>
            </w:r>
            <w:r>
              <w:rPr>
                <w:bCs/>
              </w:rPr>
              <w:t xml:space="preserve"> correspondants</w:t>
            </w:r>
          </w:p>
        </w:tc>
      </w:tr>
      <w:tr w:rsidR="00AE33F6" w:rsidRPr="00E75EF0" w14:paraId="6C99DB29" w14:textId="77777777" w:rsidTr="00AE33F6">
        <w:tc>
          <w:tcPr>
            <w:tcW w:w="1008" w:type="dxa"/>
          </w:tcPr>
          <w:p w14:paraId="0F132398" w14:textId="77777777" w:rsidR="00AE33F6" w:rsidRPr="00E75EF0" w:rsidRDefault="00AE33F6" w:rsidP="00E75EF0">
            <w:pPr>
              <w:jc w:val="both"/>
              <w:rPr>
                <w:b/>
                <w:bCs/>
              </w:rPr>
            </w:pPr>
            <w:r w:rsidRPr="00E75EF0">
              <w:t>R0210</w:t>
            </w:r>
          </w:p>
        </w:tc>
        <w:tc>
          <w:tcPr>
            <w:tcW w:w="4345" w:type="dxa"/>
          </w:tcPr>
          <w:p w14:paraId="6C493D15" w14:textId="77777777" w:rsidR="00AE33F6" w:rsidRPr="00E75EF0" w:rsidRDefault="00AE33F6" w:rsidP="00273AB3">
            <w:pPr>
              <w:rPr>
                <w:b/>
                <w:bCs/>
              </w:rPr>
            </w:pPr>
            <w:r w:rsidRPr="00E75EF0">
              <w:t>Autres provisions techniques clôture</w:t>
            </w:r>
          </w:p>
        </w:tc>
        <w:tc>
          <w:tcPr>
            <w:tcW w:w="3969" w:type="dxa"/>
            <w:noWrap/>
            <w:hideMark/>
          </w:tcPr>
          <w:p w14:paraId="50B937AD" w14:textId="77777777" w:rsidR="00AE33F6" w:rsidRPr="00AE33F6" w:rsidRDefault="00AE33F6" w:rsidP="00273AB3">
            <w:pPr>
              <w:rPr>
                <w:bCs/>
              </w:rPr>
            </w:pPr>
            <w:r w:rsidRPr="00AE33F6">
              <w:rPr>
                <w:bCs/>
              </w:rPr>
              <w:t>372 (clôture)</w:t>
            </w:r>
          </w:p>
        </w:tc>
      </w:tr>
      <w:tr w:rsidR="00AE33F6" w:rsidRPr="00E75EF0" w14:paraId="55FB0189" w14:textId="77777777" w:rsidTr="00AE33F6">
        <w:tc>
          <w:tcPr>
            <w:tcW w:w="1008" w:type="dxa"/>
          </w:tcPr>
          <w:p w14:paraId="6579A2A3" w14:textId="77777777" w:rsidR="00AE33F6" w:rsidRPr="00E75EF0" w:rsidRDefault="00AE33F6" w:rsidP="00E75EF0">
            <w:pPr>
              <w:jc w:val="both"/>
              <w:rPr>
                <w:b/>
                <w:bCs/>
              </w:rPr>
            </w:pPr>
            <w:r w:rsidRPr="00E75EF0">
              <w:t>R0220</w:t>
            </w:r>
          </w:p>
        </w:tc>
        <w:tc>
          <w:tcPr>
            <w:tcW w:w="4345" w:type="dxa"/>
          </w:tcPr>
          <w:p w14:paraId="0661330A" w14:textId="77777777" w:rsidR="00AE33F6" w:rsidRPr="00E75EF0" w:rsidRDefault="00AE33F6" w:rsidP="00273AB3">
            <w:pPr>
              <w:rPr>
                <w:b/>
                <w:bCs/>
              </w:rPr>
            </w:pPr>
            <w:r w:rsidRPr="00E75EF0">
              <w:t>Autres prov</w:t>
            </w:r>
            <w:r w:rsidR="008C437D">
              <w:t>isions</w:t>
            </w:r>
            <w:r w:rsidRPr="00E75EF0">
              <w:t xml:space="preserve"> techniques ouverture</w:t>
            </w:r>
          </w:p>
        </w:tc>
        <w:tc>
          <w:tcPr>
            <w:tcW w:w="3969" w:type="dxa"/>
            <w:noWrap/>
            <w:hideMark/>
          </w:tcPr>
          <w:p w14:paraId="59EFC8B8" w14:textId="77777777" w:rsidR="00AE33F6" w:rsidRDefault="00AE33F6" w:rsidP="00273AB3">
            <w:pPr>
              <w:rPr>
                <w:bCs/>
              </w:rPr>
            </w:pPr>
            <w:r w:rsidRPr="00AE33F6">
              <w:rPr>
                <w:bCs/>
              </w:rPr>
              <w:t>372 (ouverture)</w:t>
            </w:r>
          </w:p>
          <w:p w14:paraId="5EF41CA0" w14:textId="77777777" w:rsidR="000E6BEB" w:rsidRPr="00AE33F6" w:rsidRDefault="000E6BEB" w:rsidP="00D467E0">
            <w:pPr>
              <w:rPr>
                <w:bCs/>
              </w:rPr>
            </w:pPr>
            <w:r>
              <w:rPr>
                <w:bCs/>
              </w:rPr>
              <w:t>La différence entre la clôture (R0210) et l’ouverture (R0220) doit correspondre à la variation enr</w:t>
            </w:r>
            <w:r w:rsidR="00D467E0">
              <w:rPr>
                <w:bCs/>
              </w:rPr>
              <w:t>egistrée dans les sous comptes</w:t>
            </w:r>
            <w:r>
              <w:rPr>
                <w:bCs/>
              </w:rPr>
              <w:t xml:space="preserve"> 6212 correspondants</w:t>
            </w:r>
          </w:p>
        </w:tc>
      </w:tr>
      <w:tr w:rsidR="00AE33F6" w:rsidRPr="00E75EF0" w14:paraId="7CCD532C" w14:textId="77777777" w:rsidTr="00AE33F6">
        <w:tc>
          <w:tcPr>
            <w:tcW w:w="1008" w:type="dxa"/>
          </w:tcPr>
          <w:p w14:paraId="1976D5B0" w14:textId="77777777" w:rsidR="00AE33F6" w:rsidRPr="00E75EF0" w:rsidRDefault="00AE33F6" w:rsidP="00E75EF0">
            <w:pPr>
              <w:jc w:val="both"/>
              <w:rPr>
                <w:b/>
                <w:bCs/>
              </w:rPr>
            </w:pPr>
            <w:r w:rsidRPr="00E75EF0">
              <w:t>R0230</w:t>
            </w:r>
          </w:p>
        </w:tc>
        <w:tc>
          <w:tcPr>
            <w:tcW w:w="4345" w:type="dxa"/>
          </w:tcPr>
          <w:p w14:paraId="7EF09082" w14:textId="77777777" w:rsidR="00AE33F6" w:rsidRPr="00E75EF0" w:rsidRDefault="00273AB3" w:rsidP="00273AB3">
            <w:pPr>
              <w:rPr>
                <w:b/>
                <w:bCs/>
              </w:rPr>
            </w:pPr>
            <w:r w:rsidRPr="00CC48A1">
              <w:t>Int</w:t>
            </w:r>
            <w:r>
              <w:t>érêts</w:t>
            </w:r>
            <w:r w:rsidRPr="00CC48A1">
              <w:t xml:space="preserve"> tech</w:t>
            </w:r>
            <w:r>
              <w:t>niques</w:t>
            </w:r>
            <w:r w:rsidRPr="00CC48A1">
              <w:t xml:space="preserve"> inclus dans </w:t>
            </w:r>
            <w:r>
              <w:t>les</w:t>
            </w:r>
            <w:r w:rsidRPr="00CC48A1">
              <w:t xml:space="preserve"> prest</w:t>
            </w:r>
            <w:r>
              <w:t>ations versées</w:t>
            </w:r>
          </w:p>
        </w:tc>
        <w:tc>
          <w:tcPr>
            <w:tcW w:w="3969" w:type="dxa"/>
            <w:noWrap/>
            <w:hideMark/>
          </w:tcPr>
          <w:p w14:paraId="6DE4C7AE" w14:textId="77777777" w:rsidR="00AE33F6" w:rsidRPr="00AE33F6" w:rsidRDefault="00AE33F6" w:rsidP="00C571F0">
            <w:pPr>
              <w:rPr>
                <w:bCs/>
              </w:rPr>
            </w:pPr>
            <w:r w:rsidRPr="00AE33F6">
              <w:rPr>
                <w:bCs/>
              </w:rPr>
              <w:t>6024it</w:t>
            </w:r>
            <w:r w:rsidR="00C571F0">
              <w:rPr>
                <w:bCs/>
              </w:rPr>
              <w:t>,</w:t>
            </w:r>
            <w:r w:rsidRPr="00AE33F6">
              <w:rPr>
                <w:bCs/>
              </w:rPr>
              <w:t xml:space="preserve"> 6124it</w:t>
            </w:r>
            <w:r w:rsidR="00C571F0">
              <w:rPr>
                <w:bCs/>
              </w:rPr>
              <w:t>,</w:t>
            </w:r>
            <w:r w:rsidRPr="00AE33F6">
              <w:rPr>
                <w:bCs/>
              </w:rPr>
              <w:t xml:space="preserve"> 62124</w:t>
            </w:r>
          </w:p>
        </w:tc>
      </w:tr>
      <w:tr w:rsidR="00AE33F6" w:rsidRPr="00E75EF0" w14:paraId="269271DA" w14:textId="77777777" w:rsidTr="00AE33F6">
        <w:tc>
          <w:tcPr>
            <w:tcW w:w="1008" w:type="dxa"/>
          </w:tcPr>
          <w:p w14:paraId="6BFCADA7" w14:textId="77777777" w:rsidR="00AE33F6" w:rsidRPr="00E75EF0" w:rsidRDefault="00AE33F6" w:rsidP="00E75EF0">
            <w:pPr>
              <w:jc w:val="both"/>
              <w:rPr>
                <w:b/>
                <w:bCs/>
              </w:rPr>
            </w:pPr>
            <w:r w:rsidRPr="00E75EF0">
              <w:t>R0240</w:t>
            </w:r>
          </w:p>
        </w:tc>
        <w:tc>
          <w:tcPr>
            <w:tcW w:w="4345" w:type="dxa"/>
          </w:tcPr>
          <w:p w14:paraId="579EC472" w14:textId="77777777" w:rsidR="00AE33F6" w:rsidRPr="00E75EF0" w:rsidRDefault="00AE33F6" w:rsidP="00273AB3">
            <w:pPr>
              <w:rPr>
                <w:b/>
                <w:bCs/>
              </w:rPr>
            </w:pPr>
            <w:r w:rsidRPr="00E75EF0">
              <w:t>Participation aux bénéfices incorporées exercice</w:t>
            </w:r>
          </w:p>
        </w:tc>
        <w:tc>
          <w:tcPr>
            <w:tcW w:w="3969" w:type="dxa"/>
            <w:noWrap/>
            <w:hideMark/>
          </w:tcPr>
          <w:p w14:paraId="00E32F19" w14:textId="77777777" w:rsidR="00AE33F6" w:rsidRPr="00AE33F6" w:rsidRDefault="00AE33F6" w:rsidP="00C571F0">
            <w:pPr>
              <w:rPr>
                <w:bCs/>
              </w:rPr>
            </w:pPr>
            <w:r w:rsidRPr="00AE33F6">
              <w:rPr>
                <w:bCs/>
              </w:rPr>
              <w:t>6024pb</w:t>
            </w:r>
            <w:r w:rsidR="00C571F0">
              <w:rPr>
                <w:bCs/>
              </w:rPr>
              <w:t>,</w:t>
            </w:r>
            <w:r w:rsidRPr="00AE33F6">
              <w:rPr>
                <w:bCs/>
              </w:rPr>
              <w:t xml:space="preserve"> 6124pb</w:t>
            </w:r>
            <w:r w:rsidR="00C571F0">
              <w:rPr>
                <w:bCs/>
              </w:rPr>
              <w:t>,</w:t>
            </w:r>
            <w:r w:rsidRPr="00AE33F6">
              <w:rPr>
                <w:bCs/>
              </w:rPr>
              <w:t xml:space="preserve"> 62124</w:t>
            </w:r>
            <w:r w:rsidR="00C571F0">
              <w:rPr>
                <w:bCs/>
              </w:rPr>
              <w:t>,</w:t>
            </w:r>
            <w:r w:rsidRPr="00AE33F6">
              <w:rPr>
                <w:bCs/>
              </w:rPr>
              <w:t xml:space="preserve"> 6329 sauf 63297</w:t>
            </w:r>
          </w:p>
        </w:tc>
      </w:tr>
      <w:tr w:rsidR="00AE33F6" w:rsidRPr="00E75EF0" w14:paraId="4309ADAE" w14:textId="77777777" w:rsidTr="00AE33F6">
        <w:tc>
          <w:tcPr>
            <w:tcW w:w="1008" w:type="dxa"/>
          </w:tcPr>
          <w:p w14:paraId="5B2692A2" w14:textId="77777777" w:rsidR="00AE33F6" w:rsidRPr="00E75EF0" w:rsidRDefault="00AE33F6" w:rsidP="00E75EF0">
            <w:pPr>
              <w:jc w:val="both"/>
              <w:rPr>
                <w:b/>
                <w:bCs/>
              </w:rPr>
            </w:pPr>
            <w:r w:rsidRPr="00E75EF0">
              <w:t>R0250</w:t>
            </w:r>
          </w:p>
        </w:tc>
        <w:tc>
          <w:tcPr>
            <w:tcW w:w="4345" w:type="dxa"/>
          </w:tcPr>
          <w:p w14:paraId="71D43F68" w14:textId="77777777" w:rsidR="00AE33F6" w:rsidRPr="00E75EF0" w:rsidRDefault="00AE33F6" w:rsidP="00273AB3">
            <w:pPr>
              <w:rPr>
                <w:b/>
                <w:bCs/>
              </w:rPr>
            </w:pPr>
            <w:r w:rsidRPr="00E75EF0">
              <w:t>Capitaux constitutifs de rente (sinistres)</w:t>
            </w:r>
          </w:p>
        </w:tc>
        <w:tc>
          <w:tcPr>
            <w:tcW w:w="3969" w:type="dxa"/>
            <w:noWrap/>
            <w:hideMark/>
          </w:tcPr>
          <w:p w14:paraId="7691662C" w14:textId="77777777" w:rsidR="00AE33F6" w:rsidRPr="00AE33F6" w:rsidRDefault="00AE33F6" w:rsidP="00273AB3">
            <w:pPr>
              <w:rPr>
                <w:bCs/>
              </w:rPr>
            </w:pPr>
            <w:r w:rsidRPr="00AE33F6">
              <w:rPr>
                <w:bCs/>
              </w:rPr>
              <w:t> </w:t>
            </w:r>
          </w:p>
        </w:tc>
      </w:tr>
      <w:tr w:rsidR="00AE33F6" w:rsidRPr="00E75EF0" w14:paraId="3532BCFD" w14:textId="77777777" w:rsidTr="00AE33F6">
        <w:tc>
          <w:tcPr>
            <w:tcW w:w="1008" w:type="dxa"/>
          </w:tcPr>
          <w:p w14:paraId="6558C440" w14:textId="77777777" w:rsidR="00AE33F6" w:rsidRPr="00E75EF0" w:rsidRDefault="00AE33F6" w:rsidP="00E75EF0">
            <w:pPr>
              <w:jc w:val="both"/>
              <w:rPr>
                <w:b/>
                <w:bCs/>
              </w:rPr>
            </w:pPr>
            <w:r w:rsidRPr="00E75EF0">
              <w:t>R0260</w:t>
            </w:r>
          </w:p>
        </w:tc>
        <w:tc>
          <w:tcPr>
            <w:tcW w:w="4345" w:type="dxa"/>
          </w:tcPr>
          <w:p w14:paraId="196DB580" w14:textId="77777777" w:rsidR="00AE33F6" w:rsidRPr="00E75EF0" w:rsidRDefault="00AE33F6" w:rsidP="00273AB3">
            <w:pPr>
              <w:rPr>
                <w:b/>
                <w:bCs/>
              </w:rPr>
            </w:pPr>
            <w:r w:rsidRPr="00E75EF0">
              <w:t>Capitaux constitutifs de rente (provisions de rentes)</w:t>
            </w:r>
          </w:p>
        </w:tc>
        <w:tc>
          <w:tcPr>
            <w:tcW w:w="3969" w:type="dxa"/>
            <w:noWrap/>
            <w:hideMark/>
          </w:tcPr>
          <w:p w14:paraId="20D8B8B5" w14:textId="77777777" w:rsidR="00AE33F6" w:rsidRPr="00AE33F6" w:rsidRDefault="00AE33F6" w:rsidP="00273AB3">
            <w:pPr>
              <w:rPr>
                <w:bCs/>
              </w:rPr>
            </w:pPr>
            <w:r w:rsidRPr="00AE33F6">
              <w:rPr>
                <w:bCs/>
              </w:rPr>
              <w:t> </w:t>
            </w:r>
          </w:p>
        </w:tc>
      </w:tr>
      <w:tr w:rsidR="00AE33F6" w:rsidRPr="00E75EF0" w14:paraId="2163F910" w14:textId="77777777" w:rsidTr="00AE33F6">
        <w:tc>
          <w:tcPr>
            <w:tcW w:w="1008" w:type="dxa"/>
          </w:tcPr>
          <w:p w14:paraId="76890974" w14:textId="77777777" w:rsidR="00AE33F6" w:rsidRPr="00E75EF0" w:rsidRDefault="00AE33F6" w:rsidP="00E75EF0">
            <w:pPr>
              <w:jc w:val="both"/>
              <w:rPr>
                <w:b/>
                <w:bCs/>
              </w:rPr>
            </w:pPr>
            <w:r w:rsidRPr="00E75EF0">
              <w:t> </w:t>
            </w:r>
          </w:p>
        </w:tc>
        <w:tc>
          <w:tcPr>
            <w:tcW w:w="4345" w:type="dxa"/>
          </w:tcPr>
          <w:p w14:paraId="023C954A" w14:textId="77777777" w:rsidR="00AE33F6" w:rsidRPr="00E75EF0" w:rsidRDefault="00AE33F6" w:rsidP="00273AB3">
            <w:pPr>
              <w:rPr>
                <w:b/>
                <w:bCs/>
              </w:rPr>
            </w:pPr>
            <w:r w:rsidRPr="001836D8">
              <w:rPr>
                <w:b/>
                <w:bCs/>
              </w:rPr>
              <w:t>Charges d'acquisition et gestion nettes</w:t>
            </w:r>
          </w:p>
        </w:tc>
        <w:tc>
          <w:tcPr>
            <w:tcW w:w="3969" w:type="dxa"/>
            <w:noWrap/>
            <w:hideMark/>
          </w:tcPr>
          <w:p w14:paraId="6937EBF5" w14:textId="77777777" w:rsidR="00AE33F6" w:rsidRPr="00AE33F6" w:rsidRDefault="00AE33F6" w:rsidP="00273AB3">
            <w:pPr>
              <w:rPr>
                <w:bCs/>
              </w:rPr>
            </w:pPr>
            <w:r w:rsidRPr="00AE33F6">
              <w:rPr>
                <w:bCs/>
              </w:rPr>
              <w:t> </w:t>
            </w:r>
          </w:p>
        </w:tc>
      </w:tr>
      <w:tr w:rsidR="00AE33F6" w:rsidRPr="00E75EF0" w14:paraId="6336AED3" w14:textId="77777777" w:rsidTr="00AE33F6">
        <w:tc>
          <w:tcPr>
            <w:tcW w:w="1008" w:type="dxa"/>
          </w:tcPr>
          <w:p w14:paraId="1356AA3D" w14:textId="77777777" w:rsidR="00AE33F6" w:rsidRPr="00E75EF0" w:rsidRDefault="00AE33F6" w:rsidP="00E75EF0">
            <w:pPr>
              <w:jc w:val="both"/>
              <w:rPr>
                <w:b/>
                <w:bCs/>
              </w:rPr>
            </w:pPr>
            <w:r w:rsidRPr="00E75EF0">
              <w:lastRenderedPageBreak/>
              <w:t>R0290</w:t>
            </w:r>
          </w:p>
        </w:tc>
        <w:tc>
          <w:tcPr>
            <w:tcW w:w="4345" w:type="dxa"/>
          </w:tcPr>
          <w:p w14:paraId="7ECDAE50" w14:textId="77777777" w:rsidR="00AE33F6" w:rsidRPr="00E75EF0" w:rsidRDefault="00AE33F6" w:rsidP="00273AB3">
            <w:pPr>
              <w:rPr>
                <w:b/>
                <w:bCs/>
              </w:rPr>
            </w:pPr>
            <w:r w:rsidRPr="00E75EF0">
              <w:t>Frais d'acquisition</w:t>
            </w:r>
          </w:p>
        </w:tc>
        <w:tc>
          <w:tcPr>
            <w:tcW w:w="3969" w:type="dxa"/>
            <w:noWrap/>
            <w:hideMark/>
          </w:tcPr>
          <w:p w14:paraId="33A53032" w14:textId="77777777" w:rsidR="00AE33F6" w:rsidRPr="00AE33F6" w:rsidRDefault="00AE33F6" w:rsidP="00273AB3">
            <w:pPr>
              <w:rPr>
                <w:bCs/>
              </w:rPr>
            </w:pPr>
            <w:r w:rsidRPr="00AE33F6">
              <w:rPr>
                <w:bCs/>
              </w:rPr>
              <w:t>6420</w:t>
            </w:r>
          </w:p>
        </w:tc>
      </w:tr>
      <w:tr w:rsidR="00AE33F6" w:rsidRPr="00E75EF0" w14:paraId="100B5289" w14:textId="77777777" w:rsidTr="00AE33F6">
        <w:tc>
          <w:tcPr>
            <w:tcW w:w="1008" w:type="dxa"/>
          </w:tcPr>
          <w:p w14:paraId="43DDCB7D" w14:textId="77777777" w:rsidR="00AE33F6" w:rsidRPr="00E75EF0" w:rsidRDefault="00AE33F6" w:rsidP="00E75EF0">
            <w:pPr>
              <w:jc w:val="both"/>
              <w:rPr>
                <w:b/>
                <w:bCs/>
              </w:rPr>
            </w:pPr>
            <w:r w:rsidRPr="00E75EF0">
              <w:t>R0300</w:t>
            </w:r>
          </w:p>
        </w:tc>
        <w:tc>
          <w:tcPr>
            <w:tcW w:w="4345" w:type="dxa"/>
          </w:tcPr>
          <w:p w14:paraId="2ED45766" w14:textId="77777777" w:rsidR="00AE33F6" w:rsidRPr="00E75EF0" w:rsidRDefault="00AE33F6" w:rsidP="00273AB3">
            <w:pPr>
              <w:rPr>
                <w:b/>
                <w:bCs/>
              </w:rPr>
            </w:pPr>
            <w:r w:rsidRPr="00E75EF0">
              <w:t xml:space="preserve">Frais </w:t>
            </w:r>
            <w:r w:rsidR="00273AB3">
              <w:t>d’</w:t>
            </w:r>
            <w:r w:rsidRPr="00E75EF0">
              <w:t>admin</w:t>
            </w:r>
            <w:r w:rsidR="00273AB3">
              <w:t>istration</w:t>
            </w:r>
          </w:p>
        </w:tc>
        <w:tc>
          <w:tcPr>
            <w:tcW w:w="3969" w:type="dxa"/>
            <w:noWrap/>
            <w:hideMark/>
          </w:tcPr>
          <w:p w14:paraId="2329A77E" w14:textId="77777777" w:rsidR="00AE33F6" w:rsidRPr="00AE33F6" w:rsidRDefault="00AE33F6" w:rsidP="00273AB3">
            <w:pPr>
              <w:rPr>
                <w:bCs/>
              </w:rPr>
            </w:pPr>
            <w:r w:rsidRPr="00AE33F6">
              <w:rPr>
                <w:bCs/>
              </w:rPr>
              <w:t>6422</w:t>
            </w:r>
          </w:p>
        </w:tc>
      </w:tr>
      <w:tr w:rsidR="00AE33F6" w:rsidRPr="00E75EF0" w14:paraId="39AAC8FC" w14:textId="77777777" w:rsidTr="00AE33F6">
        <w:tc>
          <w:tcPr>
            <w:tcW w:w="1008" w:type="dxa"/>
          </w:tcPr>
          <w:p w14:paraId="1D6A095E" w14:textId="77777777" w:rsidR="00AE33F6" w:rsidRPr="00E75EF0" w:rsidRDefault="00AE33F6" w:rsidP="00E75EF0">
            <w:pPr>
              <w:jc w:val="both"/>
              <w:rPr>
                <w:b/>
                <w:bCs/>
              </w:rPr>
            </w:pPr>
            <w:r w:rsidRPr="00E75EF0">
              <w:t>R0310</w:t>
            </w:r>
          </w:p>
        </w:tc>
        <w:tc>
          <w:tcPr>
            <w:tcW w:w="4345" w:type="dxa"/>
          </w:tcPr>
          <w:p w14:paraId="07F62C73" w14:textId="77777777" w:rsidR="00AE33F6" w:rsidRPr="00E75EF0" w:rsidRDefault="00AE33F6" w:rsidP="00273AB3">
            <w:pPr>
              <w:rPr>
                <w:b/>
                <w:bCs/>
              </w:rPr>
            </w:pPr>
            <w:r w:rsidRPr="00E75EF0">
              <w:t>Aut</w:t>
            </w:r>
            <w:r w:rsidR="00273AB3">
              <w:t xml:space="preserve">res </w:t>
            </w:r>
            <w:r w:rsidRPr="00E75EF0">
              <w:t xml:space="preserve">charges </w:t>
            </w:r>
            <w:r w:rsidR="00273AB3">
              <w:t>techniques</w:t>
            </w:r>
            <w:r w:rsidRPr="00E75EF0">
              <w:t xml:space="preserve"> nettes de produits tech</w:t>
            </w:r>
            <w:r w:rsidR="00273AB3">
              <w:t>niques</w:t>
            </w:r>
          </w:p>
        </w:tc>
        <w:tc>
          <w:tcPr>
            <w:tcW w:w="3969" w:type="dxa"/>
            <w:noWrap/>
            <w:hideMark/>
          </w:tcPr>
          <w:p w14:paraId="0A13EE54" w14:textId="77777777" w:rsidR="00AE33F6" w:rsidRPr="00AE33F6" w:rsidRDefault="00AE33F6" w:rsidP="00273AB3">
            <w:pPr>
              <w:rPr>
                <w:bCs/>
              </w:rPr>
            </w:pPr>
            <w:r w:rsidRPr="00AE33F6">
              <w:rPr>
                <w:bCs/>
              </w:rPr>
              <w:t>645 moins 722/ 742</w:t>
            </w:r>
          </w:p>
        </w:tc>
      </w:tr>
      <w:tr w:rsidR="00AE33F6" w:rsidRPr="00E75EF0" w14:paraId="521F3358" w14:textId="77777777" w:rsidTr="00AE33F6">
        <w:tc>
          <w:tcPr>
            <w:tcW w:w="1008" w:type="dxa"/>
          </w:tcPr>
          <w:p w14:paraId="67ED356D" w14:textId="77777777" w:rsidR="00AE33F6" w:rsidRPr="00E75EF0" w:rsidRDefault="00AE33F6" w:rsidP="00E75EF0">
            <w:pPr>
              <w:jc w:val="both"/>
              <w:rPr>
                <w:b/>
                <w:bCs/>
              </w:rPr>
            </w:pPr>
            <w:r w:rsidRPr="00E75EF0">
              <w:t>R0320</w:t>
            </w:r>
          </w:p>
        </w:tc>
        <w:tc>
          <w:tcPr>
            <w:tcW w:w="4345" w:type="dxa"/>
          </w:tcPr>
          <w:p w14:paraId="12277430" w14:textId="77777777" w:rsidR="00AE33F6" w:rsidRPr="00E75EF0" w:rsidRDefault="00AE33F6" w:rsidP="00273AB3">
            <w:pPr>
              <w:rPr>
                <w:b/>
                <w:bCs/>
              </w:rPr>
            </w:pPr>
            <w:r w:rsidRPr="00E75EF0">
              <w:t>Subventions d'exploitation reçues</w:t>
            </w:r>
          </w:p>
        </w:tc>
        <w:tc>
          <w:tcPr>
            <w:tcW w:w="3969" w:type="dxa"/>
            <w:noWrap/>
            <w:hideMark/>
          </w:tcPr>
          <w:p w14:paraId="0EA103E5" w14:textId="77777777" w:rsidR="00AE33F6" w:rsidRPr="00AE33F6" w:rsidRDefault="00AE33F6" w:rsidP="00273AB3">
            <w:pPr>
              <w:rPr>
                <w:bCs/>
              </w:rPr>
            </w:pPr>
            <w:r w:rsidRPr="00AE33F6">
              <w:rPr>
                <w:bCs/>
              </w:rPr>
              <w:t>732</w:t>
            </w:r>
          </w:p>
        </w:tc>
      </w:tr>
      <w:tr w:rsidR="00AE33F6" w:rsidRPr="00E75EF0" w14:paraId="31458AE8" w14:textId="77777777" w:rsidTr="00AE33F6">
        <w:tc>
          <w:tcPr>
            <w:tcW w:w="1008" w:type="dxa"/>
          </w:tcPr>
          <w:p w14:paraId="120197EE" w14:textId="77777777" w:rsidR="00AE33F6" w:rsidRPr="00E75EF0" w:rsidRDefault="00AE33F6" w:rsidP="00E75EF0">
            <w:pPr>
              <w:jc w:val="both"/>
              <w:rPr>
                <w:b/>
                <w:bCs/>
              </w:rPr>
            </w:pPr>
            <w:r w:rsidRPr="00E75EF0">
              <w:t> </w:t>
            </w:r>
          </w:p>
        </w:tc>
        <w:tc>
          <w:tcPr>
            <w:tcW w:w="4345" w:type="dxa"/>
          </w:tcPr>
          <w:p w14:paraId="622E3A95" w14:textId="77777777" w:rsidR="00AE33F6" w:rsidRPr="00E75EF0" w:rsidRDefault="00AE33F6" w:rsidP="00273AB3">
            <w:pPr>
              <w:rPr>
                <w:b/>
                <w:bCs/>
              </w:rPr>
            </w:pPr>
            <w:r w:rsidRPr="001836D8">
              <w:rPr>
                <w:b/>
                <w:bCs/>
              </w:rPr>
              <w:t>Solde financier</w:t>
            </w:r>
          </w:p>
        </w:tc>
        <w:tc>
          <w:tcPr>
            <w:tcW w:w="3969" w:type="dxa"/>
            <w:noWrap/>
            <w:hideMark/>
          </w:tcPr>
          <w:p w14:paraId="228A5E04" w14:textId="77777777" w:rsidR="00AE33F6" w:rsidRPr="00AE33F6" w:rsidRDefault="00AE33F6" w:rsidP="00273AB3">
            <w:pPr>
              <w:rPr>
                <w:bCs/>
              </w:rPr>
            </w:pPr>
            <w:r w:rsidRPr="00AE33F6">
              <w:rPr>
                <w:bCs/>
              </w:rPr>
              <w:t> </w:t>
            </w:r>
          </w:p>
        </w:tc>
      </w:tr>
      <w:tr w:rsidR="00AE33F6" w:rsidRPr="00E75EF0" w14:paraId="39121B15" w14:textId="77777777" w:rsidTr="00AE33F6">
        <w:tc>
          <w:tcPr>
            <w:tcW w:w="1008" w:type="dxa"/>
          </w:tcPr>
          <w:p w14:paraId="53EEBCBF" w14:textId="77777777" w:rsidR="00AE33F6" w:rsidRPr="00E75EF0" w:rsidRDefault="00AE33F6" w:rsidP="00E75EF0">
            <w:pPr>
              <w:jc w:val="both"/>
              <w:rPr>
                <w:b/>
                <w:bCs/>
              </w:rPr>
            </w:pPr>
            <w:r w:rsidRPr="00E75EF0">
              <w:t>R0340</w:t>
            </w:r>
          </w:p>
        </w:tc>
        <w:tc>
          <w:tcPr>
            <w:tcW w:w="4345" w:type="dxa"/>
          </w:tcPr>
          <w:p w14:paraId="08CBDCC2" w14:textId="77777777" w:rsidR="00AE33F6" w:rsidRPr="00E75EF0" w:rsidRDefault="00AE33F6" w:rsidP="00273AB3">
            <w:pPr>
              <w:rPr>
                <w:b/>
                <w:bCs/>
              </w:rPr>
            </w:pPr>
            <w:r w:rsidRPr="00E75EF0">
              <w:t>Produits des placements alloues</w:t>
            </w:r>
          </w:p>
        </w:tc>
        <w:tc>
          <w:tcPr>
            <w:tcW w:w="3969" w:type="dxa"/>
            <w:noWrap/>
            <w:hideMark/>
          </w:tcPr>
          <w:p w14:paraId="0FE0AB23" w14:textId="77777777" w:rsidR="00AE33F6" w:rsidRPr="00AE33F6" w:rsidRDefault="00AE33F6" w:rsidP="00273AB3">
            <w:pPr>
              <w:rPr>
                <w:bCs/>
              </w:rPr>
            </w:pPr>
            <w:r w:rsidRPr="00AE33F6">
              <w:rPr>
                <w:bCs/>
              </w:rPr>
              <w:t>7920</w:t>
            </w:r>
          </w:p>
        </w:tc>
      </w:tr>
      <w:tr w:rsidR="00273AB3" w:rsidRPr="00E75EF0" w14:paraId="3E8E1B69" w14:textId="77777777" w:rsidTr="00273AB3">
        <w:tc>
          <w:tcPr>
            <w:tcW w:w="1008" w:type="dxa"/>
          </w:tcPr>
          <w:p w14:paraId="06A5C568" w14:textId="77777777" w:rsidR="00273AB3" w:rsidRPr="00E75EF0" w:rsidRDefault="00273AB3" w:rsidP="00E75EF0">
            <w:pPr>
              <w:jc w:val="both"/>
              <w:rPr>
                <w:b/>
                <w:bCs/>
              </w:rPr>
            </w:pPr>
            <w:r w:rsidRPr="00E75EF0">
              <w:t>R0350</w:t>
            </w:r>
          </w:p>
        </w:tc>
        <w:tc>
          <w:tcPr>
            <w:tcW w:w="4345" w:type="dxa"/>
          </w:tcPr>
          <w:p w14:paraId="2092D2EB" w14:textId="77777777" w:rsidR="00273AB3" w:rsidRPr="00E75EF0" w:rsidRDefault="00273AB3" w:rsidP="00273AB3">
            <w:pPr>
              <w:ind w:left="284"/>
              <w:rPr>
                <w:b/>
                <w:bCs/>
              </w:rPr>
            </w:pPr>
            <w:r w:rsidRPr="00E75EF0">
              <w:t>Dont revenus et autres produits de placements</w:t>
            </w:r>
          </w:p>
        </w:tc>
        <w:tc>
          <w:tcPr>
            <w:tcW w:w="3969" w:type="dxa"/>
            <w:vMerge w:val="restart"/>
            <w:noWrap/>
            <w:vAlign w:val="center"/>
            <w:hideMark/>
          </w:tcPr>
          <w:p w14:paraId="3BB23453" w14:textId="77777777" w:rsidR="00273AB3" w:rsidRPr="00AE33F6" w:rsidRDefault="00273AB3" w:rsidP="00273AB3">
            <w:pPr>
              <w:rPr>
                <w:bCs/>
              </w:rPr>
            </w:pPr>
            <w:r>
              <w:rPr>
                <w:bCs/>
              </w:rPr>
              <w:t>Détail de la ligne R0340</w:t>
            </w:r>
          </w:p>
        </w:tc>
      </w:tr>
      <w:tr w:rsidR="00273AB3" w:rsidRPr="00E75EF0" w14:paraId="09DB496E" w14:textId="77777777" w:rsidTr="00AE33F6">
        <w:tc>
          <w:tcPr>
            <w:tcW w:w="1008" w:type="dxa"/>
          </w:tcPr>
          <w:p w14:paraId="6CBE5B04" w14:textId="77777777" w:rsidR="00273AB3" w:rsidRPr="00E75EF0" w:rsidRDefault="00273AB3" w:rsidP="00E75EF0">
            <w:pPr>
              <w:jc w:val="both"/>
              <w:rPr>
                <w:b/>
                <w:bCs/>
              </w:rPr>
            </w:pPr>
            <w:r w:rsidRPr="00E75EF0">
              <w:t>R0360</w:t>
            </w:r>
          </w:p>
        </w:tc>
        <w:tc>
          <w:tcPr>
            <w:tcW w:w="4345" w:type="dxa"/>
          </w:tcPr>
          <w:p w14:paraId="5DB69A6B" w14:textId="77777777" w:rsidR="00273AB3" w:rsidRPr="00273AB3" w:rsidRDefault="00273AB3" w:rsidP="00273AB3">
            <w:pPr>
              <w:ind w:left="284"/>
            </w:pPr>
            <w:r w:rsidRPr="00E75EF0">
              <w:t>Dont profits et pertes provenant de la réalisation de placements</w:t>
            </w:r>
          </w:p>
        </w:tc>
        <w:tc>
          <w:tcPr>
            <w:tcW w:w="3969" w:type="dxa"/>
            <w:vMerge/>
            <w:noWrap/>
            <w:hideMark/>
          </w:tcPr>
          <w:p w14:paraId="414EDF5A" w14:textId="77777777" w:rsidR="00273AB3" w:rsidRPr="00AE33F6" w:rsidRDefault="00273AB3" w:rsidP="00273AB3">
            <w:pPr>
              <w:rPr>
                <w:bCs/>
              </w:rPr>
            </w:pPr>
          </w:p>
        </w:tc>
      </w:tr>
      <w:tr w:rsidR="00273AB3" w:rsidRPr="00E75EF0" w14:paraId="29F9A637" w14:textId="77777777" w:rsidTr="00AE33F6">
        <w:tc>
          <w:tcPr>
            <w:tcW w:w="1008" w:type="dxa"/>
          </w:tcPr>
          <w:p w14:paraId="3C9CAA3F" w14:textId="77777777" w:rsidR="00273AB3" w:rsidRPr="00E75EF0" w:rsidRDefault="00273AB3" w:rsidP="00E75EF0">
            <w:pPr>
              <w:jc w:val="both"/>
              <w:rPr>
                <w:b/>
                <w:bCs/>
              </w:rPr>
            </w:pPr>
            <w:r w:rsidRPr="00E75EF0">
              <w:t>R0370</w:t>
            </w:r>
          </w:p>
        </w:tc>
        <w:tc>
          <w:tcPr>
            <w:tcW w:w="4345" w:type="dxa"/>
          </w:tcPr>
          <w:p w14:paraId="613C0FF2" w14:textId="77777777" w:rsidR="00273AB3" w:rsidRPr="00273AB3" w:rsidRDefault="00273AB3" w:rsidP="00273AB3">
            <w:pPr>
              <w:ind w:left="284"/>
            </w:pPr>
            <w:r w:rsidRPr="00E75EF0">
              <w:t>Dont charges des placements alloues</w:t>
            </w:r>
          </w:p>
        </w:tc>
        <w:tc>
          <w:tcPr>
            <w:tcW w:w="3969" w:type="dxa"/>
            <w:vMerge/>
            <w:noWrap/>
            <w:hideMark/>
          </w:tcPr>
          <w:p w14:paraId="583CA7AE" w14:textId="77777777" w:rsidR="00273AB3" w:rsidRPr="00AE33F6" w:rsidRDefault="00273AB3" w:rsidP="00273AB3">
            <w:pPr>
              <w:rPr>
                <w:bCs/>
              </w:rPr>
            </w:pPr>
          </w:p>
        </w:tc>
      </w:tr>
      <w:tr w:rsidR="00273AB3" w:rsidRPr="00E75EF0" w14:paraId="7625AD0C" w14:textId="77777777" w:rsidTr="00AE33F6">
        <w:tc>
          <w:tcPr>
            <w:tcW w:w="1008" w:type="dxa"/>
          </w:tcPr>
          <w:p w14:paraId="696A43F3" w14:textId="77777777" w:rsidR="00273AB3" w:rsidRPr="00E75EF0" w:rsidRDefault="00273AB3" w:rsidP="00E75EF0">
            <w:pPr>
              <w:jc w:val="both"/>
              <w:rPr>
                <w:b/>
                <w:bCs/>
              </w:rPr>
            </w:pPr>
            <w:r w:rsidRPr="00E75EF0">
              <w:t>R0380</w:t>
            </w:r>
          </w:p>
        </w:tc>
        <w:tc>
          <w:tcPr>
            <w:tcW w:w="4345" w:type="dxa"/>
          </w:tcPr>
          <w:p w14:paraId="2CBDB56B" w14:textId="77777777" w:rsidR="00273AB3" w:rsidRPr="00273AB3" w:rsidRDefault="00273AB3" w:rsidP="00273AB3">
            <w:pPr>
              <w:ind w:left="284"/>
            </w:pPr>
            <w:r w:rsidRPr="00E75EF0">
              <w:t>Dont frais externes et internes de gestion  alloues</w:t>
            </w:r>
          </w:p>
        </w:tc>
        <w:tc>
          <w:tcPr>
            <w:tcW w:w="3969" w:type="dxa"/>
            <w:vMerge/>
            <w:noWrap/>
            <w:hideMark/>
          </w:tcPr>
          <w:p w14:paraId="04E5922E" w14:textId="77777777" w:rsidR="00273AB3" w:rsidRPr="00AE33F6" w:rsidRDefault="00273AB3" w:rsidP="00273AB3">
            <w:pPr>
              <w:rPr>
                <w:bCs/>
              </w:rPr>
            </w:pPr>
          </w:p>
        </w:tc>
      </w:tr>
      <w:tr w:rsidR="00AE33F6" w:rsidRPr="00E75EF0" w14:paraId="46AF6E48" w14:textId="77777777" w:rsidTr="00AE33F6">
        <w:tc>
          <w:tcPr>
            <w:tcW w:w="1008" w:type="dxa"/>
          </w:tcPr>
          <w:p w14:paraId="1E6CAA5C" w14:textId="77777777" w:rsidR="00AE33F6" w:rsidRPr="00E75EF0" w:rsidRDefault="00AE33F6" w:rsidP="00E75EF0">
            <w:pPr>
              <w:jc w:val="both"/>
              <w:rPr>
                <w:b/>
                <w:bCs/>
              </w:rPr>
            </w:pPr>
            <w:r w:rsidRPr="00E75EF0">
              <w:t> </w:t>
            </w:r>
          </w:p>
        </w:tc>
        <w:tc>
          <w:tcPr>
            <w:tcW w:w="4345" w:type="dxa"/>
          </w:tcPr>
          <w:p w14:paraId="49D04EC8" w14:textId="77777777" w:rsidR="00AE33F6" w:rsidRPr="00E75EF0" w:rsidRDefault="00AE33F6" w:rsidP="00273AB3">
            <w:pPr>
              <w:rPr>
                <w:b/>
                <w:bCs/>
              </w:rPr>
            </w:pPr>
            <w:r w:rsidRPr="001836D8">
              <w:rPr>
                <w:b/>
                <w:bCs/>
              </w:rPr>
              <w:t>Participation aux résultats</w:t>
            </w:r>
          </w:p>
        </w:tc>
        <w:tc>
          <w:tcPr>
            <w:tcW w:w="3969" w:type="dxa"/>
            <w:noWrap/>
            <w:hideMark/>
          </w:tcPr>
          <w:p w14:paraId="576B33CF" w14:textId="77777777" w:rsidR="00AE33F6" w:rsidRPr="00AE33F6" w:rsidRDefault="00AE33F6" w:rsidP="00273AB3">
            <w:pPr>
              <w:rPr>
                <w:bCs/>
              </w:rPr>
            </w:pPr>
            <w:r w:rsidRPr="00AE33F6">
              <w:rPr>
                <w:bCs/>
              </w:rPr>
              <w:t> </w:t>
            </w:r>
          </w:p>
        </w:tc>
      </w:tr>
      <w:tr w:rsidR="00AE33F6" w:rsidRPr="00E75EF0" w14:paraId="76F12D73" w14:textId="77777777" w:rsidTr="00AE33F6">
        <w:tc>
          <w:tcPr>
            <w:tcW w:w="1008" w:type="dxa"/>
          </w:tcPr>
          <w:p w14:paraId="53269114" w14:textId="77777777" w:rsidR="00AE33F6" w:rsidRPr="00E75EF0" w:rsidRDefault="00AE33F6" w:rsidP="00E75EF0">
            <w:pPr>
              <w:jc w:val="both"/>
              <w:rPr>
                <w:b/>
                <w:bCs/>
              </w:rPr>
            </w:pPr>
            <w:r w:rsidRPr="00E75EF0">
              <w:t>R0400</w:t>
            </w:r>
          </w:p>
        </w:tc>
        <w:tc>
          <w:tcPr>
            <w:tcW w:w="4345" w:type="dxa"/>
          </w:tcPr>
          <w:p w14:paraId="09988CB4" w14:textId="77777777" w:rsidR="00AE33F6" w:rsidRPr="00E75EF0" w:rsidRDefault="00AE33F6" w:rsidP="00273AB3">
            <w:pPr>
              <w:rPr>
                <w:b/>
                <w:bCs/>
              </w:rPr>
            </w:pPr>
            <w:r w:rsidRPr="00E75EF0">
              <w:t>Int</w:t>
            </w:r>
            <w:r w:rsidR="00273AB3">
              <w:t>é</w:t>
            </w:r>
            <w:r w:rsidRPr="00E75EF0">
              <w:t>r</w:t>
            </w:r>
            <w:r w:rsidR="00273AB3">
              <w:t>ê</w:t>
            </w:r>
            <w:r w:rsidRPr="00E75EF0">
              <w:t>ts techniques</w:t>
            </w:r>
          </w:p>
        </w:tc>
        <w:tc>
          <w:tcPr>
            <w:tcW w:w="3969" w:type="dxa"/>
            <w:hideMark/>
          </w:tcPr>
          <w:p w14:paraId="3C5A801A" w14:textId="77777777" w:rsidR="00AE33F6" w:rsidRPr="00AE33F6" w:rsidRDefault="00AE33F6" w:rsidP="00C571F0">
            <w:pPr>
              <w:rPr>
                <w:bCs/>
              </w:rPr>
            </w:pPr>
            <w:r w:rsidRPr="00AE33F6">
              <w:rPr>
                <w:bCs/>
              </w:rPr>
              <w:t>6320</w:t>
            </w:r>
            <w:r w:rsidR="00C571F0">
              <w:rPr>
                <w:bCs/>
              </w:rPr>
              <w:t xml:space="preserve">, </w:t>
            </w:r>
            <w:r w:rsidRPr="00AE33F6">
              <w:rPr>
                <w:bCs/>
              </w:rPr>
              <w:t>6321 moins s</w:t>
            </w:r>
            <w:r w:rsidR="00C571F0">
              <w:rPr>
                <w:bCs/>
              </w:rPr>
              <w:t>ou</w:t>
            </w:r>
            <w:r w:rsidRPr="00AE33F6">
              <w:rPr>
                <w:bCs/>
              </w:rPr>
              <w:t>s</w:t>
            </w:r>
            <w:r w:rsidR="00C571F0">
              <w:rPr>
                <w:bCs/>
              </w:rPr>
              <w:t>-</w:t>
            </w:r>
            <w:r w:rsidRPr="00AE33F6">
              <w:rPr>
                <w:bCs/>
              </w:rPr>
              <w:t xml:space="preserve">comptes </w:t>
            </w:r>
            <w:r w:rsidR="00C571F0">
              <w:rPr>
                <w:bCs/>
              </w:rPr>
              <w:t xml:space="preserve">correspondants du </w:t>
            </w:r>
            <w:r w:rsidRPr="00AE33F6">
              <w:rPr>
                <w:bCs/>
              </w:rPr>
              <w:t>6392</w:t>
            </w:r>
          </w:p>
        </w:tc>
      </w:tr>
      <w:tr w:rsidR="00AE33F6" w:rsidRPr="00E75EF0" w14:paraId="07D71EA1" w14:textId="77777777" w:rsidTr="00AE33F6">
        <w:tc>
          <w:tcPr>
            <w:tcW w:w="1008" w:type="dxa"/>
          </w:tcPr>
          <w:p w14:paraId="1D6983F9" w14:textId="77777777" w:rsidR="00AE33F6" w:rsidRPr="00E75EF0" w:rsidRDefault="00AE33F6" w:rsidP="00E75EF0">
            <w:pPr>
              <w:jc w:val="both"/>
              <w:rPr>
                <w:b/>
                <w:bCs/>
              </w:rPr>
            </w:pPr>
            <w:r w:rsidRPr="00E75EF0">
              <w:t>R0410</w:t>
            </w:r>
          </w:p>
        </w:tc>
        <w:tc>
          <w:tcPr>
            <w:tcW w:w="4345" w:type="dxa"/>
          </w:tcPr>
          <w:p w14:paraId="73F8B036" w14:textId="77777777" w:rsidR="00AE33F6" w:rsidRPr="00E75EF0" w:rsidRDefault="00AE33F6" w:rsidP="00273AB3">
            <w:pPr>
              <w:rPr>
                <w:b/>
                <w:bCs/>
              </w:rPr>
            </w:pPr>
            <w:r w:rsidRPr="00E75EF0">
              <w:t>Participation aux bénéfices directement incorporée</w:t>
            </w:r>
          </w:p>
        </w:tc>
        <w:tc>
          <w:tcPr>
            <w:tcW w:w="3969" w:type="dxa"/>
            <w:hideMark/>
          </w:tcPr>
          <w:p w14:paraId="268CEFC5" w14:textId="77777777" w:rsidR="00AE33F6" w:rsidRPr="00AE33F6" w:rsidRDefault="00AE33F6" w:rsidP="00C571F0">
            <w:pPr>
              <w:rPr>
                <w:bCs/>
              </w:rPr>
            </w:pPr>
            <w:r w:rsidRPr="00AE33F6">
              <w:rPr>
                <w:bCs/>
              </w:rPr>
              <w:t>6323</w:t>
            </w:r>
            <w:r w:rsidR="00C571F0">
              <w:rPr>
                <w:bCs/>
              </w:rPr>
              <w:t>,</w:t>
            </w:r>
            <w:r w:rsidRPr="00AE33F6">
              <w:rPr>
                <w:bCs/>
              </w:rPr>
              <w:t xml:space="preserve"> 6324</w:t>
            </w:r>
          </w:p>
        </w:tc>
      </w:tr>
      <w:tr w:rsidR="00AE33F6" w:rsidRPr="00E75EF0" w14:paraId="076E3431" w14:textId="77777777" w:rsidTr="00AE33F6">
        <w:tc>
          <w:tcPr>
            <w:tcW w:w="1008" w:type="dxa"/>
          </w:tcPr>
          <w:p w14:paraId="62BEB398" w14:textId="77777777" w:rsidR="00AE33F6" w:rsidRPr="00E75EF0" w:rsidRDefault="00AE33F6" w:rsidP="00E75EF0">
            <w:pPr>
              <w:jc w:val="both"/>
              <w:rPr>
                <w:b/>
                <w:bCs/>
              </w:rPr>
            </w:pPr>
            <w:r w:rsidRPr="00E75EF0">
              <w:t>R0420</w:t>
            </w:r>
          </w:p>
        </w:tc>
        <w:tc>
          <w:tcPr>
            <w:tcW w:w="4345" w:type="dxa"/>
          </w:tcPr>
          <w:p w14:paraId="48FCB565" w14:textId="77777777" w:rsidR="00AE33F6" w:rsidRPr="00E75EF0" w:rsidRDefault="00AE33F6" w:rsidP="00273AB3">
            <w:pPr>
              <w:rPr>
                <w:b/>
                <w:bCs/>
              </w:rPr>
            </w:pPr>
            <w:r w:rsidRPr="00E75EF0">
              <w:t xml:space="preserve">Dotation </w:t>
            </w:r>
            <w:r w:rsidR="00273AB3">
              <w:t>à la</w:t>
            </w:r>
            <w:r w:rsidRPr="00E75EF0">
              <w:t xml:space="preserve"> provision pour participation aux bénéfices</w:t>
            </w:r>
          </w:p>
        </w:tc>
        <w:tc>
          <w:tcPr>
            <w:tcW w:w="3969" w:type="dxa"/>
            <w:hideMark/>
          </w:tcPr>
          <w:p w14:paraId="21C7C21A" w14:textId="77777777" w:rsidR="00AE33F6" w:rsidRPr="00AE33F6" w:rsidRDefault="00AE33F6" w:rsidP="00273AB3">
            <w:pPr>
              <w:rPr>
                <w:bCs/>
              </w:rPr>
            </w:pPr>
            <w:r w:rsidRPr="00AE33F6">
              <w:rPr>
                <w:bCs/>
              </w:rPr>
              <w:t>6326</w:t>
            </w:r>
          </w:p>
        </w:tc>
      </w:tr>
      <w:tr w:rsidR="00AE33F6" w:rsidRPr="00E75EF0" w14:paraId="6D443D34" w14:textId="77777777" w:rsidTr="00AE33F6">
        <w:tc>
          <w:tcPr>
            <w:tcW w:w="1008" w:type="dxa"/>
          </w:tcPr>
          <w:p w14:paraId="29D4FFFD" w14:textId="77777777" w:rsidR="00AE33F6" w:rsidRPr="00E75EF0" w:rsidRDefault="00AE33F6" w:rsidP="00E75EF0">
            <w:pPr>
              <w:jc w:val="both"/>
              <w:rPr>
                <w:b/>
                <w:bCs/>
              </w:rPr>
            </w:pPr>
            <w:r w:rsidRPr="00E75EF0">
              <w:t> </w:t>
            </w:r>
          </w:p>
        </w:tc>
        <w:tc>
          <w:tcPr>
            <w:tcW w:w="4345" w:type="dxa"/>
          </w:tcPr>
          <w:p w14:paraId="6B6D4B9F" w14:textId="77777777" w:rsidR="00AE33F6" w:rsidRPr="00E75EF0" w:rsidRDefault="00AE33F6" w:rsidP="00273AB3">
            <w:pPr>
              <w:rPr>
                <w:b/>
                <w:bCs/>
              </w:rPr>
            </w:pPr>
            <w:r w:rsidRPr="001836D8">
              <w:rPr>
                <w:b/>
                <w:bCs/>
              </w:rPr>
              <w:t>Solde de réassurance</w:t>
            </w:r>
          </w:p>
        </w:tc>
        <w:tc>
          <w:tcPr>
            <w:tcW w:w="3969" w:type="dxa"/>
            <w:hideMark/>
          </w:tcPr>
          <w:p w14:paraId="5AFB143D" w14:textId="77777777" w:rsidR="00AE33F6" w:rsidRPr="00AE33F6" w:rsidRDefault="00AE33F6" w:rsidP="00273AB3">
            <w:pPr>
              <w:rPr>
                <w:bCs/>
              </w:rPr>
            </w:pPr>
            <w:r w:rsidRPr="00AE33F6">
              <w:rPr>
                <w:bCs/>
              </w:rPr>
              <w:t> </w:t>
            </w:r>
          </w:p>
        </w:tc>
      </w:tr>
      <w:tr w:rsidR="00AE33F6" w:rsidRPr="00E75EF0" w14:paraId="3FF60CBC" w14:textId="77777777" w:rsidTr="00AE33F6">
        <w:tc>
          <w:tcPr>
            <w:tcW w:w="1008" w:type="dxa"/>
          </w:tcPr>
          <w:p w14:paraId="6DECD3F2" w14:textId="77777777" w:rsidR="00AE33F6" w:rsidRPr="00E75EF0" w:rsidRDefault="00AE33F6" w:rsidP="00E75EF0">
            <w:pPr>
              <w:jc w:val="both"/>
              <w:rPr>
                <w:b/>
                <w:bCs/>
              </w:rPr>
            </w:pPr>
            <w:r w:rsidRPr="00E75EF0">
              <w:t>R0440</w:t>
            </w:r>
          </w:p>
        </w:tc>
        <w:tc>
          <w:tcPr>
            <w:tcW w:w="4345" w:type="dxa"/>
          </w:tcPr>
          <w:p w14:paraId="318BE606" w14:textId="77777777" w:rsidR="00AE33F6" w:rsidRPr="00E75EF0" w:rsidRDefault="00AE33F6" w:rsidP="00273AB3">
            <w:pPr>
              <w:rPr>
                <w:b/>
                <w:bCs/>
              </w:rPr>
            </w:pPr>
            <w:r w:rsidRPr="00E75EF0">
              <w:t>Primes cédées aux réassureurs</w:t>
            </w:r>
          </w:p>
        </w:tc>
        <w:tc>
          <w:tcPr>
            <w:tcW w:w="3969" w:type="dxa"/>
            <w:hideMark/>
          </w:tcPr>
          <w:p w14:paraId="5F043870" w14:textId="77777777" w:rsidR="00AE33F6" w:rsidRPr="00AE33F6" w:rsidRDefault="00AE33F6" w:rsidP="00C571F0">
            <w:pPr>
              <w:rPr>
                <w:bCs/>
              </w:rPr>
            </w:pPr>
            <w:r w:rsidRPr="00AE33F6">
              <w:rPr>
                <w:bCs/>
              </w:rPr>
              <w:t xml:space="preserve">7082 moins sous-compte du </w:t>
            </w:r>
            <w:r w:rsidRPr="00AE33F6">
              <w:rPr>
                <w:bCs/>
              </w:rPr>
              <w:br/>
              <w:t>compte 6392 corresp</w:t>
            </w:r>
            <w:r w:rsidR="00C571F0">
              <w:rPr>
                <w:bCs/>
              </w:rPr>
              <w:t>ondant</w:t>
            </w:r>
            <w:r w:rsidRPr="00AE33F6">
              <w:rPr>
                <w:bCs/>
              </w:rPr>
              <w:t xml:space="preserve"> au compte 63297</w:t>
            </w:r>
          </w:p>
        </w:tc>
      </w:tr>
      <w:tr w:rsidR="00AE33F6" w:rsidRPr="00E75EF0" w14:paraId="56FE9694" w14:textId="77777777" w:rsidTr="00AE33F6">
        <w:tc>
          <w:tcPr>
            <w:tcW w:w="1008" w:type="dxa"/>
          </w:tcPr>
          <w:p w14:paraId="5D535F4A" w14:textId="77777777" w:rsidR="00AE33F6" w:rsidRPr="00E75EF0" w:rsidRDefault="00AE33F6" w:rsidP="00E75EF0">
            <w:pPr>
              <w:jc w:val="both"/>
              <w:rPr>
                <w:b/>
                <w:bCs/>
              </w:rPr>
            </w:pPr>
            <w:r w:rsidRPr="00E75EF0">
              <w:t>R0450</w:t>
            </w:r>
          </w:p>
        </w:tc>
        <w:tc>
          <w:tcPr>
            <w:tcW w:w="4345" w:type="dxa"/>
          </w:tcPr>
          <w:p w14:paraId="627B6F4D"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dans </w:t>
            </w:r>
            <w:r w:rsidR="00846C41">
              <w:t xml:space="preserve">les </w:t>
            </w:r>
            <w:r w:rsidRPr="00E75EF0">
              <w:t>prestations payées</w:t>
            </w:r>
          </w:p>
        </w:tc>
        <w:tc>
          <w:tcPr>
            <w:tcW w:w="3969" w:type="dxa"/>
            <w:hideMark/>
          </w:tcPr>
          <w:p w14:paraId="3469B983" w14:textId="77777777" w:rsidR="00AE33F6" w:rsidRPr="00AE33F6" w:rsidRDefault="00AE33F6" w:rsidP="00273AB3">
            <w:pPr>
              <w:rPr>
                <w:bCs/>
              </w:rPr>
            </w:pPr>
            <w:r w:rsidRPr="00AE33F6">
              <w:rPr>
                <w:bCs/>
              </w:rPr>
              <w:t>6092 sauf sous-compte correspondant au compte 6024</w:t>
            </w:r>
          </w:p>
        </w:tc>
      </w:tr>
      <w:tr w:rsidR="00AE33F6" w:rsidRPr="00E75EF0" w14:paraId="453C5C33" w14:textId="77777777" w:rsidTr="00AE33F6">
        <w:tc>
          <w:tcPr>
            <w:tcW w:w="1008" w:type="dxa"/>
          </w:tcPr>
          <w:p w14:paraId="7FE38A3F" w14:textId="77777777" w:rsidR="00AE33F6" w:rsidRPr="00E75EF0" w:rsidRDefault="00AE33F6" w:rsidP="00E75EF0">
            <w:pPr>
              <w:jc w:val="both"/>
              <w:rPr>
                <w:b/>
                <w:bCs/>
              </w:rPr>
            </w:pPr>
            <w:r w:rsidRPr="00E75EF0">
              <w:t>R0460</w:t>
            </w:r>
          </w:p>
        </w:tc>
        <w:tc>
          <w:tcPr>
            <w:tcW w:w="4345" w:type="dxa"/>
          </w:tcPr>
          <w:p w14:paraId="573B94F6"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dans </w:t>
            </w:r>
            <w:r w:rsidR="00846C41">
              <w:t>les p</w:t>
            </w:r>
            <w:r w:rsidRPr="00E75EF0">
              <w:t>rov</w:t>
            </w:r>
            <w:r w:rsidR="00846C41">
              <w:t>isions</w:t>
            </w:r>
            <w:r w:rsidRPr="00E75EF0">
              <w:t xml:space="preserve"> tech</w:t>
            </w:r>
            <w:r w:rsidR="00846C41">
              <w:t xml:space="preserve">niques </w:t>
            </w:r>
            <w:r w:rsidRPr="00E75EF0">
              <w:t>clôture</w:t>
            </w:r>
          </w:p>
        </w:tc>
        <w:tc>
          <w:tcPr>
            <w:tcW w:w="3969" w:type="dxa"/>
            <w:hideMark/>
          </w:tcPr>
          <w:p w14:paraId="23CE87CC" w14:textId="77777777" w:rsidR="00AE33F6" w:rsidRPr="00AE33F6" w:rsidRDefault="00AE33F6" w:rsidP="00273AB3">
            <w:pPr>
              <w:rPr>
                <w:bCs/>
              </w:rPr>
            </w:pPr>
            <w:r w:rsidRPr="00AE33F6">
              <w:rPr>
                <w:bCs/>
              </w:rPr>
              <w:t xml:space="preserve"> 39 sauf 395 (clôture)</w:t>
            </w:r>
          </w:p>
        </w:tc>
      </w:tr>
      <w:tr w:rsidR="00AE33F6" w:rsidRPr="00E75EF0" w14:paraId="733F3A5E" w14:textId="77777777" w:rsidTr="00AE33F6">
        <w:tc>
          <w:tcPr>
            <w:tcW w:w="1008" w:type="dxa"/>
          </w:tcPr>
          <w:p w14:paraId="37A9E81F" w14:textId="77777777" w:rsidR="00AE33F6" w:rsidRPr="00E75EF0" w:rsidRDefault="00AE33F6" w:rsidP="00E75EF0">
            <w:pPr>
              <w:jc w:val="both"/>
              <w:rPr>
                <w:b/>
                <w:bCs/>
              </w:rPr>
            </w:pPr>
            <w:r w:rsidRPr="00E75EF0">
              <w:t>R0470</w:t>
            </w:r>
          </w:p>
        </w:tc>
        <w:tc>
          <w:tcPr>
            <w:tcW w:w="4345" w:type="dxa"/>
          </w:tcPr>
          <w:p w14:paraId="0C3AADB4"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dans </w:t>
            </w:r>
            <w:r w:rsidR="00846C41">
              <w:t xml:space="preserve">les </w:t>
            </w:r>
            <w:r w:rsidRPr="00E75EF0">
              <w:t>prov</w:t>
            </w:r>
            <w:r w:rsidR="00846C41">
              <w:t>isions</w:t>
            </w:r>
            <w:r w:rsidRPr="00E75EF0">
              <w:t xml:space="preserve"> tech</w:t>
            </w:r>
            <w:r w:rsidR="00846C41">
              <w:t>niques</w:t>
            </w:r>
            <w:r w:rsidRPr="00E75EF0">
              <w:t xml:space="preserve"> ouvert</w:t>
            </w:r>
            <w:r w:rsidR="00846C41">
              <w:t>ure</w:t>
            </w:r>
          </w:p>
        </w:tc>
        <w:tc>
          <w:tcPr>
            <w:tcW w:w="3969" w:type="dxa"/>
            <w:hideMark/>
          </w:tcPr>
          <w:p w14:paraId="42268DF5" w14:textId="77777777" w:rsidR="00AE33F6" w:rsidRDefault="00AE33F6" w:rsidP="00273AB3">
            <w:pPr>
              <w:rPr>
                <w:bCs/>
              </w:rPr>
            </w:pPr>
            <w:r w:rsidRPr="00AE33F6">
              <w:rPr>
                <w:bCs/>
              </w:rPr>
              <w:t xml:space="preserve"> 39 sauf 395 (ouverture)</w:t>
            </w:r>
          </w:p>
          <w:p w14:paraId="5C20D95A" w14:textId="77777777" w:rsidR="00D467E0" w:rsidRPr="00AE33F6" w:rsidRDefault="00D467E0" w:rsidP="00D467E0">
            <w:pPr>
              <w:rPr>
                <w:bCs/>
              </w:rPr>
            </w:pPr>
            <w:r>
              <w:rPr>
                <w:bCs/>
              </w:rPr>
              <w:t xml:space="preserve">La différence entre la clôture (R0460) et l’ouverture (R0470) doit correspondre à la variation enregistrée dans les sous comptes </w:t>
            </w:r>
            <w:r w:rsidR="0066553D">
              <w:rPr>
                <w:bCs/>
              </w:rPr>
              <w:t xml:space="preserve">7089, </w:t>
            </w:r>
            <w:r>
              <w:rPr>
                <w:bCs/>
              </w:rPr>
              <w:t>6192 et 629</w:t>
            </w:r>
            <w:r w:rsidR="005F5C65">
              <w:rPr>
                <w:bCs/>
              </w:rPr>
              <w:t>12</w:t>
            </w:r>
            <w:r>
              <w:rPr>
                <w:bCs/>
              </w:rPr>
              <w:t xml:space="preserve"> correspondants</w:t>
            </w:r>
            <w:r w:rsidR="00D96F04">
              <w:rPr>
                <w:bCs/>
              </w:rPr>
              <w:t>, sauf sous comptes correspondants au 6124 et 62124</w:t>
            </w:r>
          </w:p>
        </w:tc>
      </w:tr>
      <w:tr w:rsidR="00AE33F6" w:rsidRPr="00E75EF0" w14:paraId="4F718B9B" w14:textId="77777777" w:rsidTr="00AE33F6">
        <w:tc>
          <w:tcPr>
            <w:tcW w:w="1008" w:type="dxa"/>
          </w:tcPr>
          <w:p w14:paraId="5BAF1ED5" w14:textId="77777777" w:rsidR="00AE33F6" w:rsidRPr="00E75EF0" w:rsidRDefault="00AE33F6" w:rsidP="00E75EF0">
            <w:pPr>
              <w:jc w:val="both"/>
              <w:rPr>
                <w:b/>
                <w:bCs/>
              </w:rPr>
            </w:pPr>
            <w:r w:rsidRPr="00E75EF0">
              <w:t>R0490</w:t>
            </w:r>
          </w:p>
        </w:tc>
        <w:tc>
          <w:tcPr>
            <w:tcW w:w="4345" w:type="dxa"/>
          </w:tcPr>
          <w:p w14:paraId="683EC6CA" w14:textId="77777777" w:rsidR="00AE33F6" w:rsidRPr="00E75EF0" w:rsidRDefault="00AE33F6" w:rsidP="00112002">
            <w:pPr>
              <w:rPr>
                <w:b/>
                <w:bCs/>
              </w:rPr>
            </w:pPr>
            <w:r w:rsidRPr="00E75EF0">
              <w:t xml:space="preserve">Part </w:t>
            </w:r>
            <w:r w:rsidR="00846C41">
              <w:t xml:space="preserve">des </w:t>
            </w:r>
            <w:r w:rsidRPr="00E75EF0">
              <w:t>réass</w:t>
            </w:r>
            <w:r w:rsidR="00846C41">
              <w:t>ureurs</w:t>
            </w:r>
            <w:r w:rsidRPr="00E75EF0">
              <w:t xml:space="preserve"> dans </w:t>
            </w:r>
            <w:r w:rsidR="00112002">
              <w:t xml:space="preserve"> résultat</w:t>
            </w:r>
          </w:p>
        </w:tc>
        <w:tc>
          <w:tcPr>
            <w:tcW w:w="3969" w:type="dxa"/>
            <w:hideMark/>
          </w:tcPr>
          <w:p w14:paraId="4B5D256C" w14:textId="77777777" w:rsidR="00AE33F6" w:rsidRPr="00AE33F6" w:rsidRDefault="00112002" w:rsidP="00112002">
            <w:pPr>
              <w:rPr>
                <w:bCs/>
              </w:rPr>
            </w:pPr>
            <w:r>
              <w:rPr>
                <w:bCs/>
              </w:rPr>
              <w:t>S</w:t>
            </w:r>
            <w:r w:rsidRPr="00AE33F6">
              <w:rPr>
                <w:bCs/>
              </w:rPr>
              <w:t>ous-comptes des 6092, 6192 et 62912 corresp</w:t>
            </w:r>
            <w:r>
              <w:rPr>
                <w:bCs/>
              </w:rPr>
              <w:t xml:space="preserve">ondant </w:t>
            </w:r>
            <w:r w:rsidRPr="00AE33F6">
              <w:rPr>
                <w:bCs/>
              </w:rPr>
              <w:t>aux 6024, 6124 et 62124</w:t>
            </w:r>
            <w:r>
              <w:rPr>
                <w:bCs/>
              </w:rPr>
              <w:t xml:space="preserve"> ; </w:t>
            </w:r>
            <w:r w:rsidR="00C571F0">
              <w:rPr>
                <w:bCs/>
              </w:rPr>
              <w:t>S</w:t>
            </w:r>
            <w:r w:rsidR="00AE33F6" w:rsidRPr="00AE33F6">
              <w:rPr>
                <w:bCs/>
              </w:rPr>
              <w:t>ous-comptes du 6392 corresp</w:t>
            </w:r>
            <w:r w:rsidR="00C571F0">
              <w:rPr>
                <w:bCs/>
              </w:rPr>
              <w:t>ondant</w:t>
            </w:r>
            <w:r w:rsidR="00AE33F6" w:rsidRPr="00AE33F6">
              <w:rPr>
                <w:bCs/>
              </w:rPr>
              <w:t xml:space="preserve"> aux 6323, 6324</w:t>
            </w:r>
            <w:r>
              <w:rPr>
                <w:bCs/>
              </w:rPr>
              <w:t>,</w:t>
            </w:r>
            <w:r w:rsidR="00AE33F6" w:rsidRPr="00AE33F6">
              <w:rPr>
                <w:bCs/>
              </w:rPr>
              <w:t>6326</w:t>
            </w:r>
            <w:r>
              <w:rPr>
                <w:bCs/>
              </w:rPr>
              <w:t xml:space="preserve"> et </w:t>
            </w:r>
            <w:r w:rsidRPr="00AE33F6">
              <w:rPr>
                <w:bCs/>
              </w:rPr>
              <w:t>6329 sauf 63297</w:t>
            </w:r>
            <w:r>
              <w:rPr>
                <w:bCs/>
              </w:rPr>
              <w:t>.</w:t>
            </w:r>
          </w:p>
        </w:tc>
      </w:tr>
      <w:tr w:rsidR="00AE33F6" w:rsidRPr="00E75EF0" w14:paraId="46FB798E" w14:textId="77777777" w:rsidTr="00AE33F6">
        <w:tc>
          <w:tcPr>
            <w:tcW w:w="1008" w:type="dxa"/>
          </w:tcPr>
          <w:p w14:paraId="52059E50" w14:textId="77777777" w:rsidR="00AE33F6" w:rsidRPr="00E75EF0" w:rsidRDefault="00AE33F6" w:rsidP="00E75EF0">
            <w:pPr>
              <w:jc w:val="both"/>
              <w:rPr>
                <w:b/>
                <w:bCs/>
              </w:rPr>
            </w:pPr>
            <w:r w:rsidRPr="00E75EF0">
              <w:t>R0500</w:t>
            </w:r>
          </w:p>
        </w:tc>
        <w:tc>
          <w:tcPr>
            <w:tcW w:w="4345" w:type="dxa"/>
          </w:tcPr>
          <w:p w14:paraId="3C973735" w14:textId="77777777" w:rsidR="00AE33F6" w:rsidRPr="00E75EF0" w:rsidRDefault="00AE33F6" w:rsidP="00273AB3">
            <w:pPr>
              <w:rPr>
                <w:b/>
                <w:bCs/>
              </w:rPr>
            </w:pPr>
            <w:r w:rsidRPr="00E75EF0">
              <w:t>Commissions reçues des réassureurs</w:t>
            </w:r>
          </w:p>
        </w:tc>
        <w:tc>
          <w:tcPr>
            <w:tcW w:w="3969" w:type="dxa"/>
            <w:hideMark/>
          </w:tcPr>
          <w:p w14:paraId="102DC56C" w14:textId="77777777" w:rsidR="00AE33F6" w:rsidRPr="00AE33F6" w:rsidRDefault="00AE33F6" w:rsidP="00273AB3">
            <w:pPr>
              <w:rPr>
                <w:bCs/>
              </w:rPr>
            </w:pPr>
            <w:r w:rsidRPr="00AE33F6">
              <w:rPr>
                <w:bCs/>
              </w:rPr>
              <w:t>6492</w:t>
            </w:r>
          </w:p>
        </w:tc>
      </w:tr>
      <w:tr w:rsidR="00AE33F6" w:rsidRPr="00E75EF0" w14:paraId="25ED9F11" w14:textId="77777777" w:rsidTr="00AE33F6">
        <w:tc>
          <w:tcPr>
            <w:tcW w:w="1008" w:type="dxa"/>
          </w:tcPr>
          <w:p w14:paraId="387314B4" w14:textId="77777777" w:rsidR="00AE33F6" w:rsidRPr="00E75EF0" w:rsidRDefault="00AE33F6" w:rsidP="00E75EF0">
            <w:pPr>
              <w:jc w:val="both"/>
              <w:rPr>
                <w:b/>
                <w:bCs/>
              </w:rPr>
            </w:pPr>
            <w:r w:rsidRPr="00E75EF0">
              <w:t> </w:t>
            </w:r>
          </w:p>
        </w:tc>
        <w:tc>
          <w:tcPr>
            <w:tcW w:w="4345" w:type="dxa"/>
          </w:tcPr>
          <w:p w14:paraId="31EE083F" w14:textId="77777777" w:rsidR="00AE33F6" w:rsidRPr="00846C41" w:rsidRDefault="00AE33F6" w:rsidP="00273AB3">
            <w:pPr>
              <w:rPr>
                <w:b/>
                <w:bCs/>
              </w:rPr>
            </w:pPr>
            <w:r w:rsidRPr="00846C41">
              <w:rPr>
                <w:b/>
                <w:bCs/>
              </w:rPr>
              <w:t>Hors-compte</w:t>
            </w:r>
          </w:p>
        </w:tc>
        <w:tc>
          <w:tcPr>
            <w:tcW w:w="3969" w:type="dxa"/>
            <w:noWrap/>
            <w:hideMark/>
          </w:tcPr>
          <w:p w14:paraId="13BF1DF9" w14:textId="77777777" w:rsidR="00AE33F6" w:rsidRPr="00AE33F6" w:rsidRDefault="00AE33F6" w:rsidP="00273AB3">
            <w:pPr>
              <w:rPr>
                <w:bCs/>
              </w:rPr>
            </w:pPr>
            <w:r w:rsidRPr="00AE33F6">
              <w:rPr>
                <w:bCs/>
              </w:rPr>
              <w:t> </w:t>
            </w:r>
          </w:p>
        </w:tc>
      </w:tr>
      <w:tr w:rsidR="00AE33F6" w:rsidRPr="00E75EF0" w14:paraId="6C641E1D" w14:textId="77777777" w:rsidTr="00AE33F6">
        <w:tc>
          <w:tcPr>
            <w:tcW w:w="1008" w:type="dxa"/>
          </w:tcPr>
          <w:p w14:paraId="27FC1F33" w14:textId="77777777" w:rsidR="00AE33F6" w:rsidRPr="00E75EF0" w:rsidRDefault="00AE33F6" w:rsidP="00E75EF0">
            <w:pPr>
              <w:jc w:val="both"/>
              <w:rPr>
                <w:b/>
                <w:bCs/>
              </w:rPr>
            </w:pPr>
            <w:r w:rsidRPr="00E75EF0">
              <w:t>R0530</w:t>
            </w:r>
          </w:p>
        </w:tc>
        <w:tc>
          <w:tcPr>
            <w:tcW w:w="4345" w:type="dxa"/>
          </w:tcPr>
          <w:p w14:paraId="0E45C112" w14:textId="77777777" w:rsidR="00AE33F6" w:rsidRPr="00E75EF0" w:rsidRDefault="00AE33F6" w:rsidP="00846C41">
            <w:pPr>
              <w:rPr>
                <w:b/>
                <w:bCs/>
              </w:rPr>
            </w:pPr>
            <w:r w:rsidRPr="00E75EF0">
              <w:t>Prov</w:t>
            </w:r>
            <w:r w:rsidR="00846C41">
              <w:t>ision pour</w:t>
            </w:r>
            <w:r w:rsidRPr="00E75EF0">
              <w:t xml:space="preserve"> </w:t>
            </w:r>
            <w:r w:rsidR="00846C41">
              <w:t>p</w:t>
            </w:r>
            <w:r w:rsidRPr="00E75EF0">
              <w:t>art</w:t>
            </w:r>
            <w:r w:rsidR="00846C41">
              <w:t>icipation aux</w:t>
            </w:r>
            <w:r w:rsidRPr="00E75EF0">
              <w:t xml:space="preserve"> </w:t>
            </w:r>
            <w:r w:rsidR="00846C41">
              <w:t>b</w:t>
            </w:r>
            <w:r w:rsidRPr="00E75EF0">
              <w:t>én</w:t>
            </w:r>
            <w:r w:rsidR="00846C41">
              <w:t>é</w:t>
            </w:r>
            <w:r w:rsidRPr="00E75EF0">
              <w:t>f</w:t>
            </w:r>
            <w:r w:rsidR="00846C41">
              <w:t>ices</w:t>
            </w:r>
            <w:r w:rsidRPr="00E75EF0">
              <w:t xml:space="preserve"> et rist</w:t>
            </w:r>
            <w:r w:rsidR="00846C41">
              <w:t>ournes</w:t>
            </w:r>
            <w:r w:rsidRPr="00E75EF0">
              <w:t xml:space="preserve"> clôture</w:t>
            </w:r>
          </w:p>
        </w:tc>
        <w:tc>
          <w:tcPr>
            <w:tcW w:w="3969" w:type="dxa"/>
            <w:noWrap/>
            <w:hideMark/>
          </w:tcPr>
          <w:p w14:paraId="250C8557" w14:textId="77777777" w:rsidR="00AE33F6" w:rsidRPr="00AE33F6" w:rsidRDefault="00AE33F6" w:rsidP="00273AB3">
            <w:pPr>
              <w:rPr>
                <w:bCs/>
              </w:rPr>
            </w:pPr>
            <w:r w:rsidRPr="00AE33F6">
              <w:rPr>
                <w:bCs/>
              </w:rPr>
              <w:t>35 (clôture)</w:t>
            </w:r>
          </w:p>
        </w:tc>
      </w:tr>
      <w:tr w:rsidR="00AE33F6" w:rsidRPr="00E75EF0" w14:paraId="2F4249CF" w14:textId="77777777" w:rsidTr="00AE33F6">
        <w:tc>
          <w:tcPr>
            <w:tcW w:w="1008" w:type="dxa"/>
          </w:tcPr>
          <w:p w14:paraId="57E431A0" w14:textId="77777777" w:rsidR="00AE33F6" w:rsidRPr="00E75EF0" w:rsidRDefault="00AE33F6" w:rsidP="00E75EF0">
            <w:pPr>
              <w:jc w:val="both"/>
              <w:rPr>
                <w:b/>
                <w:bCs/>
              </w:rPr>
            </w:pPr>
            <w:r w:rsidRPr="00E75EF0">
              <w:t>R0540</w:t>
            </w:r>
          </w:p>
        </w:tc>
        <w:tc>
          <w:tcPr>
            <w:tcW w:w="4345" w:type="dxa"/>
          </w:tcPr>
          <w:p w14:paraId="6850A0F6" w14:textId="77777777" w:rsidR="00AE33F6" w:rsidRPr="00E75EF0" w:rsidRDefault="00AE33F6" w:rsidP="00846C41">
            <w:pPr>
              <w:rPr>
                <w:b/>
                <w:bCs/>
              </w:rPr>
            </w:pPr>
            <w:r w:rsidRPr="00E75EF0">
              <w:t>Prov</w:t>
            </w:r>
            <w:r w:rsidR="00846C41">
              <w:t>ision</w:t>
            </w:r>
            <w:r w:rsidRPr="00E75EF0">
              <w:t xml:space="preserve"> </w:t>
            </w:r>
            <w:r w:rsidR="00846C41">
              <w:t xml:space="preserve">pour </w:t>
            </w:r>
            <w:r w:rsidRPr="00E75EF0">
              <w:t>part</w:t>
            </w:r>
            <w:r w:rsidR="00846C41">
              <w:t>icipation</w:t>
            </w:r>
            <w:r w:rsidRPr="00E75EF0">
              <w:t xml:space="preserve"> </w:t>
            </w:r>
            <w:r w:rsidR="00846C41">
              <w:t xml:space="preserve">aux </w:t>
            </w:r>
            <w:r w:rsidRPr="00E75EF0">
              <w:t>bén</w:t>
            </w:r>
            <w:r w:rsidR="00846C41">
              <w:t>é</w:t>
            </w:r>
            <w:r w:rsidRPr="00E75EF0">
              <w:t>f</w:t>
            </w:r>
            <w:r w:rsidR="00846C41">
              <w:t>ices</w:t>
            </w:r>
            <w:r w:rsidRPr="00E75EF0">
              <w:t xml:space="preserve"> et rist</w:t>
            </w:r>
            <w:r w:rsidR="00846C41">
              <w:t>ournes</w:t>
            </w:r>
            <w:r w:rsidRPr="00E75EF0">
              <w:t xml:space="preserve"> ouverture</w:t>
            </w:r>
          </w:p>
        </w:tc>
        <w:tc>
          <w:tcPr>
            <w:tcW w:w="3969" w:type="dxa"/>
            <w:noWrap/>
            <w:hideMark/>
          </w:tcPr>
          <w:p w14:paraId="783BF566" w14:textId="77777777" w:rsidR="00BF0FE5" w:rsidRPr="00AE33F6" w:rsidRDefault="00AE33F6" w:rsidP="006D5F8C">
            <w:pPr>
              <w:rPr>
                <w:bCs/>
              </w:rPr>
            </w:pPr>
            <w:r w:rsidRPr="00AE33F6">
              <w:rPr>
                <w:bCs/>
              </w:rPr>
              <w:t>35 (ouverture)</w:t>
            </w:r>
          </w:p>
        </w:tc>
      </w:tr>
      <w:tr w:rsidR="00AE33F6" w:rsidRPr="00E75EF0" w14:paraId="561AC0A5" w14:textId="77777777" w:rsidTr="00AE33F6">
        <w:tc>
          <w:tcPr>
            <w:tcW w:w="1008" w:type="dxa"/>
          </w:tcPr>
          <w:p w14:paraId="1D165880" w14:textId="77777777" w:rsidR="00AE33F6" w:rsidRPr="00E75EF0" w:rsidRDefault="00AE33F6" w:rsidP="00E75EF0">
            <w:pPr>
              <w:jc w:val="both"/>
              <w:rPr>
                <w:b/>
                <w:bCs/>
              </w:rPr>
            </w:pPr>
            <w:r w:rsidRPr="00E75EF0">
              <w:t>R0550</w:t>
            </w:r>
          </w:p>
        </w:tc>
        <w:tc>
          <w:tcPr>
            <w:tcW w:w="4345" w:type="dxa"/>
          </w:tcPr>
          <w:p w14:paraId="7D4DF938"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w:t>
            </w:r>
            <w:r w:rsidR="00846C41">
              <w:t xml:space="preserve">dans la </w:t>
            </w:r>
            <w:r w:rsidRPr="00E75EF0">
              <w:t>prov</w:t>
            </w:r>
            <w:r w:rsidR="00846C41">
              <w:t>ision</w:t>
            </w:r>
            <w:r w:rsidRPr="00E75EF0">
              <w:t xml:space="preserve"> </w:t>
            </w:r>
            <w:r w:rsidR="00846C41">
              <w:t xml:space="preserve">pour </w:t>
            </w:r>
            <w:r w:rsidRPr="00E75EF0">
              <w:t>participation aux bénéfices et rist</w:t>
            </w:r>
            <w:r w:rsidR="00846C41">
              <w:t>ournes</w:t>
            </w:r>
            <w:r w:rsidRPr="00E75EF0">
              <w:t xml:space="preserve"> cl</w:t>
            </w:r>
            <w:r w:rsidR="00846C41">
              <w:t>ô</w:t>
            </w:r>
            <w:r w:rsidRPr="00E75EF0">
              <w:t>t</w:t>
            </w:r>
            <w:r w:rsidR="00846C41">
              <w:t>ure</w:t>
            </w:r>
          </w:p>
        </w:tc>
        <w:tc>
          <w:tcPr>
            <w:tcW w:w="3969" w:type="dxa"/>
            <w:noWrap/>
            <w:hideMark/>
          </w:tcPr>
          <w:p w14:paraId="335EC790" w14:textId="77777777" w:rsidR="00AE33F6" w:rsidRPr="00AE33F6" w:rsidRDefault="00AE33F6" w:rsidP="00273AB3">
            <w:pPr>
              <w:rPr>
                <w:bCs/>
              </w:rPr>
            </w:pPr>
            <w:r w:rsidRPr="00AE33F6">
              <w:rPr>
                <w:bCs/>
              </w:rPr>
              <w:t>395 (clôture)</w:t>
            </w:r>
          </w:p>
        </w:tc>
      </w:tr>
      <w:tr w:rsidR="00AE33F6" w:rsidRPr="00E75EF0" w14:paraId="3B8624C1" w14:textId="77777777" w:rsidTr="00AE33F6">
        <w:tc>
          <w:tcPr>
            <w:tcW w:w="1008" w:type="dxa"/>
          </w:tcPr>
          <w:p w14:paraId="5B5D51E8" w14:textId="77777777" w:rsidR="00AE33F6" w:rsidRPr="00E75EF0" w:rsidRDefault="00AE33F6" w:rsidP="00E75EF0">
            <w:pPr>
              <w:jc w:val="both"/>
              <w:rPr>
                <w:b/>
                <w:bCs/>
              </w:rPr>
            </w:pPr>
            <w:r w:rsidRPr="00E75EF0">
              <w:t>R0560</w:t>
            </w:r>
          </w:p>
        </w:tc>
        <w:tc>
          <w:tcPr>
            <w:tcW w:w="4345" w:type="dxa"/>
          </w:tcPr>
          <w:p w14:paraId="261C1490"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w:t>
            </w:r>
            <w:r w:rsidR="00846C41">
              <w:t xml:space="preserve">dans la </w:t>
            </w:r>
            <w:r w:rsidRPr="00E75EF0">
              <w:t>prov</w:t>
            </w:r>
            <w:r w:rsidR="00846C41">
              <w:t>ision pour</w:t>
            </w:r>
            <w:r w:rsidRPr="00E75EF0">
              <w:t xml:space="preserve"> participation aux bénéfices et rist</w:t>
            </w:r>
            <w:r w:rsidR="00846C41">
              <w:t>ournes</w:t>
            </w:r>
            <w:r w:rsidRPr="00E75EF0">
              <w:t xml:space="preserve"> ouv</w:t>
            </w:r>
            <w:r w:rsidR="00846C41">
              <w:t>erture</w:t>
            </w:r>
          </w:p>
        </w:tc>
        <w:tc>
          <w:tcPr>
            <w:tcW w:w="3969" w:type="dxa"/>
            <w:noWrap/>
            <w:hideMark/>
          </w:tcPr>
          <w:p w14:paraId="1E4DA5A4" w14:textId="77777777" w:rsidR="00AE33F6" w:rsidRDefault="00AE33F6" w:rsidP="00273AB3">
            <w:pPr>
              <w:rPr>
                <w:bCs/>
              </w:rPr>
            </w:pPr>
            <w:r w:rsidRPr="00AE33F6">
              <w:rPr>
                <w:bCs/>
              </w:rPr>
              <w:t>395 (ouverture)</w:t>
            </w:r>
          </w:p>
          <w:p w14:paraId="23D84970" w14:textId="77777777" w:rsidR="00613DFF" w:rsidRPr="00AE33F6" w:rsidRDefault="00613DFF" w:rsidP="00273AB3">
            <w:pPr>
              <w:rPr>
                <w:bCs/>
              </w:rPr>
            </w:pPr>
          </w:p>
        </w:tc>
      </w:tr>
      <w:tr w:rsidR="00AE33F6" w:rsidRPr="00E75EF0" w14:paraId="19E2C443" w14:textId="77777777" w:rsidTr="00AE33F6">
        <w:tc>
          <w:tcPr>
            <w:tcW w:w="1008" w:type="dxa"/>
          </w:tcPr>
          <w:p w14:paraId="243CDC80" w14:textId="77777777" w:rsidR="00AE33F6" w:rsidRPr="00E75EF0" w:rsidRDefault="00AE33F6" w:rsidP="00E75EF0">
            <w:pPr>
              <w:jc w:val="both"/>
              <w:rPr>
                <w:b/>
                <w:bCs/>
              </w:rPr>
            </w:pPr>
            <w:r w:rsidRPr="00E75EF0">
              <w:t>R0570</w:t>
            </w:r>
          </w:p>
        </w:tc>
        <w:tc>
          <w:tcPr>
            <w:tcW w:w="4345" w:type="dxa"/>
          </w:tcPr>
          <w:p w14:paraId="4DE3F2EA" w14:textId="77777777" w:rsidR="00AE33F6" w:rsidRPr="00E75EF0" w:rsidRDefault="00AE33F6" w:rsidP="00846C41">
            <w:pPr>
              <w:rPr>
                <w:b/>
                <w:bCs/>
              </w:rPr>
            </w:pPr>
            <w:r w:rsidRPr="00E75EF0">
              <w:t>Prov</w:t>
            </w:r>
            <w:r w:rsidR="00846C41">
              <w:t>ision</w:t>
            </w:r>
            <w:r w:rsidRPr="00E75EF0">
              <w:t xml:space="preserve"> pour risques croissants clôture</w:t>
            </w:r>
          </w:p>
        </w:tc>
        <w:tc>
          <w:tcPr>
            <w:tcW w:w="3969" w:type="dxa"/>
            <w:noWrap/>
            <w:hideMark/>
          </w:tcPr>
          <w:p w14:paraId="3CEAE1BC" w14:textId="77777777" w:rsidR="00AE33F6" w:rsidRPr="00AE33F6" w:rsidRDefault="00AE33F6" w:rsidP="00273AB3">
            <w:pPr>
              <w:rPr>
                <w:bCs/>
              </w:rPr>
            </w:pPr>
            <w:r w:rsidRPr="00AE33F6">
              <w:rPr>
                <w:bCs/>
              </w:rPr>
              <w:t>3720 (clôture)</w:t>
            </w:r>
          </w:p>
        </w:tc>
      </w:tr>
      <w:tr w:rsidR="00AE33F6" w:rsidRPr="00E75EF0" w14:paraId="1E603C02" w14:textId="77777777" w:rsidTr="00AE33F6">
        <w:tc>
          <w:tcPr>
            <w:tcW w:w="1008" w:type="dxa"/>
          </w:tcPr>
          <w:p w14:paraId="2B900573" w14:textId="77777777" w:rsidR="00AE33F6" w:rsidRPr="00E75EF0" w:rsidRDefault="00AE33F6" w:rsidP="00E75EF0">
            <w:pPr>
              <w:jc w:val="both"/>
              <w:rPr>
                <w:b/>
                <w:bCs/>
              </w:rPr>
            </w:pPr>
            <w:r w:rsidRPr="00E75EF0">
              <w:t>R0580</w:t>
            </w:r>
          </w:p>
        </w:tc>
        <w:tc>
          <w:tcPr>
            <w:tcW w:w="4345" w:type="dxa"/>
          </w:tcPr>
          <w:p w14:paraId="4F2DCEB7" w14:textId="77777777" w:rsidR="00AE33F6" w:rsidRPr="00E75EF0" w:rsidRDefault="00AE33F6" w:rsidP="00846C41">
            <w:pPr>
              <w:rPr>
                <w:b/>
                <w:bCs/>
              </w:rPr>
            </w:pPr>
            <w:r w:rsidRPr="00E75EF0">
              <w:t>Prov</w:t>
            </w:r>
            <w:r w:rsidR="00846C41">
              <w:t>ision</w:t>
            </w:r>
            <w:r w:rsidRPr="00E75EF0">
              <w:t xml:space="preserve"> pour risques croissants ouverture</w:t>
            </w:r>
          </w:p>
        </w:tc>
        <w:tc>
          <w:tcPr>
            <w:tcW w:w="3969" w:type="dxa"/>
            <w:noWrap/>
            <w:hideMark/>
          </w:tcPr>
          <w:p w14:paraId="2B601654" w14:textId="77777777" w:rsidR="00AE33F6" w:rsidRDefault="00AE33F6" w:rsidP="00273AB3">
            <w:pPr>
              <w:rPr>
                <w:bCs/>
              </w:rPr>
            </w:pPr>
            <w:r w:rsidRPr="00AE33F6">
              <w:rPr>
                <w:bCs/>
              </w:rPr>
              <w:t>3720 (ouverture)</w:t>
            </w:r>
          </w:p>
          <w:p w14:paraId="204551CF" w14:textId="77777777" w:rsidR="00613DFF" w:rsidRPr="00AE33F6" w:rsidRDefault="00613DFF" w:rsidP="00273AB3">
            <w:pPr>
              <w:rPr>
                <w:bCs/>
              </w:rPr>
            </w:pPr>
            <w:r>
              <w:rPr>
                <w:bCs/>
              </w:rPr>
              <w:t>La différence entre la clôture (R0580) et l’ouverture (R0570) doit correspondre à la variation enregistrée dans les sous comptes 62120</w:t>
            </w:r>
          </w:p>
        </w:tc>
      </w:tr>
      <w:tr w:rsidR="00AE33F6" w:rsidRPr="00E75EF0" w14:paraId="17593FC5" w14:textId="77777777" w:rsidTr="00AE33F6">
        <w:tc>
          <w:tcPr>
            <w:tcW w:w="1008" w:type="dxa"/>
          </w:tcPr>
          <w:p w14:paraId="6CEAC8FA" w14:textId="77777777" w:rsidR="00AE33F6" w:rsidRPr="00E75EF0" w:rsidRDefault="00AE33F6" w:rsidP="00E75EF0">
            <w:pPr>
              <w:jc w:val="both"/>
              <w:rPr>
                <w:b/>
                <w:bCs/>
              </w:rPr>
            </w:pPr>
            <w:r w:rsidRPr="00E75EF0">
              <w:t>R0590</w:t>
            </w:r>
          </w:p>
        </w:tc>
        <w:tc>
          <w:tcPr>
            <w:tcW w:w="4345" w:type="dxa"/>
          </w:tcPr>
          <w:p w14:paraId="062D1E21" w14:textId="77777777" w:rsidR="00AE33F6" w:rsidRPr="00E75EF0" w:rsidRDefault="00AE33F6" w:rsidP="00846C41">
            <w:pPr>
              <w:rPr>
                <w:b/>
                <w:bCs/>
              </w:rPr>
            </w:pPr>
            <w:r w:rsidRPr="00E75EF0">
              <w:t>Prov</w:t>
            </w:r>
            <w:r w:rsidR="00846C41">
              <w:t>isions</w:t>
            </w:r>
            <w:r w:rsidRPr="00E75EF0">
              <w:t xml:space="preserve"> mathématiques de rentes clôture</w:t>
            </w:r>
          </w:p>
        </w:tc>
        <w:tc>
          <w:tcPr>
            <w:tcW w:w="3969" w:type="dxa"/>
            <w:noWrap/>
            <w:hideMark/>
          </w:tcPr>
          <w:p w14:paraId="0BE97C7B" w14:textId="77777777" w:rsidR="00AE33F6" w:rsidRPr="00AE33F6" w:rsidRDefault="00AE33F6" w:rsidP="00273AB3">
            <w:pPr>
              <w:rPr>
                <w:bCs/>
              </w:rPr>
            </w:pPr>
            <w:r w:rsidRPr="00AE33F6">
              <w:rPr>
                <w:bCs/>
              </w:rPr>
              <w:t>3721 (clôture)</w:t>
            </w:r>
          </w:p>
        </w:tc>
      </w:tr>
      <w:tr w:rsidR="00AE33F6" w:rsidRPr="00E75EF0" w14:paraId="379217EC" w14:textId="77777777" w:rsidTr="00AE33F6">
        <w:tc>
          <w:tcPr>
            <w:tcW w:w="1008" w:type="dxa"/>
          </w:tcPr>
          <w:p w14:paraId="55F02E2C" w14:textId="77777777" w:rsidR="00AE33F6" w:rsidRPr="00E75EF0" w:rsidRDefault="00AE33F6" w:rsidP="00E75EF0">
            <w:pPr>
              <w:jc w:val="both"/>
              <w:rPr>
                <w:b/>
                <w:bCs/>
              </w:rPr>
            </w:pPr>
            <w:r w:rsidRPr="00E75EF0">
              <w:t>R0600</w:t>
            </w:r>
          </w:p>
        </w:tc>
        <w:tc>
          <w:tcPr>
            <w:tcW w:w="4345" w:type="dxa"/>
          </w:tcPr>
          <w:p w14:paraId="7A28445E" w14:textId="77777777" w:rsidR="00AE33F6" w:rsidRPr="00E75EF0" w:rsidRDefault="00AE33F6" w:rsidP="00846C41">
            <w:pPr>
              <w:rPr>
                <w:b/>
                <w:bCs/>
              </w:rPr>
            </w:pPr>
            <w:r w:rsidRPr="00E75EF0">
              <w:t>Prov</w:t>
            </w:r>
            <w:r w:rsidR="00846C41">
              <w:t>isions</w:t>
            </w:r>
            <w:r w:rsidRPr="00E75EF0">
              <w:t xml:space="preserve"> mathématiques de rentes ouverture</w:t>
            </w:r>
          </w:p>
        </w:tc>
        <w:tc>
          <w:tcPr>
            <w:tcW w:w="3969" w:type="dxa"/>
            <w:noWrap/>
            <w:hideMark/>
          </w:tcPr>
          <w:p w14:paraId="75D3CA0C" w14:textId="77777777" w:rsidR="00AE33F6" w:rsidRDefault="00AE33F6" w:rsidP="00273AB3">
            <w:pPr>
              <w:rPr>
                <w:bCs/>
              </w:rPr>
            </w:pPr>
            <w:r w:rsidRPr="00AE33F6">
              <w:rPr>
                <w:bCs/>
              </w:rPr>
              <w:t>3721 (ouverture)</w:t>
            </w:r>
          </w:p>
          <w:p w14:paraId="58FB30F5" w14:textId="77777777" w:rsidR="00613DFF" w:rsidRPr="00AE33F6" w:rsidRDefault="00613DFF" w:rsidP="00273AB3">
            <w:pPr>
              <w:rPr>
                <w:bCs/>
              </w:rPr>
            </w:pPr>
            <w:r>
              <w:rPr>
                <w:bCs/>
              </w:rPr>
              <w:t>La différence entre la clôture (R0590) et l’ouverture (R0600) doit correspondre à la variation enregistrée dans les sous comptes 62121</w:t>
            </w:r>
          </w:p>
        </w:tc>
      </w:tr>
      <w:tr w:rsidR="00AE33F6" w:rsidRPr="00E75EF0" w14:paraId="7D63E48F" w14:textId="77777777" w:rsidTr="00AE33F6">
        <w:tc>
          <w:tcPr>
            <w:tcW w:w="1008" w:type="dxa"/>
          </w:tcPr>
          <w:p w14:paraId="7AAC884E" w14:textId="77777777" w:rsidR="00AE33F6" w:rsidRPr="00E75EF0" w:rsidRDefault="00AE33F6" w:rsidP="00E75EF0">
            <w:pPr>
              <w:jc w:val="both"/>
              <w:rPr>
                <w:b/>
                <w:bCs/>
              </w:rPr>
            </w:pPr>
            <w:r w:rsidRPr="00E75EF0">
              <w:t>R0610</w:t>
            </w:r>
          </w:p>
        </w:tc>
        <w:tc>
          <w:tcPr>
            <w:tcW w:w="4345" w:type="dxa"/>
          </w:tcPr>
          <w:p w14:paraId="47F614CB" w14:textId="77777777" w:rsidR="00AE33F6" w:rsidRPr="00E75EF0" w:rsidRDefault="00AE33F6" w:rsidP="00273AB3">
            <w:pPr>
              <w:rPr>
                <w:b/>
                <w:bCs/>
              </w:rPr>
            </w:pPr>
            <w:r w:rsidRPr="00E75EF0">
              <w:t>Prov</w:t>
            </w:r>
            <w:r w:rsidR="00846C41">
              <w:t>ision</w:t>
            </w:r>
            <w:r w:rsidRPr="00E75EF0">
              <w:t>. pour risques en cours clôture</w:t>
            </w:r>
          </w:p>
        </w:tc>
        <w:tc>
          <w:tcPr>
            <w:tcW w:w="3969" w:type="dxa"/>
            <w:noWrap/>
            <w:hideMark/>
          </w:tcPr>
          <w:p w14:paraId="46887E59" w14:textId="77777777" w:rsidR="00AE33F6" w:rsidRPr="00AE33F6" w:rsidRDefault="00AE33F6" w:rsidP="00273AB3">
            <w:pPr>
              <w:rPr>
                <w:bCs/>
              </w:rPr>
            </w:pPr>
            <w:r w:rsidRPr="00AE33F6">
              <w:rPr>
                <w:bCs/>
              </w:rPr>
              <w:t>3722 (clôture)</w:t>
            </w:r>
          </w:p>
        </w:tc>
      </w:tr>
      <w:tr w:rsidR="00AE33F6" w:rsidRPr="00E75EF0" w14:paraId="554A7AD1" w14:textId="77777777" w:rsidTr="00AE33F6">
        <w:tc>
          <w:tcPr>
            <w:tcW w:w="1008" w:type="dxa"/>
          </w:tcPr>
          <w:p w14:paraId="7C44460B" w14:textId="77777777" w:rsidR="00AE33F6" w:rsidRPr="00E75EF0" w:rsidRDefault="00AE33F6" w:rsidP="00E75EF0">
            <w:pPr>
              <w:jc w:val="both"/>
              <w:rPr>
                <w:b/>
                <w:bCs/>
              </w:rPr>
            </w:pPr>
            <w:r w:rsidRPr="00E75EF0">
              <w:lastRenderedPageBreak/>
              <w:t>R0620</w:t>
            </w:r>
          </w:p>
        </w:tc>
        <w:tc>
          <w:tcPr>
            <w:tcW w:w="4345" w:type="dxa"/>
          </w:tcPr>
          <w:p w14:paraId="62401D30" w14:textId="77777777" w:rsidR="00AE33F6" w:rsidRPr="00E75EF0" w:rsidRDefault="00AE33F6" w:rsidP="00846C41">
            <w:pPr>
              <w:rPr>
                <w:b/>
                <w:bCs/>
              </w:rPr>
            </w:pPr>
            <w:r w:rsidRPr="00E75EF0">
              <w:t>Prov</w:t>
            </w:r>
            <w:r w:rsidR="00846C41">
              <w:t>ision</w:t>
            </w:r>
            <w:r w:rsidRPr="00E75EF0">
              <w:t xml:space="preserve"> pour risques en cours ouverture</w:t>
            </w:r>
          </w:p>
        </w:tc>
        <w:tc>
          <w:tcPr>
            <w:tcW w:w="3969" w:type="dxa"/>
            <w:noWrap/>
            <w:hideMark/>
          </w:tcPr>
          <w:p w14:paraId="50ACAAC1" w14:textId="77777777" w:rsidR="00AE33F6" w:rsidRDefault="00AE33F6" w:rsidP="00273AB3">
            <w:pPr>
              <w:rPr>
                <w:bCs/>
              </w:rPr>
            </w:pPr>
            <w:r w:rsidRPr="00AE33F6">
              <w:rPr>
                <w:bCs/>
              </w:rPr>
              <w:t>3722 (ouverture)</w:t>
            </w:r>
          </w:p>
          <w:p w14:paraId="0B1F92AC" w14:textId="77777777" w:rsidR="00613DFF" w:rsidRPr="00AE33F6" w:rsidRDefault="00613DFF" w:rsidP="00613DFF">
            <w:pPr>
              <w:rPr>
                <w:bCs/>
              </w:rPr>
            </w:pPr>
            <w:r>
              <w:rPr>
                <w:bCs/>
              </w:rPr>
              <w:t>La différence entre la clôture (R0610) et l’ouverture (R0620) doit correspondre à la variation enregistrée dans les sous comptes 62122</w:t>
            </w:r>
          </w:p>
        </w:tc>
      </w:tr>
      <w:tr w:rsidR="00AE33F6" w:rsidRPr="00E75EF0" w14:paraId="1E5B6185" w14:textId="77777777" w:rsidTr="00AE33F6">
        <w:tc>
          <w:tcPr>
            <w:tcW w:w="1008" w:type="dxa"/>
          </w:tcPr>
          <w:p w14:paraId="255695D2" w14:textId="77777777" w:rsidR="00AE33F6" w:rsidRPr="00E75EF0" w:rsidRDefault="00AE33F6" w:rsidP="00E75EF0">
            <w:pPr>
              <w:jc w:val="both"/>
              <w:rPr>
                <w:b/>
                <w:bCs/>
              </w:rPr>
            </w:pPr>
            <w:r w:rsidRPr="00E75EF0">
              <w:t>R0630</w:t>
            </w:r>
          </w:p>
        </w:tc>
        <w:tc>
          <w:tcPr>
            <w:tcW w:w="4345" w:type="dxa"/>
          </w:tcPr>
          <w:p w14:paraId="05BE505E" w14:textId="77777777" w:rsidR="00AE33F6" w:rsidRPr="00E75EF0" w:rsidRDefault="00AE33F6" w:rsidP="00846C41">
            <w:pPr>
              <w:rPr>
                <w:b/>
                <w:bCs/>
              </w:rPr>
            </w:pPr>
            <w:r w:rsidRPr="00E75EF0">
              <w:t>Prov</w:t>
            </w:r>
            <w:r w:rsidR="00846C41">
              <w:t>ision</w:t>
            </w:r>
            <w:r w:rsidRPr="00E75EF0">
              <w:t xml:space="preserve"> pour risque d'exigibilité clôture</w:t>
            </w:r>
          </w:p>
        </w:tc>
        <w:tc>
          <w:tcPr>
            <w:tcW w:w="3969" w:type="dxa"/>
            <w:noWrap/>
            <w:hideMark/>
          </w:tcPr>
          <w:p w14:paraId="711DC6AA" w14:textId="77777777" w:rsidR="00AE33F6" w:rsidRPr="00AE33F6" w:rsidRDefault="00AE33F6" w:rsidP="00273AB3">
            <w:pPr>
              <w:rPr>
                <w:bCs/>
              </w:rPr>
            </w:pPr>
            <w:r w:rsidRPr="00AE33F6">
              <w:rPr>
                <w:bCs/>
              </w:rPr>
              <w:t>3723 (clôture)</w:t>
            </w:r>
          </w:p>
        </w:tc>
      </w:tr>
      <w:tr w:rsidR="00AE33F6" w:rsidRPr="00E75EF0" w14:paraId="6BD11908" w14:textId="77777777" w:rsidTr="00AE33F6">
        <w:tc>
          <w:tcPr>
            <w:tcW w:w="1008" w:type="dxa"/>
          </w:tcPr>
          <w:p w14:paraId="32B8E53D" w14:textId="77777777" w:rsidR="00AE33F6" w:rsidRPr="00E75EF0" w:rsidRDefault="00AE33F6" w:rsidP="00E75EF0">
            <w:pPr>
              <w:jc w:val="both"/>
              <w:rPr>
                <w:b/>
                <w:bCs/>
              </w:rPr>
            </w:pPr>
            <w:r w:rsidRPr="00E75EF0">
              <w:t>R0640</w:t>
            </w:r>
          </w:p>
        </w:tc>
        <w:tc>
          <w:tcPr>
            <w:tcW w:w="4345" w:type="dxa"/>
          </w:tcPr>
          <w:p w14:paraId="7A3F184B" w14:textId="77777777" w:rsidR="00AE33F6" w:rsidRPr="00E75EF0" w:rsidRDefault="00AE33F6" w:rsidP="00846C41">
            <w:pPr>
              <w:rPr>
                <w:b/>
                <w:bCs/>
              </w:rPr>
            </w:pPr>
            <w:r w:rsidRPr="00E75EF0">
              <w:t>Prov</w:t>
            </w:r>
            <w:r w:rsidR="00846C41">
              <w:t>ision</w:t>
            </w:r>
            <w:r w:rsidRPr="00E75EF0">
              <w:t xml:space="preserve"> pour risque d'exigibilité ouverture</w:t>
            </w:r>
          </w:p>
        </w:tc>
        <w:tc>
          <w:tcPr>
            <w:tcW w:w="3969" w:type="dxa"/>
            <w:noWrap/>
            <w:hideMark/>
          </w:tcPr>
          <w:p w14:paraId="6193EBDB" w14:textId="77777777" w:rsidR="00AE33F6" w:rsidRDefault="00AE33F6" w:rsidP="00273AB3">
            <w:pPr>
              <w:rPr>
                <w:bCs/>
              </w:rPr>
            </w:pPr>
            <w:r w:rsidRPr="00AE33F6">
              <w:rPr>
                <w:bCs/>
              </w:rPr>
              <w:t>3723 (ouverture)</w:t>
            </w:r>
          </w:p>
          <w:p w14:paraId="02CC1F15" w14:textId="77777777" w:rsidR="00613DFF" w:rsidRPr="00AE33F6" w:rsidRDefault="00613DFF" w:rsidP="00613DFF">
            <w:pPr>
              <w:rPr>
                <w:bCs/>
              </w:rPr>
            </w:pPr>
            <w:r>
              <w:rPr>
                <w:bCs/>
              </w:rPr>
              <w:t>La différence entre la clôture (R0630) et l’ouverture (R0640) doit correspondre à la variation enregistrée dans les sous comptes 62128</w:t>
            </w:r>
          </w:p>
        </w:tc>
      </w:tr>
    </w:tbl>
    <w:p w14:paraId="4FBA2EC9" w14:textId="77777777" w:rsidR="00E876E6" w:rsidRPr="006255CA" w:rsidRDefault="00E876E6" w:rsidP="00E876E6">
      <w:pPr>
        <w:jc w:val="both"/>
        <w:rPr>
          <w:rFonts w:ascii="Times New Roman" w:hAnsi="Times New Roman" w:cs="Times New Roman"/>
          <w:b/>
        </w:rPr>
      </w:pPr>
    </w:p>
    <w:p w14:paraId="34A1AE8F" w14:textId="77777777" w:rsidR="00FB41B6" w:rsidRPr="006255CA" w:rsidRDefault="00FB41B6">
      <w:pPr>
        <w:rPr>
          <w:rFonts w:ascii="Times New Roman" w:hAnsi="Times New Roman" w:cs="Times New Roman"/>
        </w:rPr>
      </w:pPr>
      <w:r w:rsidRPr="006255CA">
        <w:rPr>
          <w:rFonts w:ascii="Times New Roman" w:hAnsi="Times New Roman" w:cs="Times New Roman"/>
        </w:rPr>
        <w:br w:type="page"/>
      </w:r>
    </w:p>
    <w:p w14:paraId="39B2801D" w14:textId="77777777" w:rsidR="00F27F4D" w:rsidRDefault="00F27F4D" w:rsidP="00D74FC6">
      <w:pPr>
        <w:pStyle w:val="Titre2"/>
      </w:pPr>
      <w:r w:rsidRPr="006255CA">
        <w:lastRenderedPageBreak/>
        <w:t>Compte de résultat par catégorie ministérielle relative à la non-vie</w:t>
      </w:r>
      <w:r w:rsidR="00857059">
        <w:t xml:space="preserve"> (FR.13.03 et FR.13.06)</w:t>
      </w:r>
    </w:p>
    <w:p w14:paraId="0FE99C0C" w14:textId="77777777" w:rsidR="00324476" w:rsidRPr="00324476" w:rsidRDefault="00324476" w:rsidP="00324476">
      <w:pPr>
        <w:jc w:val="both"/>
      </w:pPr>
      <w:r w:rsidRPr="00324476">
        <w:t>Il convient de noter que les provisions d’ouverture et de</w:t>
      </w:r>
      <w:r>
        <w:t xml:space="preserve"> clôture prennent en compte les </w:t>
      </w:r>
      <w:r w:rsidRPr="00324476">
        <w:t>réévaluations de devise ainsi que les éventuelles opérations de transfert.</w:t>
      </w:r>
    </w:p>
    <w:tbl>
      <w:tblPr>
        <w:tblStyle w:val="Grilledutableau"/>
        <w:tblW w:w="9322" w:type="dxa"/>
        <w:tblLook w:val="04A0" w:firstRow="1" w:lastRow="0" w:firstColumn="1" w:lastColumn="0" w:noHBand="0" w:noVBand="1"/>
      </w:tblPr>
      <w:tblGrid>
        <w:gridCol w:w="817"/>
        <w:gridCol w:w="4253"/>
        <w:gridCol w:w="4252"/>
      </w:tblGrid>
      <w:tr w:rsidR="00C95095" w:rsidRPr="00E75EF0" w14:paraId="69A8DB42" w14:textId="77777777" w:rsidTr="00AE33F6">
        <w:tc>
          <w:tcPr>
            <w:tcW w:w="817" w:type="dxa"/>
          </w:tcPr>
          <w:p w14:paraId="10144517" w14:textId="77777777" w:rsidR="00C95095" w:rsidRPr="00E75EF0" w:rsidRDefault="00C95095" w:rsidP="00E75EF0">
            <w:pPr>
              <w:jc w:val="both"/>
            </w:pPr>
            <w:r w:rsidRPr="00EB7885">
              <w:rPr>
                <w:b/>
              </w:rPr>
              <w:t> Ligne</w:t>
            </w:r>
          </w:p>
        </w:tc>
        <w:tc>
          <w:tcPr>
            <w:tcW w:w="4253" w:type="dxa"/>
          </w:tcPr>
          <w:p w14:paraId="74AB36D4" w14:textId="77777777" w:rsidR="00C95095" w:rsidRPr="00E75EF0" w:rsidRDefault="00C95095" w:rsidP="003948C2">
            <w:pPr>
              <w:rPr>
                <w:b/>
                <w:bCs/>
              </w:rPr>
            </w:pPr>
            <w:r w:rsidRPr="00EB7885">
              <w:rPr>
                <w:b/>
              </w:rPr>
              <w:t>Intitulé</w:t>
            </w:r>
          </w:p>
        </w:tc>
        <w:tc>
          <w:tcPr>
            <w:tcW w:w="4252" w:type="dxa"/>
          </w:tcPr>
          <w:p w14:paraId="67635B0C" w14:textId="77777777" w:rsidR="00C95095" w:rsidRDefault="00C95095" w:rsidP="00E75EF0">
            <w:pPr>
              <w:jc w:val="both"/>
            </w:pPr>
            <w:r w:rsidRPr="00CC48A1">
              <w:rPr>
                <w:b/>
                <w:bCs/>
              </w:rPr>
              <w:t>Comptes du plan  comptable</w:t>
            </w:r>
            <w:r>
              <w:rPr>
                <w:b/>
                <w:bCs/>
              </w:rPr>
              <w:t xml:space="preserve"> (CdA)</w:t>
            </w:r>
          </w:p>
        </w:tc>
      </w:tr>
      <w:tr w:rsidR="00C95095" w:rsidRPr="00E75EF0" w14:paraId="730321C8" w14:textId="77777777" w:rsidTr="00AE33F6">
        <w:tc>
          <w:tcPr>
            <w:tcW w:w="817" w:type="dxa"/>
          </w:tcPr>
          <w:p w14:paraId="0DF07581" w14:textId="77777777" w:rsidR="00C95095" w:rsidRPr="00E75EF0" w:rsidRDefault="00C95095" w:rsidP="00F3220F">
            <w:pPr>
              <w:jc w:val="both"/>
            </w:pPr>
          </w:p>
        </w:tc>
        <w:tc>
          <w:tcPr>
            <w:tcW w:w="4253" w:type="dxa"/>
            <w:noWrap/>
          </w:tcPr>
          <w:p w14:paraId="5CD8995F" w14:textId="77777777" w:rsidR="00C95095" w:rsidRPr="00F3220F" w:rsidRDefault="00C95095" w:rsidP="003948C2">
            <w:pPr>
              <w:rPr>
                <w:b/>
              </w:rPr>
            </w:pPr>
            <w:r w:rsidRPr="00F3220F">
              <w:rPr>
                <w:b/>
              </w:rPr>
              <w:t>Primes nettes</w:t>
            </w:r>
          </w:p>
        </w:tc>
        <w:tc>
          <w:tcPr>
            <w:tcW w:w="4252" w:type="dxa"/>
          </w:tcPr>
          <w:p w14:paraId="7C80C499" w14:textId="77777777" w:rsidR="00C95095" w:rsidRPr="00EB7885" w:rsidRDefault="00C95095" w:rsidP="003948C2">
            <w:pPr>
              <w:rPr>
                <w:bCs/>
              </w:rPr>
            </w:pPr>
          </w:p>
        </w:tc>
      </w:tr>
      <w:tr w:rsidR="00C95095" w:rsidRPr="00E75EF0" w14:paraId="2FAD7CE4" w14:textId="77777777" w:rsidTr="00AE33F6">
        <w:tc>
          <w:tcPr>
            <w:tcW w:w="817" w:type="dxa"/>
          </w:tcPr>
          <w:p w14:paraId="5A33EDC4" w14:textId="77777777" w:rsidR="00C95095" w:rsidRPr="00E75EF0" w:rsidRDefault="00C95095" w:rsidP="00F3220F">
            <w:pPr>
              <w:jc w:val="both"/>
            </w:pPr>
            <w:r w:rsidRPr="00E75EF0">
              <w:t>R0010</w:t>
            </w:r>
          </w:p>
        </w:tc>
        <w:tc>
          <w:tcPr>
            <w:tcW w:w="4253" w:type="dxa"/>
            <w:noWrap/>
            <w:hideMark/>
          </w:tcPr>
          <w:p w14:paraId="153558A4" w14:textId="77777777" w:rsidR="00C95095" w:rsidRPr="00E75EF0" w:rsidRDefault="00C95095" w:rsidP="003948C2">
            <w:r w:rsidRPr="00E75EF0">
              <w:t>Primes et accessoires émis</w:t>
            </w:r>
          </w:p>
        </w:tc>
        <w:tc>
          <w:tcPr>
            <w:tcW w:w="4252" w:type="dxa"/>
          </w:tcPr>
          <w:p w14:paraId="3A96364A" w14:textId="77777777" w:rsidR="00C95095" w:rsidRPr="00EB7885" w:rsidRDefault="00C95095" w:rsidP="003948C2">
            <w:r w:rsidRPr="00EB7885">
              <w:rPr>
                <w:bCs/>
              </w:rPr>
              <w:t>7020</w:t>
            </w:r>
          </w:p>
        </w:tc>
      </w:tr>
      <w:tr w:rsidR="00C95095" w:rsidRPr="00E75EF0" w14:paraId="438A0910" w14:textId="77777777" w:rsidTr="00AE33F6">
        <w:tc>
          <w:tcPr>
            <w:tcW w:w="817" w:type="dxa"/>
          </w:tcPr>
          <w:p w14:paraId="2D9CFFA9" w14:textId="77777777" w:rsidR="00C95095" w:rsidRPr="00E75EF0" w:rsidRDefault="00C95095" w:rsidP="00F3220F">
            <w:pPr>
              <w:jc w:val="both"/>
            </w:pPr>
            <w:r w:rsidRPr="00E75EF0">
              <w:t>R0020</w:t>
            </w:r>
          </w:p>
        </w:tc>
        <w:tc>
          <w:tcPr>
            <w:tcW w:w="4253" w:type="dxa"/>
            <w:noWrap/>
            <w:hideMark/>
          </w:tcPr>
          <w:p w14:paraId="7B08BF26" w14:textId="77777777" w:rsidR="00C95095" w:rsidRPr="00E75EF0" w:rsidRDefault="00C95095" w:rsidP="003948C2">
            <w:r w:rsidRPr="00E75EF0">
              <w:t>Charges d'annulations</w:t>
            </w:r>
          </w:p>
        </w:tc>
        <w:tc>
          <w:tcPr>
            <w:tcW w:w="4252" w:type="dxa"/>
          </w:tcPr>
          <w:p w14:paraId="1999FCF5" w14:textId="77777777" w:rsidR="00C95095" w:rsidRPr="00EB7885" w:rsidRDefault="00C95095" w:rsidP="003948C2">
            <w:r w:rsidRPr="00EB7885">
              <w:rPr>
                <w:bCs/>
              </w:rPr>
              <w:t>7022</w:t>
            </w:r>
          </w:p>
        </w:tc>
      </w:tr>
      <w:tr w:rsidR="00C95095" w:rsidRPr="00E75EF0" w14:paraId="46D2A9A0" w14:textId="77777777" w:rsidTr="00AE33F6">
        <w:tc>
          <w:tcPr>
            <w:tcW w:w="817" w:type="dxa"/>
          </w:tcPr>
          <w:p w14:paraId="218A7E49" w14:textId="77777777" w:rsidR="00C95095" w:rsidRPr="00E75EF0" w:rsidRDefault="00C95095" w:rsidP="00F3220F">
            <w:pPr>
              <w:jc w:val="both"/>
            </w:pPr>
            <w:r w:rsidRPr="00E75EF0">
              <w:t>R0030</w:t>
            </w:r>
          </w:p>
        </w:tc>
        <w:tc>
          <w:tcPr>
            <w:tcW w:w="4253" w:type="dxa"/>
            <w:noWrap/>
            <w:hideMark/>
          </w:tcPr>
          <w:p w14:paraId="591B7755" w14:textId="77777777" w:rsidR="00C95095" w:rsidRPr="00E75EF0" w:rsidRDefault="00C95095" w:rsidP="003948C2">
            <w:r w:rsidRPr="00E75EF0">
              <w:t>Ristournes</w:t>
            </w:r>
          </w:p>
        </w:tc>
        <w:tc>
          <w:tcPr>
            <w:tcW w:w="4252" w:type="dxa"/>
          </w:tcPr>
          <w:p w14:paraId="0DBDD64B" w14:textId="77777777" w:rsidR="00C95095" w:rsidRPr="00EB7885" w:rsidRDefault="00C95095" w:rsidP="003948C2">
            <w:r w:rsidRPr="00EB7885">
              <w:rPr>
                <w:bCs/>
              </w:rPr>
              <w:t>7023</w:t>
            </w:r>
            <w:r>
              <w:rPr>
                <w:bCs/>
              </w:rPr>
              <w:t>,</w:t>
            </w:r>
            <w:r w:rsidRPr="00EB7885">
              <w:rPr>
                <w:bCs/>
              </w:rPr>
              <w:t xml:space="preserve"> 63297</w:t>
            </w:r>
          </w:p>
        </w:tc>
      </w:tr>
      <w:tr w:rsidR="00C95095" w:rsidRPr="00E75EF0" w14:paraId="7F882DA3" w14:textId="77777777" w:rsidTr="00AE33F6">
        <w:tc>
          <w:tcPr>
            <w:tcW w:w="817" w:type="dxa"/>
          </w:tcPr>
          <w:p w14:paraId="1AC249AD" w14:textId="77777777" w:rsidR="00C95095" w:rsidRPr="00E75EF0" w:rsidRDefault="00C95095" w:rsidP="00F3220F">
            <w:pPr>
              <w:jc w:val="both"/>
            </w:pPr>
            <w:r w:rsidRPr="00E75EF0">
              <w:t>R0040</w:t>
            </w:r>
          </w:p>
        </w:tc>
        <w:tc>
          <w:tcPr>
            <w:tcW w:w="4253" w:type="dxa"/>
            <w:noWrap/>
            <w:hideMark/>
          </w:tcPr>
          <w:p w14:paraId="2A913090" w14:textId="77777777" w:rsidR="00C95095" w:rsidRPr="00E75EF0" w:rsidRDefault="00C95095" w:rsidP="00273AB3">
            <w:r w:rsidRPr="00E75EF0">
              <w:t xml:space="preserve">Primes </w:t>
            </w:r>
            <w:r w:rsidR="00273AB3">
              <w:t>à</w:t>
            </w:r>
            <w:r w:rsidRPr="00E75EF0">
              <w:t xml:space="preserve"> émettre nettes clôture</w:t>
            </w:r>
          </w:p>
        </w:tc>
        <w:tc>
          <w:tcPr>
            <w:tcW w:w="4252" w:type="dxa"/>
          </w:tcPr>
          <w:p w14:paraId="1F00DF6D" w14:textId="77777777" w:rsidR="00C95095" w:rsidRPr="00EB7885" w:rsidRDefault="00C95095" w:rsidP="003948C2">
            <w:r w:rsidRPr="00EB7885">
              <w:rPr>
                <w:bCs/>
              </w:rPr>
              <w:t>400</w:t>
            </w:r>
            <w:r w:rsidR="00A93F12">
              <w:rPr>
                <w:bCs/>
              </w:rPr>
              <w:t xml:space="preserve"> moins</w:t>
            </w:r>
            <w:r>
              <w:rPr>
                <w:bCs/>
              </w:rPr>
              <w:t xml:space="preserve"> </w:t>
            </w:r>
            <w:r w:rsidRPr="00EB7885">
              <w:rPr>
                <w:bCs/>
              </w:rPr>
              <w:t>401 (clôture)</w:t>
            </w:r>
          </w:p>
        </w:tc>
      </w:tr>
      <w:tr w:rsidR="00C95095" w:rsidRPr="00E75EF0" w14:paraId="18A4CD17" w14:textId="77777777" w:rsidTr="00AE33F6">
        <w:tc>
          <w:tcPr>
            <w:tcW w:w="817" w:type="dxa"/>
          </w:tcPr>
          <w:p w14:paraId="264BCCA3" w14:textId="77777777" w:rsidR="00C95095" w:rsidRPr="00E75EF0" w:rsidRDefault="00C95095" w:rsidP="00F3220F">
            <w:pPr>
              <w:jc w:val="both"/>
            </w:pPr>
            <w:r w:rsidRPr="00E75EF0">
              <w:t>R0050</w:t>
            </w:r>
          </w:p>
        </w:tc>
        <w:tc>
          <w:tcPr>
            <w:tcW w:w="4253" w:type="dxa"/>
            <w:noWrap/>
            <w:hideMark/>
          </w:tcPr>
          <w:p w14:paraId="44F65DF5" w14:textId="77777777" w:rsidR="00C95095" w:rsidRPr="00E75EF0" w:rsidRDefault="00C95095" w:rsidP="003948C2">
            <w:r w:rsidRPr="00E75EF0">
              <w:t xml:space="preserve">Primes </w:t>
            </w:r>
            <w:r>
              <w:t>à</w:t>
            </w:r>
            <w:r w:rsidRPr="00E75EF0">
              <w:t xml:space="preserve"> émettre nettes ouverture</w:t>
            </w:r>
          </w:p>
        </w:tc>
        <w:tc>
          <w:tcPr>
            <w:tcW w:w="4252" w:type="dxa"/>
          </w:tcPr>
          <w:p w14:paraId="3A7F6A8D" w14:textId="77777777" w:rsidR="00C95095" w:rsidRDefault="00C95095" w:rsidP="003948C2">
            <w:pPr>
              <w:rPr>
                <w:bCs/>
              </w:rPr>
            </w:pPr>
            <w:r w:rsidRPr="00EB7885">
              <w:rPr>
                <w:bCs/>
              </w:rPr>
              <w:t>400</w:t>
            </w:r>
            <w:r w:rsidR="00A93F12">
              <w:rPr>
                <w:bCs/>
              </w:rPr>
              <w:t xml:space="preserve"> moins</w:t>
            </w:r>
            <w:r w:rsidRPr="00EB7885">
              <w:rPr>
                <w:bCs/>
              </w:rPr>
              <w:t xml:space="preserve"> 401 (ouverture)</w:t>
            </w:r>
          </w:p>
          <w:p w14:paraId="4527884D" w14:textId="77777777" w:rsidR="00017EDA" w:rsidRPr="00EB7885" w:rsidRDefault="00017EDA" w:rsidP="003948C2">
            <w:r>
              <w:rPr>
                <w:bCs/>
              </w:rPr>
              <w:t>La différence entre la clôture (R0040) et l’ouverture (R0050) doit correspondre à la variation enregistrée dans le compte 7024</w:t>
            </w:r>
          </w:p>
        </w:tc>
      </w:tr>
      <w:tr w:rsidR="00C95095" w:rsidRPr="00E75EF0" w14:paraId="5F8DB0C8" w14:textId="77777777" w:rsidTr="00AE33F6">
        <w:tc>
          <w:tcPr>
            <w:tcW w:w="817" w:type="dxa"/>
          </w:tcPr>
          <w:p w14:paraId="055C9A0A" w14:textId="77777777" w:rsidR="00C95095" w:rsidRPr="00E75EF0" w:rsidRDefault="00C95095" w:rsidP="00F3220F">
            <w:pPr>
              <w:jc w:val="both"/>
              <w:rPr>
                <w:b/>
                <w:bCs/>
              </w:rPr>
            </w:pPr>
            <w:r w:rsidRPr="00E75EF0">
              <w:t> </w:t>
            </w:r>
          </w:p>
        </w:tc>
        <w:tc>
          <w:tcPr>
            <w:tcW w:w="4253" w:type="dxa"/>
            <w:hideMark/>
          </w:tcPr>
          <w:p w14:paraId="4C8E2B54" w14:textId="77777777" w:rsidR="00C95095" w:rsidRPr="00E75EF0" w:rsidRDefault="00C95095" w:rsidP="003948C2">
            <w:pPr>
              <w:rPr>
                <w:b/>
                <w:bCs/>
              </w:rPr>
            </w:pPr>
            <w:r w:rsidRPr="00E75EF0">
              <w:rPr>
                <w:b/>
                <w:bCs/>
              </w:rPr>
              <w:t>Variation de provision pour primes non acquises</w:t>
            </w:r>
          </w:p>
        </w:tc>
        <w:tc>
          <w:tcPr>
            <w:tcW w:w="4252" w:type="dxa"/>
          </w:tcPr>
          <w:p w14:paraId="05210A1D" w14:textId="77777777" w:rsidR="00C95095" w:rsidRPr="00EB7885" w:rsidRDefault="00C95095" w:rsidP="003948C2">
            <w:r w:rsidRPr="00EB7885">
              <w:rPr>
                <w:bCs/>
              </w:rPr>
              <w:t> </w:t>
            </w:r>
          </w:p>
        </w:tc>
      </w:tr>
      <w:tr w:rsidR="00C95095" w:rsidRPr="00E75EF0" w14:paraId="2321B4CD" w14:textId="77777777" w:rsidTr="00AE33F6">
        <w:tc>
          <w:tcPr>
            <w:tcW w:w="817" w:type="dxa"/>
          </w:tcPr>
          <w:p w14:paraId="59C3D5FA" w14:textId="77777777" w:rsidR="00C95095" w:rsidRPr="00E75EF0" w:rsidRDefault="00C95095" w:rsidP="00F3220F">
            <w:pPr>
              <w:jc w:val="both"/>
            </w:pPr>
            <w:r w:rsidRPr="00E75EF0">
              <w:t>R0070</w:t>
            </w:r>
          </w:p>
        </w:tc>
        <w:tc>
          <w:tcPr>
            <w:tcW w:w="4253" w:type="dxa"/>
            <w:noWrap/>
            <w:hideMark/>
          </w:tcPr>
          <w:p w14:paraId="48F4B22F" w14:textId="77777777" w:rsidR="00C95095" w:rsidRPr="00E75EF0" w:rsidRDefault="00C95095" w:rsidP="003948C2">
            <w:r w:rsidRPr="00E75EF0">
              <w:t>Prov</w:t>
            </w:r>
            <w:r>
              <w:t>ision pour</w:t>
            </w:r>
            <w:r w:rsidRPr="00E75EF0">
              <w:t xml:space="preserve"> primes non acquises clôture</w:t>
            </w:r>
          </w:p>
        </w:tc>
        <w:tc>
          <w:tcPr>
            <w:tcW w:w="4252" w:type="dxa"/>
          </w:tcPr>
          <w:p w14:paraId="6E649129" w14:textId="77777777" w:rsidR="00C95095" w:rsidRPr="00BF00C9" w:rsidRDefault="00C95095" w:rsidP="003948C2">
            <w:r w:rsidRPr="00BF00C9">
              <w:rPr>
                <w:bCs/>
              </w:rPr>
              <w:t>312 (clôture)</w:t>
            </w:r>
          </w:p>
        </w:tc>
      </w:tr>
      <w:tr w:rsidR="00C95095" w:rsidRPr="00E75EF0" w14:paraId="4BC3A1BB" w14:textId="77777777" w:rsidTr="00AE33F6">
        <w:tc>
          <w:tcPr>
            <w:tcW w:w="817" w:type="dxa"/>
          </w:tcPr>
          <w:p w14:paraId="5F21ED52" w14:textId="77777777" w:rsidR="00C95095" w:rsidRPr="00E75EF0" w:rsidRDefault="00C95095" w:rsidP="00F3220F">
            <w:pPr>
              <w:jc w:val="both"/>
            </w:pPr>
            <w:r w:rsidRPr="00E75EF0">
              <w:t>R0080</w:t>
            </w:r>
          </w:p>
        </w:tc>
        <w:tc>
          <w:tcPr>
            <w:tcW w:w="4253" w:type="dxa"/>
            <w:noWrap/>
            <w:hideMark/>
          </w:tcPr>
          <w:p w14:paraId="339A3C41" w14:textId="77777777" w:rsidR="00C95095" w:rsidRPr="00E75EF0" w:rsidRDefault="00C95095" w:rsidP="003948C2">
            <w:r w:rsidRPr="00E75EF0">
              <w:t>Prov</w:t>
            </w:r>
            <w:r>
              <w:t>ision pour</w:t>
            </w:r>
            <w:r w:rsidRPr="00E75EF0">
              <w:t xml:space="preserve"> primes non acquises ouverture</w:t>
            </w:r>
          </w:p>
        </w:tc>
        <w:tc>
          <w:tcPr>
            <w:tcW w:w="4252" w:type="dxa"/>
          </w:tcPr>
          <w:p w14:paraId="3F065ECF" w14:textId="77777777" w:rsidR="00C95095" w:rsidRDefault="00C95095" w:rsidP="003948C2">
            <w:pPr>
              <w:rPr>
                <w:bCs/>
              </w:rPr>
            </w:pPr>
            <w:r w:rsidRPr="00BF00C9">
              <w:rPr>
                <w:bCs/>
              </w:rPr>
              <w:t>312 (ouverture)</w:t>
            </w:r>
          </w:p>
          <w:p w14:paraId="726FF2D4" w14:textId="77777777" w:rsidR="00017EDA" w:rsidRPr="00BF00C9" w:rsidRDefault="00017EDA" w:rsidP="003948C2">
            <w:r>
              <w:rPr>
                <w:bCs/>
              </w:rPr>
              <w:t>La différence entre la clôture (R0070) et l’ouverture (R0080) doit correspondre à la variation enregistrée dans les sous comptes 709 correspondants</w:t>
            </w:r>
          </w:p>
        </w:tc>
      </w:tr>
      <w:tr w:rsidR="00C95095" w:rsidRPr="00E75EF0" w14:paraId="53CAC533" w14:textId="77777777" w:rsidTr="00AE33F6">
        <w:tc>
          <w:tcPr>
            <w:tcW w:w="817" w:type="dxa"/>
          </w:tcPr>
          <w:p w14:paraId="2B20605F" w14:textId="77777777" w:rsidR="00C95095" w:rsidRPr="00E75EF0" w:rsidRDefault="00C95095" w:rsidP="00F3220F">
            <w:pPr>
              <w:jc w:val="both"/>
              <w:rPr>
                <w:b/>
                <w:bCs/>
              </w:rPr>
            </w:pPr>
            <w:r w:rsidRPr="00E75EF0">
              <w:t> </w:t>
            </w:r>
          </w:p>
        </w:tc>
        <w:tc>
          <w:tcPr>
            <w:tcW w:w="4253" w:type="dxa"/>
            <w:noWrap/>
            <w:hideMark/>
          </w:tcPr>
          <w:p w14:paraId="141DE366" w14:textId="77777777" w:rsidR="00C95095" w:rsidRPr="00E75EF0" w:rsidRDefault="00C95095" w:rsidP="003948C2">
            <w:pPr>
              <w:rPr>
                <w:b/>
                <w:bCs/>
              </w:rPr>
            </w:pPr>
            <w:r w:rsidRPr="00E75EF0">
              <w:rPr>
                <w:b/>
                <w:bCs/>
              </w:rPr>
              <w:t>Charge des prestations</w:t>
            </w:r>
          </w:p>
        </w:tc>
        <w:tc>
          <w:tcPr>
            <w:tcW w:w="4252" w:type="dxa"/>
          </w:tcPr>
          <w:p w14:paraId="59A96D16" w14:textId="77777777" w:rsidR="00C95095" w:rsidRPr="00EB7885" w:rsidRDefault="00C95095" w:rsidP="003948C2">
            <w:r w:rsidRPr="00EB7885">
              <w:t> </w:t>
            </w:r>
          </w:p>
        </w:tc>
      </w:tr>
      <w:tr w:rsidR="00C95095" w:rsidRPr="00E75EF0" w14:paraId="0C295009" w14:textId="77777777" w:rsidTr="00AE33F6">
        <w:tc>
          <w:tcPr>
            <w:tcW w:w="817" w:type="dxa"/>
          </w:tcPr>
          <w:p w14:paraId="24FC180F" w14:textId="77777777" w:rsidR="00C95095" w:rsidRPr="00E75EF0" w:rsidRDefault="00C95095" w:rsidP="00F3220F">
            <w:pPr>
              <w:jc w:val="both"/>
            </w:pPr>
            <w:r w:rsidRPr="00E75EF0">
              <w:t>R0110</w:t>
            </w:r>
          </w:p>
        </w:tc>
        <w:tc>
          <w:tcPr>
            <w:tcW w:w="4253" w:type="dxa"/>
            <w:noWrap/>
            <w:hideMark/>
          </w:tcPr>
          <w:p w14:paraId="7633CBD1" w14:textId="77777777" w:rsidR="00C95095" w:rsidRPr="00E75EF0" w:rsidRDefault="00C95095" w:rsidP="003948C2">
            <w:r w:rsidRPr="00E75EF0">
              <w:t>Sinistres payes</w:t>
            </w:r>
          </w:p>
        </w:tc>
        <w:tc>
          <w:tcPr>
            <w:tcW w:w="4252" w:type="dxa"/>
          </w:tcPr>
          <w:p w14:paraId="3C1EFEFF" w14:textId="77777777" w:rsidR="00C95095" w:rsidRPr="00EB7885" w:rsidRDefault="00C95095" w:rsidP="003948C2">
            <w:r w:rsidRPr="00EB7885">
              <w:rPr>
                <w:bCs/>
              </w:rPr>
              <w:t>6020</w:t>
            </w:r>
          </w:p>
        </w:tc>
      </w:tr>
      <w:tr w:rsidR="00C95095" w:rsidRPr="00E75EF0" w14:paraId="7216A490" w14:textId="77777777" w:rsidTr="00AE33F6">
        <w:tc>
          <w:tcPr>
            <w:tcW w:w="817" w:type="dxa"/>
          </w:tcPr>
          <w:p w14:paraId="27F0231E" w14:textId="77777777" w:rsidR="00C95095" w:rsidRPr="00E75EF0" w:rsidRDefault="00C95095" w:rsidP="00F3220F">
            <w:pPr>
              <w:jc w:val="both"/>
            </w:pPr>
            <w:r w:rsidRPr="00E75EF0">
              <w:t>R0120</w:t>
            </w:r>
          </w:p>
        </w:tc>
        <w:tc>
          <w:tcPr>
            <w:tcW w:w="4253" w:type="dxa"/>
            <w:noWrap/>
            <w:hideMark/>
          </w:tcPr>
          <w:p w14:paraId="427FF211" w14:textId="77777777" w:rsidR="00C95095" w:rsidRPr="00E75EF0" w:rsidRDefault="00C95095" w:rsidP="003948C2">
            <w:r w:rsidRPr="00E75EF0">
              <w:t>Versements p</w:t>
            </w:r>
            <w:r>
              <w:t>é</w:t>
            </w:r>
            <w:r w:rsidRPr="00E75EF0">
              <w:t>riod</w:t>
            </w:r>
            <w:r>
              <w:t>iques</w:t>
            </w:r>
            <w:r w:rsidRPr="00E75EF0">
              <w:t xml:space="preserve"> de rentes payes</w:t>
            </w:r>
          </w:p>
        </w:tc>
        <w:tc>
          <w:tcPr>
            <w:tcW w:w="4252" w:type="dxa"/>
          </w:tcPr>
          <w:p w14:paraId="41764A8C" w14:textId="77777777" w:rsidR="00C95095" w:rsidRPr="00EB7885" w:rsidRDefault="00C95095" w:rsidP="003948C2">
            <w:r w:rsidRPr="00EB7885">
              <w:rPr>
                <w:bCs/>
              </w:rPr>
              <w:t>6021</w:t>
            </w:r>
          </w:p>
        </w:tc>
      </w:tr>
      <w:tr w:rsidR="00C95095" w:rsidRPr="00E75EF0" w14:paraId="1C35E48A" w14:textId="77777777" w:rsidTr="00AE33F6">
        <w:tc>
          <w:tcPr>
            <w:tcW w:w="817" w:type="dxa"/>
          </w:tcPr>
          <w:p w14:paraId="69B421FE" w14:textId="77777777" w:rsidR="00C95095" w:rsidRPr="00E75EF0" w:rsidRDefault="00C95095" w:rsidP="00F3220F">
            <w:pPr>
              <w:jc w:val="both"/>
            </w:pPr>
            <w:r w:rsidRPr="00E75EF0">
              <w:t>R0130</w:t>
            </w:r>
          </w:p>
        </w:tc>
        <w:tc>
          <w:tcPr>
            <w:tcW w:w="4253" w:type="dxa"/>
            <w:noWrap/>
            <w:hideMark/>
          </w:tcPr>
          <w:p w14:paraId="3E890CE0" w14:textId="77777777" w:rsidR="00C95095" w:rsidRPr="00E75EF0" w:rsidRDefault="00C95095" w:rsidP="003948C2">
            <w:r w:rsidRPr="00E75EF0">
              <w:t>Recours encaisses</w:t>
            </w:r>
          </w:p>
        </w:tc>
        <w:tc>
          <w:tcPr>
            <w:tcW w:w="4252" w:type="dxa"/>
          </w:tcPr>
          <w:p w14:paraId="2ABFD407" w14:textId="77777777" w:rsidR="00C95095" w:rsidRPr="00EB7885" w:rsidRDefault="00C95095" w:rsidP="003948C2">
            <w:r w:rsidRPr="00EB7885">
              <w:rPr>
                <w:bCs/>
              </w:rPr>
              <w:t>6023</w:t>
            </w:r>
          </w:p>
        </w:tc>
      </w:tr>
      <w:tr w:rsidR="00C95095" w:rsidRPr="00E75EF0" w14:paraId="01E47814" w14:textId="77777777" w:rsidTr="00AE33F6">
        <w:tc>
          <w:tcPr>
            <w:tcW w:w="817" w:type="dxa"/>
          </w:tcPr>
          <w:p w14:paraId="5A8D4D5C" w14:textId="77777777" w:rsidR="00C95095" w:rsidRPr="00E75EF0" w:rsidRDefault="00C95095" w:rsidP="00F3220F">
            <w:pPr>
              <w:jc w:val="both"/>
            </w:pPr>
            <w:r w:rsidRPr="00E75EF0">
              <w:t>R0140</w:t>
            </w:r>
          </w:p>
        </w:tc>
        <w:tc>
          <w:tcPr>
            <w:tcW w:w="4253" w:type="dxa"/>
            <w:noWrap/>
            <w:hideMark/>
          </w:tcPr>
          <w:p w14:paraId="79DDAA58" w14:textId="77777777" w:rsidR="00C95095" w:rsidRPr="00E75EF0" w:rsidRDefault="00C95095" w:rsidP="003948C2">
            <w:r w:rsidRPr="00E75EF0">
              <w:t>Frais de gestion des sinistres</w:t>
            </w:r>
          </w:p>
        </w:tc>
        <w:tc>
          <w:tcPr>
            <w:tcW w:w="4252" w:type="dxa"/>
          </w:tcPr>
          <w:p w14:paraId="47DCEFB3" w14:textId="77777777" w:rsidR="00C95095" w:rsidRPr="00EB7885" w:rsidRDefault="00C95095" w:rsidP="003948C2">
            <w:r w:rsidRPr="00EB7885">
              <w:rPr>
                <w:bCs/>
              </w:rPr>
              <w:t>6025</w:t>
            </w:r>
            <w:r>
              <w:rPr>
                <w:bCs/>
              </w:rPr>
              <w:t>,</w:t>
            </w:r>
            <w:r w:rsidRPr="00EB7885">
              <w:rPr>
                <w:bCs/>
              </w:rPr>
              <w:t xml:space="preserve"> 6028</w:t>
            </w:r>
          </w:p>
        </w:tc>
      </w:tr>
      <w:tr w:rsidR="00C95095" w:rsidRPr="00E75EF0" w14:paraId="282DFEF0" w14:textId="77777777" w:rsidTr="00AE33F6">
        <w:tc>
          <w:tcPr>
            <w:tcW w:w="817" w:type="dxa"/>
          </w:tcPr>
          <w:p w14:paraId="34DF46C5" w14:textId="77777777" w:rsidR="00C95095" w:rsidRPr="00E75EF0" w:rsidRDefault="00C95095" w:rsidP="00F3220F">
            <w:pPr>
              <w:jc w:val="both"/>
            </w:pPr>
            <w:r w:rsidRPr="00E75EF0">
              <w:t>R0150</w:t>
            </w:r>
          </w:p>
        </w:tc>
        <w:tc>
          <w:tcPr>
            <w:tcW w:w="4253" w:type="dxa"/>
            <w:noWrap/>
            <w:hideMark/>
          </w:tcPr>
          <w:p w14:paraId="74AAD38D" w14:textId="77777777" w:rsidR="00C95095" w:rsidRPr="00E75EF0" w:rsidRDefault="00C95095" w:rsidP="003948C2">
            <w:r w:rsidRPr="00E75EF0">
              <w:t>Provisions pour sinistres clôture</w:t>
            </w:r>
          </w:p>
        </w:tc>
        <w:tc>
          <w:tcPr>
            <w:tcW w:w="4252" w:type="dxa"/>
          </w:tcPr>
          <w:p w14:paraId="5882ACDA" w14:textId="77777777" w:rsidR="00C95095" w:rsidRPr="00EB7885" w:rsidRDefault="00C95095" w:rsidP="003948C2">
            <w:r w:rsidRPr="00EB7885">
              <w:rPr>
                <w:bCs/>
              </w:rPr>
              <w:t>332 (clôture)</w:t>
            </w:r>
          </w:p>
        </w:tc>
      </w:tr>
      <w:tr w:rsidR="00C95095" w:rsidRPr="00E75EF0" w14:paraId="6AA43507" w14:textId="77777777" w:rsidTr="00AE33F6">
        <w:tc>
          <w:tcPr>
            <w:tcW w:w="817" w:type="dxa"/>
          </w:tcPr>
          <w:p w14:paraId="079A0B91" w14:textId="77777777" w:rsidR="00C95095" w:rsidRPr="00E75EF0" w:rsidRDefault="00C95095" w:rsidP="00F3220F">
            <w:pPr>
              <w:jc w:val="both"/>
            </w:pPr>
            <w:r w:rsidRPr="00E75EF0">
              <w:t>R0160</w:t>
            </w:r>
          </w:p>
        </w:tc>
        <w:tc>
          <w:tcPr>
            <w:tcW w:w="4253" w:type="dxa"/>
            <w:noWrap/>
            <w:hideMark/>
          </w:tcPr>
          <w:p w14:paraId="3BBA6D01" w14:textId="77777777" w:rsidR="00C95095" w:rsidRPr="00E75EF0" w:rsidRDefault="00C95095" w:rsidP="003948C2">
            <w:r w:rsidRPr="00E75EF0">
              <w:t>Provisions pour sinistres ouverture</w:t>
            </w:r>
          </w:p>
        </w:tc>
        <w:tc>
          <w:tcPr>
            <w:tcW w:w="4252" w:type="dxa"/>
          </w:tcPr>
          <w:p w14:paraId="79F48318" w14:textId="77777777" w:rsidR="00C95095" w:rsidRDefault="00C95095" w:rsidP="003948C2">
            <w:pPr>
              <w:rPr>
                <w:bCs/>
              </w:rPr>
            </w:pPr>
            <w:r w:rsidRPr="00EB7885">
              <w:rPr>
                <w:bCs/>
              </w:rPr>
              <w:t>332 (ouverture)</w:t>
            </w:r>
          </w:p>
          <w:p w14:paraId="345637B7" w14:textId="77777777" w:rsidR="00244C1D" w:rsidRPr="00EB7885" w:rsidRDefault="00244C1D" w:rsidP="003948C2">
            <w:r>
              <w:rPr>
                <w:bCs/>
              </w:rPr>
              <w:t>La différence entre la clôture (R0150) et l’ouverture (R0160) doit correspondre à la variation enregistrée dans le compte 6120</w:t>
            </w:r>
          </w:p>
        </w:tc>
      </w:tr>
      <w:tr w:rsidR="00C95095" w:rsidRPr="00E75EF0" w14:paraId="0AEBA822" w14:textId="77777777" w:rsidTr="00AE33F6">
        <w:tc>
          <w:tcPr>
            <w:tcW w:w="817" w:type="dxa"/>
          </w:tcPr>
          <w:p w14:paraId="38934DAC" w14:textId="77777777" w:rsidR="00C95095" w:rsidRPr="00E75EF0" w:rsidRDefault="00C95095" w:rsidP="00F3220F">
            <w:pPr>
              <w:jc w:val="both"/>
            </w:pPr>
            <w:r w:rsidRPr="00E75EF0">
              <w:t>R0170</w:t>
            </w:r>
          </w:p>
        </w:tc>
        <w:tc>
          <w:tcPr>
            <w:tcW w:w="4253" w:type="dxa"/>
            <w:noWrap/>
            <w:hideMark/>
          </w:tcPr>
          <w:p w14:paraId="06178A31" w14:textId="77777777" w:rsidR="00C95095" w:rsidRPr="00E75EF0" w:rsidRDefault="00C95095" w:rsidP="003948C2">
            <w:r w:rsidRPr="00E75EF0">
              <w:t xml:space="preserve">Prévisions de recours </w:t>
            </w:r>
            <w:r>
              <w:t>à</w:t>
            </w:r>
            <w:r w:rsidRPr="00E75EF0">
              <w:t xml:space="preserve"> enc</w:t>
            </w:r>
            <w:r>
              <w:t>aisser</w:t>
            </w:r>
            <w:r w:rsidRPr="00E75EF0">
              <w:t xml:space="preserve"> clôture</w:t>
            </w:r>
          </w:p>
        </w:tc>
        <w:tc>
          <w:tcPr>
            <w:tcW w:w="4252" w:type="dxa"/>
          </w:tcPr>
          <w:p w14:paraId="501D30F3" w14:textId="77777777" w:rsidR="00C95095" w:rsidRPr="00EB7885" w:rsidRDefault="00C95095" w:rsidP="003948C2">
            <w:r w:rsidRPr="00EB7885">
              <w:rPr>
                <w:bCs/>
              </w:rPr>
              <w:t>333 (clôture)</w:t>
            </w:r>
          </w:p>
        </w:tc>
      </w:tr>
      <w:tr w:rsidR="00C95095" w:rsidRPr="00E75EF0" w14:paraId="5C51EBD2" w14:textId="77777777" w:rsidTr="00AE33F6">
        <w:tc>
          <w:tcPr>
            <w:tcW w:w="817" w:type="dxa"/>
          </w:tcPr>
          <w:p w14:paraId="0D9DC944" w14:textId="77777777" w:rsidR="00C95095" w:rsidRPr="00E75EF0" w:rsidRDefault="00C95095" w:rsidP="00F3220F">
            <w:pPr>
              <w:jc w:val="both"/>
            </w:pPr>
            <w:r w:rsidRPr="00E75EF0">
              <w:t>R0180</w:t>
            </w:r>
          </w:p>
        </w:tc>
        <w:tc>
          <w:tcPr>
            <w:tcW w:w="4253" w:type="dxa"/>
            <w:noWrap/>
            <w:hideMark/>
          </w:tcPr>
          <w:p w14:paraId="793EEFEB" w14:textId="77777777" w:rsidR="00C95095" w:rsidRPr="00E75EF0" w:rsidRDefault="00C95095" w:rsidP="003948C2">
            <w:r w:rsidRPr="00E75EF0">
              <w:t xml:space="preserve">Prévisions de recours </w:t>
            </w:r>
            <w:r>
              <w:t>à</w:t>
            </w:r>
            <w:r w:rsidRPr="00E75EF0">
              <w:t xml:space="preserve"> enc</w:t>
            </w:r>
            <w:r>
              <w:t xml:space="preserve">aisser </w:t>
            </w:r>
            <w:r w:rsidRPr="00E75EF0">
              <w:t>ouverture</w:t>
            </w:r>
          </w:p>
        </w:tc>
        <w:tc>
          <w:tcPr>
            <w:tcW w:w="4252" w:type="dxa"/>
          </w:tcPr>
          <w:p w14:paraId="7E870FBD" w14:textId="77777777" w:rsidR="00C95095" w:rsidRDefault="00C95095" w:rsidP="003948C2">
            <w:pPr>
              <w:rPr>
                <w:bCs/>
              </w:rPr>
            </w:pPr>
            <w:r w:rsidRPr="00EB7885">
              <w:rPr>
                <w:bCs/>
              </w:rPr>
              <w:t>333 (ouverture)</w:t>
            </w:r>
          </w:p>
          <w:p w14:paraId="1E73D227" w14:textId="77777777" w:rsidR="00244C1D" w:rsidRPr="00EB7885" w:rsidRDefault="00244C1D" w:rsidP="003948C2">
            <w:r>
              <w:rPr>
                <w:bCs/>
              </w:rPr>
              <w:t>La différence entre la clôture (R0170) et l’ouverture (R0180) doit correspondre à la variation enregistrée dans le compte 6123</w:t>
            </w:r>
          </w:p>
        </w:tc>
      </w:tr>
      <w:tr w:rsidR="00C95095" w:rsidRPr="00E75EF0" w14:paraId="153222A1" w14:textId="77777777" w:rsidTr="00AE33F6">
        <w:tc>
          <w:tcPr>
            <w:tcW w:w="817" w:type="dxa"/>
          </w:tcPr>
          <w:p w14:paraId="4DD0C655" w14:textId="77777777" w:rsidR="00C95095" w:rsidRPr="00E75EF0" w:rsidRDefault="00C95095" w:rsidP="00F3220F">
            <w:pPr>
              <w:jc w:val="both"/>
            </w:pPr>
            <w:r w:rsidRPr="00E75EF0">
              <w:t>R0190</w:t>
            </w:r>
          </w:p>
        </w:tc>
        <w:tc>
          <w:tcPr>
            <w:tcW w:w="4253" w:type="dxa"/>
            <w:noWrap/>
            <w:hideMark/>
          </w:tcPr>
          <w:p w14:paraId="5D558C0F" w14:textId="77777777" w:rsidR="00C95095" w:rsidRPr="00E75EF0" w:rsidRDefault="00C95095" w:rsidP="003948C2">
            <w:r w:rsidRPr="00E75EF0">
              <w:t>Provisions pour égalisation clôture</w:t>
            </w:r>
          </w:p>
        </w:tc>
        <w:tc>
          <w:tcPr>
            <w:tcW w:w="4252" w:type="dxa"/>
          </w:tcPr>
          <w:p w14:paraId="35EB0BD8" w14:textId="77777777" w:rsidR="00C95095" w:rsidRPr="00F078B4" w:rsidRDefault="00C95095" w:rsidP="003948C2">
            <w:r w:rsidRPr="00F078B4">
              <w:rPr>
                <w:bCs/>
              </w:rPr>
              <w:t>36</w:t>
            </w:r>
            <w:r w:rsidR="00F078B4" w:rsidRPr="00F078B4">
              <w:rPr>
                <w:bCs/>
              </w:rPr>
              <w:t xml:space="preserve"> – non vie</w:t>
            </w:r>
            <w:r w:rsidRPr="00F078B4">
              <w:rPr>
                <w:bCs/>
              </w:rPr>
              <w:t xml:space="preserve"> (clôture)</w:t>
            </w:r>
          </w:p>
        </w:tc>
      </w:tr>
      <w:tr w:rsidR="00C95095" w:rsidRPr="00E75EF0" w14:paraId="75E90AF6" w14:textId="77777777" w:rsidTr="00AE33F6">
        <w:tc>
          <w:tcPr>
            <w:tcW w:w="817" w:type="dxa"/>
          </w:tcPr>
          <w:p w14:paraId="3F674711" w14:textId="77777777" w:rsidR="00C95095" w:rsidRPr="00E75EF0" w:rsidRDefault="00C95095" w:rsidP="00F3220F">
            <w:pPr>
              <w:jc w:val="both"/>
            </w:pPr>
            <w:r w:rsidRPr="00E75EF0">
              <w:t>R0200</w:t>
            </w:r>
          </w:p>
        </w:tc>
        <w:tc>
          <w:tcPr>
            <w:tcW w:w="4253" w:type="dxa"/>
            <w:noWrap/>
            <w:hideMark/>
          </w:tcPr>
          <w:p w14:paraId="781E2313" w14:textId="77777777" w:rsidR="00C95095" w:rsidRPr="00E75EF0" w:rsidRDefault="00C95095" w:rsidP="003948C2">
            <w:r w:rsidRPr="00E75EF0">
              <w:t>Provisions pour égalisation ouverture</w:t>
            </w:r>
          </w:p>
        </w:tc>
        <w:tc>
          <w:tcPr>
            <w:tcW w:w="4252" w:type="dxa"/>
          </w:tcPr>
          <w:p w14:paraId="3734902E" w14:textId="77777777" w:rsidR="00C95095" w:rsidRDefault="00C95095" w:rsidP="003948C2">
            <w:pPr>
              <w:rPr>
                <w:bCs/>
              </w:rPr>
            </w:pPr>
            <w:r w:rsidRPr="00F078B4">
              <w:rPr>
                <w:bCs/>
              </w:rPr>
              <w:t>36</w:t>
            </w:r>
            <w:r w:rsidR="00F078B4" w:rsidRPr="00F078B4">
              <w:rPr>
                <w:bCs/>
              </w:rPr>
              <w:t xml:space="preserve"> – non vie</w:t>
            </w:r>
            <w:r w:rsidRPr="00F078B4">
              <w:rPr>
                <w:bCs/>
              </w:rPr>
              <w:t xml:space="preserve"> (ouverture)</w:t>
            </w:r>
          </w:p>
          <w:p w14:paraId="768C0D59" w14:textId="77777777" w:rsidR="00244C1D" w:rsidRPr="00F078B4" w:rsidRDefault="00244C1D" w:rsidP="003948C2">
            <w:r>
              <w:rPr>
                <w:bCs/>
              </w:rPr>
              <w:t>La différence entre la clôture (R0190) et l’ouverture (R0200) doit correspondre à la variation enregistrée dans les sous comptes 624</w:t>
            </w:r>
            <w:r w:rsidR="006D5F8C">
              <w:rPr>
                <w:bCs/>
              </w:rPr>
              <w:t>2</w:t>
            </w:r>
            <w:r>
              <w:rPr>
                <w:bCs/>
              </w:rPr>
              <w:t xml:space="preserve"> correspondants</w:t>
            </w:r>
          </w:p>
        </w:tc>
      </w:tr>
      <w:tr w:rsidR="00C95095" w:rsidRPr="00E75EF0" w14:paraId="1705D57C" w14:textId="77777777" w:rsidTr="00AE33F6">
        <w:tc>
          <w:tcPr>
            <w:tcW w:w="817" w:type="dxa"/>
          </w:tcPr>
          <w:p w14:paraId="0856747C" w14:textId="77777777" w:rsidR="00C95095" w:rsidRPr="00E75EF0" w:rsidRDefault="00C95095" w:rsidP="00F3220F">
            <w:pPr>
              <w:jc w:val="both"/>
            </w:pPr>
            <w:r w:rsidRPr="00E75EF0">
              <w:t>R0210</w:t>
            </w:r>
          </w:p>
        </w:tc>
        <w:tc>
          <w:tcPr>
            <w:tcW w:w="4253" w:type="dxa"/>
            <w:noWrap/>
            <w:hideMark/>
          </w:tcPr>
          <w:p w14:paraId="77BF68EC" w14:textId="77777777" w:rsidR="00C95095" w:rsidRPr="00E75EF0" w:rsidRDefault="00C95095" w:rsidP="003948C2">
            <w:r w:rsidRPr="00E75EF0">
              <w:t>Autres provisions techniques clôture</w:t>
            </w:r>
          </w:p>
        </w:tc>
        <w:tc>
          <w:tcPr>
            <w:tcW w:w="4252" w:type="dxa"/>
          </w:tcPr>
          <w:p w14:paraId="05292890" w14:textId="77777777" w:rsidR="00C95095" w:rsidRPr="00EB7885" w:rsidRDefault="00C95095" w:rsidP="003948C2">
            <w:r w:rsidRPr="00EB7885">
              <w:rPr>
                <w:bCs/>
              </w:rPr>
              <w:t>372 (clôture)</w:t>
            </w:r>
          </w:p>
        </w:tc>
      </w:tr>
      <w:tr w:rsidR="00C95095" w:rsidRPr="00E75EF0" w14:paraId="75FD87E6" w14:textId="77777777" w:rsidTr="00AE33F6">
        <w:tc>
          <w:tcPr>
            <w:tcW w:w="817" w:type="dxa"/>
          </w:tcPr>
          <w:p w14:paraId="55DBC03A" w14:textId="77777777" w:rsidR="00C95095" w:rsidRPr="00E75EF0" w:rsidRDefault="00C95095" w:rsidP="00F3220F">
            <w:pPr>
              <w:jc w:val="both"/>
            </w:pPr>
            <w:r w:rsidRPr="00E75EF0">
              <w:t>R0220</w:t>
            </w:r>
          </w:p>
        </w:tc>
        <w:tc>
          <w:tcPr>
            <w:tcW w:w="4253" w:type="dxa"/>
            <w:noWrap/>
            <w:hideMark/>
          </w:tcPr>
          <w:p w14:paraId="6A6A442A" w14:textId="77777777" w:rsidR="00C95095" w:rsidRPr="00E75EF0" w:rsidRDefault="00C95095" w:rsidP="003948C2">
            <w:r w:rsidRPr="00E75EF0">
              <w:t>Autres prov</w:t>
            </w:r>
            <w:r>
              <w:t>isions</w:t>
            </w:r>
            <w:r w:rsidRPr="00E75EF0">
              <w:t xml:space="preserve"> techniques ouverture</w:t>
            </w:r>
          </w:p>
        </w:tc>
        <w:tc>
          <w:tcPr>
            <w:tcW w:w="4252" w:type="dxa"/>
          </w:tcPr>
          <w:p w14:paraId="09C5E9F6" w14:textId="77777777" w:rsidR="00C95095" w:rsidRDefault="00C95095" w:rsidP="003948C2">
            <w:pPr>
              <w:rPr>
                <w:bCs/>
              </w:rPr>
            </w:pPr>
            <w:r w:rsidRPr="00EB7885">
              <w:rPr>
                <w:bCs/>
              </w:rPr>
              <w:t>372 (ouverture)</w:t>
            </w:r>
          </w:p>
          <w:p w14:paraId="08AD28A9" w14:textId="77777777" w:rsidR="006D5F8C" w:rsidRPr="00EB7885" w:rsidRDefault="006D5F8C" w:rsidP="003948C2">
            <w:r>
              <w:rPr>
                <w:bCs/>
              </w:rPr>
              <w:t>La différence entre la clôture (R0210) et l’ouverture (R0220) doit correspondre à la variation enregistrée dans les sous comptes 6212 correspondants</w:t>
            </w:r>
          </w:p>
        </w:tc>
      </w:tr>
      <w:tr w:rsidR="00C95095" w:rsidRPr="00E75EF0" w14:paraId="3209D855" w14:textId="77777777" w:rsidTr="00AE33F6">
        <w:tc>
          <w:tcPr>
            <w:tcW w:w="817" w:type="dxa"/>
          </w:tcPr>
          <w:p w14:paraId="1A537EB7" w14:textId="77777777" w:rsidR="00C95095" w:rsidRPr="00E75EF0" w:rsidRDefault="00C95095" w:rsidP="00F3220F">
            <w:pPr>
              <w:jc w:val="both"/>
            </w:pPr>
            <w:r w:rsidRPr="00E75EF0">
              <w:t>R0230</w:t>
            </w:r>
          </w:p>
        </w:tc>
        <w:tc>
          <w:tcPr>
            <w:tcW w:w="4253" w:type="dxa"/>
            <w:noWrap/>
            <w:hideMark/>
          </w:tcPr>
          <w:p w14:paraId="1030E536" w14:textId="77777777" w:rsidR="00C95095" w:rsidRPr="00E75EF0" w:rsidRDefault="003948C2" w:rsidP="003948C2">
            <w:r w:rsidRPr="00CC48A1">
              <w:t>Int</w:t>
            </w:r>
            <w:r>
              <w:t>érêts</w:t>
            </w:r>
            <w:r w:rsidRPr="00CC48A1">
              <w:t xml:space="preserve"> tech</w:t>
            </w:r>
            <w:r>
              <w:t>niques</w:t>
            </w:r>
            <w:r w:rsidRPr="00CC48A1">
              <w:t xml:space="preserve"> inclus dans </w:t>
            </w:r>
            <w:r>
              <w:t>les</w:t>
            </w:r>
            <w:r w:rsidRPr="00CC48A1">
              <w:t xml:space="preserve"> prest</w:t>
            </w:r>
            <w:r>
              <w:t>ations versées</w:t>
            </w:r>
          </w:p>
        </w:tc>
        <w:tc>
          <w:tcPr>
            <w:tcW w:w="4252" w:type="dxa"/>
          </w:tcPr>
          <w:p w14:paraId="3ED5FAF8" w14:textId="77777777" w:rsidR="00C95095" w:rsidRPr="00EB7885" w:rsidRDefault="00C95095" w:rsidP="003948C2">
            <w:r w:rsidRPr="00EB7885">
              <w:rPr>
                <w:bCs/>
              </w:rPr>
              <w:t>6024</w:t>
            </w:r>
            <w:r w:rsidR="00C00A48">
              <w:rPr>
                <w:bCs/>
              </w:rPr>
              <w:t>it</w:t>
            </w:r>
            <w:r>
              <w:rPr>
                <w:bCs/>
              </w:rPr>
              <w:t>,</w:t>
            </w:r>
            <w:r w:rsidRPr="00EB7885">
              <w:rPr>
                <w:bCs/>
              </w:rPr>
              <w:t xml:space="preserve"> 6124</w:t>
            </w:r>
            <w:r w:rsidR="00C00A48">
              <w:rPr>
                <w:bCs/>
              </w:rPr>
              <w:t>it</w:t>
            </w:r>
            <w:r>
              <w:rPr>
                <w:bCs/>
              </w:rPr>
              <w:t>,</w:t>
            </w:r>
            <w:r w:rsidRPr="00EB7885">
              <w:rPr>
                <w:bCs/>
              </w:rPr>
              <w:t xml:space="preserve"> 62124</w:t>
            </w:r>
            <w:r>
              <w:rPr>
                <w:bCs/>
              </w:rPr>
              <w:t>it</w:t>
            </w:r>
          </w:p>
        </w:tc>
      </w:tr>
      <w:tr w:rsidR="00C95095" w:rsidRPr="00E75EF0" w14:paraId="60EA0BA0" w14:textId="77777777" w:rsidTr="00AE33F6">
        <w:tc>
          <w:tcPr>
            <w:tcW w:w="817" w:type="dxa"/>
          </w:tcPr>
          <w:p w14:paraId="3EBCFF5C" w14:textId="77777777" w:rsidR="00C95095" w:rsidRPr="00E75EF0" w:rsidRDefault="00C95095" w:rsidP="00F3220F">
            <w:pPr>
              <w:jc w:val="both"/>
            </w:pPr>
            <w:r w:rsidRPr="00E75EF0">
              <w:t>R0240</w:t>
            </w:r>
          </w:p>
        </w:tc>
        <w:tc>
          <w:tcPr>
            <w:tcW w:w="4253" w:type="dxa"/>
            <w:noWrap/>
            <w:hideMark/>
          </w:tcPr>
          <w:p w14:paraId="739D3506" w14:textId="77777777" w:rsidR="00C95095" w:rsidRPr="00E75EF0" w:rsidRDefault="00C95095" w:rsidP="003948C2">
            <w:r w:rsidRPr="00F739F0">
              <w:t>Participation aux bénéfices incorporées exercice</w:t>
            </w:r>
          </w:p>
        </w:tc>
        <w:tc>
          <w:tcPr>
            <w:tcW w:w="4252" w:type="dxa"/>
          </w:tcPr>
          <w:p w14:paraId="710827C1" w14:textId="77777777" w:rsidR="00C95095" w:rsidRPr="00EB7885" w:rsidRDefault="00C95095" w:rsidP="003948C2">
            <w:r w:rsidRPr="00EB7885">
              <w:rPr>
                <w:bCs/>
              </w:rPr>
              <w:t>6024pb</w:t>
            </w:r>
            <w:r w:rsidR="00C00A48">
              <w:rPr>
                <w:bCs/>
              </w:rPr>
              <w:t>,</w:t>
            </w:r>
            <w:r w:rsidRPr="00EB7885">
              <w:rPr>
                <w:bCs/>
              </w:rPr>
              <w:t xml:space="preserve"> 6124pb</w:t>
            </w:r>
            <w:r w:rsidR="00C00A48">
              <w:rPr>
                <w:bCs/>
              </w:rPr>
              <w:t>,</w:t>
            </w:r>
            <w:r w:rsidRPr="00EB7885">
              <w:rPr>
                <w:bCs/>
              </w:rPr>
              <w:t xml:space="preserve"> 62124</w:t>
            </w:r>
            <w:r>
              <w:rPr>
                <w:bCs/>
              </w:rPr>
              <w:t>pb,</w:t>
            </w:r>
            <w:r w:rsidRPr="00EB7885">
              <w:rPr>
                <w:bCs/>
              </w:rPr>
              <w:t xml:space="preserve"> 6329 sauf 63297</w:t>
            </w:r>
          </w:p>
        </w:tc>
      </w:tr>
      <w:tr w:rsidR="00C95095" w:rsidRPr="00E75EF0" w14:paraId="12BC0178" w14:textId="77777777" w:rsidTr="00AE33F6">
        <w:tc>
          <w:tcPr>
            <w:tcW w:w="817" w:type="dxa"/>
          </w:tcPr>
          <w:p w14:paraId="0DCCE45A" w14:textId="77777777" w:rsidR="00C95095" w:rsidRPr="00E75EF0" w:rsidRDefault="00C95095" w:rsidP="00F3220F">
            <w:pPr>
              <w:jc w:val="both"/>
            </w:pPr>
            <w:r w:rsidRPr="00E75EF0">
              <w:t>R0250</w:t>
            </w:r>
          </w:p>
        </w:tc>
        <w:tc>
          <w:tcPr>
            <w:tcW w:w="4253" w:type="dxa"/>
            <w:noWrap/>
            <w:hideMark/>
          </w:tcPr>
          <w:p w14:paraId="08610167" w14:textId="77777777" w:rsidR="00C95095" w:rsidRPr="00E75EF0" w:rsidRDefault="00C95095" w:rsidP="003948C2">
            <w:r w:rsidRPr="00E75EF0">
              <w:t>Capitaux constitutifs de rente (sinistres)</w:t>
            </w:r>
          </w:p>
        </w:tc>
        <w:tc>
          <w:tcPr>
            <w:tcW w:w="4252" w:type="dxa"/>
          </w:tcPr>
          <w:p w14:paraId="0C7F8272" w14:textId="77777777" w:rsidR="00C95095" w:rsidRPr="00EB7885" w:rsidRDefault="00C95095" w:rsidP="003948C2">
            <w:r w:rsidRPr="00EB7885">
              <w:rPr>
                <w:bCs/>
              </w:rPr>
              <w:t> </w:t>
            </w:r>
          </w:p>
        </w:tc>
      </w:tr>
      <w:tr w:rsidR="00C95095" w:rsidRPr="00E75EF0" w14:paraId="418C6AD4" w14:textId="77777777" w:rsidTr="00AE33F6">
        <w:tc>
          <w:tcPr>
            <w:tcW w:w="817" w:type="dxa"/>
          </w:tcPr>
          <w:p w14:paraId="519118F5" w14:textId="77777777" w:rsidR="00C95095" w:rsidRPr="00E75EF0" w:rsidRDefault="00C95095" w:rsidP="00F3220F">
            <w:pPr>
              <w:jc w:val="both"/>
            </w:pPr>
            <w:r w:rsidRPr="00E75EF0">
              <w:t>R0260</w:t>
            </w:r>
          </w:p>
        </w:tc>
        <w:tc>
          <w:tcPr>
            <w:tcW w:w="4253" w:type="dxa"/>
            <w:noWrap/>
            <w:hideMark/>
          </w:tcPr>
          <w:p w14:paraId="467749F7" w14:textId="77777777" w:rsidR="00C95095" w:rsidRPr="00E75EF0" w:rsidRDefault="00C95095" w:rsidP="003948C2">
            <w:r w:rsidRPr="00E75EF0">
              <w:t>Capitaux constitutifs de rente (provisions de rentes)</w:t>
            </w:r>
          </w:p>
        </w:tc>
        <w:tc>
          <w:tcPr>
            <w:tcW w:w="4252" w:type="dxa"/>
          </w:tcPr>
          <w:p w14:paraId="695D7633" w14:textId="77777777" w:rsidR="00C95095" w:rsidRPr="00EB7885" w:rsidRDefault="00C95095" w:rsidP="003948C2">
            <w:r w:rsidRPr="00EB7885">
              <w:rPr>
                <w:bCs/>
              </w:rPr>
              <w:t> </w:t>
            </w:r>
          </w:p>
        </w:tc>
      </w:tr>
      <w:tr w:rsidR="00C95095" w:rsidRPr="00E75EF0" w14:paraId="2717E7A8" w14:textId="77777777" w:rsidTr="00AE33F6">
        <w:trPr>
          <w:trHeight w:val="43"/>
        </w:trPr>
        <w:tc>
          <w:tcPr>
            <w:tcW w:w="817" w:type="dxa"/>
          </w:tcPr>
          <w:p w14:paraId="42EB1ADC" w14:textId="77777777" w:rsidR="00C95095" w:rsidRPr="00E75EF0" w:rsidRDefault="00C95095" w:rsidP="00F3220F">
            <w:pPr>
              <w:jc w:val="both"/>
              <w:rPr>
                <w:b/>
                <w:bCs/>
              </w:rPr>
            </w:pPr>
            <w:r w:rsidRPr="00E75EF0">
              <w:t> </w:t>
            </w:r>
          </w:p>
        </w:tc>
        <w:tc>
          <w:tcPr>
            <w:tcW w:w="4253" w:type="dxa"/>
            <w:noWrap/>
            <w:hideMark/>
          </w:tcPr>
          <w:p w14:paraId="50724D93" w14:textId="77777777" w:rsidR="00C95095" w:rsidRPr="00E75EF0" w:rsidRDefault="00C95095" w:rsidP="003948C2">
            <w:pPr>
              <w:rPr>
                <w:b/>
                <w:bCs/>
              </w:rPr>
            </w:pPr>
            <w:r w:rsidRPr="00E75EF0">
              <w:rPr>
                <w:b/>
                <w:bCs/>
              </w:rPr>
              <w:t>Charges d'acquisition et gestion nettes</w:t>
            </w:r>
          </w:p>
        </w:tc>
        <w:tc>
          <w:tcPr>
            <w:tcW w:w="4252" w:type="dxa"/>
          </w:tcPr>
          <w:p w14:paraId="4C16F092" w14:textId="77777777" w:rsidR="00C95095" w:rsidRPr="00EB7885" w:rsidRDefault="00C95095" w:rsidP="003948C2">
            <w:r w:rsidRPr="00EB7885">
              <w:rPr>
                <w:bCs/>
              </w:rPr>
              <w:t> </w:t>
            </w:r>
          </w:p>
        </w:tc>
      </w:tr>
      <w:tr w:rsidR="00C95095" w:rsidRPr="00E75EF0" w14:paraId="71F76A85" w14:textId="77777777" w:rsidTr="00AE33F6">
        <w:tc>
          <w:tcPr>
            <w:tcW w:w="817" w:type="dxa"/>
          </w:tcPr>
          <w:p w14:paraId="5B1EF0F8" w14:textId="77777777" w:rsidR="00C95095" w:rsidRPr="00E75EF0" w:rsidRDefault="00C95095" w:rsidP="00F3220F">
            <w:pPr>
              <w:jc w:val="both"/>
            </w:pPr>
            <w:r w:rsidRPr="00E75EF0">
              <w:t>R0290</w:t>
            </w:r>
          </w:p>
        </w:tc>
        <w:tc>
          <w:tcPr>
            <w:tcW w:w="4253" w:type="dxa"/>
            <w:noWrap/>
            <w:hideMark/>
          </w:tcPr>
          <w:p w14:paraId="4D0F4B3C" w14:textId="77777777" w:rsidR="00C95095" w:rsidRPr="00E75EF0" w:rsidRDefault="00C95095" w:rsidP="003948C2">
            <w:r w:rsidRPr="00E75EF0">
              <w:t>Frais d'acquisition</w:t>
            </w:r>
          </w:p>
        </w:tc>
        <w:tc>
          <w:tcPr>
            <w:tcW w:w="4252" w:type="dxa"/>
          </w:tcPr>
          <w:p w14:paraId="5EC62146" w14:textId="77777777" w:rsidR="00C95095" w:rsidRPr="00EB7885" w:rsidRDefault="00C95095" w:rsidP="003948C2">
            <w:r w:rsidRPr="00EB7885">
              <w:rPr>
                <w:bCs/>
              </w:rPr>
              <w:t>6420</w:t>
            </w:r>
          </w:p>
        </w:tc>
      </w:tr>
      <w:tr w:rsidR="00C95095" w:rsidRPr="00E75EF0" w14:paraId="70282482" w14:textId="77777777" w:rsidTr="00AE33F6">
        <w:tc>
          <w:tcPr>
            <w:tcW w:w="817" w:type="dxa"/>
          </w:tcPr>
          <w:p w14:paraId="3BBE6654" w14:textId="77777777" w:rsidR="00C95095" w:rsidRPr="00E75EF0" w:rsidRDefault="00C95095" w:rsidP="00F3220F">
            <w:pPr>
              <w:jc w:val="both"/>
            </w:pPr>
            <w:r w:rsidRPr="00E75EF0">
              <w:lastRenderedPageBreak/>
              <w:t>R0300</w:t>
            </w:r>
          </w:p>
        </w:tc>
        <w:tc>
          <w:tcPr>
            <w:tcW w:w="4253" w:type="dxa"/>
            <w:noWrap/>
            <w:hideMark/>
          </w:tcPr>
          <w:p w14:paraId="126881A8" w14:textId="77777777" w:rsidR="00C95095" w:rsidRPr="00E75EF0" w:rsidRDefault="00C95095" w:rsidP="003948C2">
            <w:r w:rsidRPr="00E75EF0">
              <w:t xml:space="preserve">Frais </w:t>
            </w:r>
            <w:r>
              <w:t>d’</w:t>
            </w:r>
            <w:r w:rsidRPr="00E75EF0">
              <w:t>admin</w:t>
            </w:r>
            <w:r>
              <w:t>istration</w:t>
            </w:r>
          </w:p>
        </w:tc>
        <w:tc>
          <w:tcPr>
            <w:tcW w:w="4252" w:type="dxa"/>
          </w:tcPr>
          <w:p w14:paraId="4E42B50A" w14:textId="77777777" w:rsidR="00C95095" w:rsidRPr="00EB7885" w:rsidRDefault="00C95095" w:rsidP="003948C2">
            <w:r w:rsidRPr="00EB7885">
              <w:rPr>
                <w:bCs/>
              </w:rPr>
              <w:t>6422</w:t>
            </w:r>
          </w:p>
        </w:tc>
      </w:tr>
      <w:tr w:rsidR="00C95095" w:rsidRPr="00E75EF0" w14:paraId="2F8955EE" w14:textId="77777777" w:rsidTr="00AE33F6">
        <w:tc>
          <w:tcPr>
            <w:tcW w:w="817" w:type="dxa"/>
          </w:tcPr>
          <w:p w14:paraId="4F0D944C" w14:textId="77777777" w:rsidR="00C95095" w:rsidRPr="00E75EF0" w:rsidRDefault="00C95095" w:rsidP="00F3220F">
            <w:pPr>
              <w:jc w:val="both"/>
            </w:pPr>
            <w:r w:rsidRPr="00E75EF0">
              <w:t>R0310</w:t>
            </w:r>
          </w:p>
        </w:tc>
        <w:tc>
          <w:tcPr>
            <w:tcW w:w="4253" w:type="dxa"/>
            <w:noWrap/>
            <w:hideMark/>
          </w:tcPr>
          <w:p w14:paraId="56FF183A" w14:textId="77777777" w:rsidR="00C95095" w:rsidRPr="00E75EF0" w:rsidRDefault="00C95095" w:rsidP="003948C2">
            <w:r w:rsidRPr="00E75EF0">
              <w:t>Aut</w:t>
            </w:r>
            <w:r>
              <w:t xml:space="preserve">res </w:t>
            </w:r>
            <w:r w:rsidRPr="00E75EF0">
              <w:t>charges nettes de produits tech</w:t>
            </w:r>
            <w:r>
              <w:t>niques</w:t>
            </w:r>
          </w:p>
        </w:tc>
        <w:tc>
          <w:tcPr>
            <w:tcW w:w="4252" w:type="dxa"/>
          </w:tcPr>
          <w:p w14:paraId="13514323" w14:textId="77777777" w:rsidR="00C95095" w:rsidRPr="00EB7885" w:rsidRDefault="00C95095" w:rsidP="003948C2">
            <w:r w:rsidRPr="00EB7885">
              <w:rPr>
                <w:bCs/>
              </w:rPr>
              <w:t xml:space="preserve">645 </w:t>
            </w:r>
            <w:r>
              <w:rPr>
                <w:bCs/>
              </w:rPr>
              <w:t>net de</w:t>
            </w:r>
            <w:r w:rsidRPr="00EB7885">
              <w:rPr>
                <w:bCs/>
              </w:rPr>
              <w:t xml:space="preserve"> 722</w:t>
            </w:r>
            <w:r w:rsidR="00987C39">
              <w:rPr>
                <w:bCs/>
              </w:rPr>
              <w:t xml:space="preserve"> et</w:t>
            </w:r>
            <w:r w:rsidRPr="00EB7885">
              <w:rPr>
                <w:bCs/>
              </w:rPr>
              <w:t xml:space="preserve"> 742</w:t>
            </w:r>
          </w:p>
        </w:tc>
      </w:tr>
      <w:tr w:rsidR="00C95095" w:rsidRPr="00E75EF0" w14:paraId="694ACB6E" w14:textId="77777777" w:rsidTr="00AE33F6">
        <w:tc>
          <w:tcPr>
            <w:tcW w:w="817" w:type="dxa"/>
          </w:tcPr>
          <w:p w14:paraId="42B2587D" w14:textId="77777777" w:rsidR="00C95095" w:rsidRPr="00E75EF0" w:rsidRDefault="00C95095" w:rsidP="00F3220F">
            <w:pPr>
              <w:jc w:val="both"/>
            </w:pPr>
            <w:r w:rsidRPr="00E75EF0">
              <w:t>R0320</w:t>
            </w:r>
          </w:p>
        </w:tc>
        <w:tc>
          <w:tcPr>
            <w:tcW w:w="4253" w:type="dxa"/>
            <w:noWrap/>
            <w:hideMark/>
          </w:tcPr>
          <w:p w14:paraId="4EF982C2" w14:textId="77777777" w:rsidR="00C95095" w:rsidRPr="00E75EF0" w:rsidRDefault="00C95095" w:rsidP="003948C2">
            <w:r w:rsidRPr="00E75EF0">
              <w:t>Subventions d'exploitation reçues</w:t>
            </w:r>
          </w:p>
        </w:tc>
        <w:tc>
          <w:tcPr>
            <w:tcW w:w="4252" w:type="dxa"/>
          </w:tcPr>
          <w:p w14:paraId="551A3407" w14:textId="77777777" w:rsidR="00C95095" w:rsidRPr="00EB7885" w:rsidRDefault="00C95095" w:rsidP="003948C2">
            <w:r w:rsidRPr="00EB7885">
              <w:rPr>
                <w:bCs/>
              </w:rPr>
              <w:t>732</w:t>
            </w:r>
          </w:p>
        </w:tc>
      </w:tr>
      <w:tr w:rsidR="00C95095" w:rsidRPr="00E75EF0" w14:paraId="37DF9DBE" w14:textId="77777777" w:rsidTr="00AE33F6">
        <w:tc>
          <w:tcPr>
            <w:tcW w:w="817" w:type="dxa"/>
          </w:tcPr>
          <w:p w14:paraId="756B2176" w14:textId="77777777" w:rsidR="00C95095" w:rsidRPr="00E75EF0" w:rsidRDefault="00C95095" w:rsidP="00F3220F">
            <w:pPr>
              <w:jc w:val="both"/>
              <w:rPr>
                <w:b/>
                <w:bCs/>
              </w:rPr>
            </w:pPr>
            <w:r w:rsidRPr="00E75EF0">
              <w:t> </w:t>
            </w:r>
          </w:p>
        </w:tc>
        <w:tc>
          <w:tcPr>
            <w:tcW w:w="4253" w:type="dxa"/>
            <w:noWrap/>
            <w:hideMark/>
          </w:tcPr>
          <w:p w14:paraId="29EF984A" w14:textId="77777777" w:rsidR="00C95095" w:rsidRPr="00E75EF0" w:rsidRDefault="00C95095" w:rsidP="003948C2">
            <w:pPr>
              <w:rPr>
                <w:b/>
                <w:bCs/>
              </w:rPr>
            </w:pPr>
            <w:r w:rsidRPr="00E75EF0">
              <w:rPr>
                <w:b/>
                <w:bCs/>
              </w:rPr>
              <w:t>Solde financier</w:t>
            </w:r>
          </w:p>
        </w:tc>
        <w:tc>
          <w:tcPr>
            <w:tcW w:w="4252" w:type="dxa"/>
          </w:tcPr>
          <w:p w14:paraId="67B2226D" w14:textId="77777777" w:rsidR="00C95095" w:rsidRPr="00EB7885" w:rsidRDefault="00C95095" w:rsidP="003948C2">
            <w:r w:rsidRPr="00EB7885">
              <w:rPr>
                <w:bCs/>
              </w:rPr>
              <w:t> </w:t>
            </w:r>
          </w:p>
        </w:tc>
      </w:tr>
      <w:tr w:rsidR="00C95095" w:rsidRPr="00E75EF0" w14:paraId="18639023" w14:textId="77777777" w:rsidTr="00AE33F6">
        <w:tc>
          <w:tcPr>
            <w:tcW w:w="817" w:type="dxa"/>
          </w:tcPr>
          <w:p w14:paraId="18B35C51" w14:textId="77777777" w:rsidR="00C95095" w:rsidRPr="00E75EF0" w:rsidRDefault="00C95095" w:rsidP="00F3220F">
            <w:pPr>
              <w:jc w:val="both"/>
            </w:pPr>
            <w:r w:rsidRPr="00E75EF0">
              <w:t>R0340</w:t>
            </w:r>
          </w:p>
        </w:tc>
        <w:tc>
          <w:tcPr>
            <w:tcW w:w="4253" w:type="dxa"/>
            <w:noWrap/>
            <w:hideMark/>
          </w:tcPr>
          <w:p w14:paraId="33E93E2F" w14:textId="77777777" w:rsidR="00C95095" w:rsidRPr="00E75EF0" w:rsidRDefault="00C95095" w:rsidP="003948C2">
            <w:r w:rsidRPr="00E75EF0">
              <w:t>Produits des placements alloues</w:t>
            </w:r>
          </w:p>
        </w:tc>
        <w:tc>
          <w:tcPr>
            <w:tcW w:w="4252" w:type="dxa"/>
          </w:tcPr>
          <w:p w14:paraId="160351BD" w14:textId="77777777" w:rsidR="00C95095" w:rsidRPr="00EB7885" w:rsidRDefault="00C95095" w:rsidP="003948C2">
            <w:r w:rsidRPr="00EB7885">
              <w:rPr>
                <w:bCs/>
              </w:rPr>
              <w:t>7920</w:t>
            </w:r>
          </w:p>
        </w:tc>
      </w:tr>
      <w:tr w:rsidR="00987C39" w:rsidRPr="00E75EF0" w14:paraId="4FDDF713" w14:textId="77777777" w:rsidTr="00AE33F6">
        <w:tc>
          <w:tcPr>
            <w:tcW w:w="817" w:type="dxa"/>
          </w:tcPr>
          <w:p w14:paraId="3E9D4557" w14:textId="77777777" w:rsidR="00987C39" w:rsidRPr="00E75EF0" w:rsidRDefault="00987C39" w:rsidP="00F3220F">
            <w:pPr>
              <w:jc w:val="both"/>
            </w:pPr>
            <w:r w:rsidRPr="00E75EF0">
              <w:t>R0350</w:t>
            </w:r>
          </w:p>
        </w:tc>
        <w:tc>
          <w:tcPr>
            <w:tcW w:w="4253" w:type="dxa"/>
            <w:noWrap/>
            <w:hideMark/>
          </w:tcPr>
          <w:p w14:paraId="3279DE0B" w14:textId="77777777" w:rsidR="00987C39" w:rsidRPr="00E75EF0" w:rsidRDefault="00987C39" w:rsidP="003948C2">
            <w:pPr>
              <w:ind w:left="284"/>
            </w:pPr>
            <w:r w:rsidRPr="00E75EF0">
              <w:t>Dont revenus et autres produits de placements</w:t>
            </w:r>
          </w:p>
        </w:tc>
        <w:tc>
          <w:tcPr>
            <w:tcW w:w="4252" w:type="dxa"/>
            <w:vMerge w:val="restart"/>
            <w:vAlign w:val="center"/>
          </w:tcPr>
          <w:p w14:paraId="084811C2" w14:textId="77777777" w:rsidR="00987C39" w:rsidRPr="00EB7885" w:rsidRDefault="00932F74" w:rsidP="003948C2">
            <w:r>
              <w:rPr>
                <w:bCs/>
              </w:rPr>
              <w:t>Détail de la ligne R0340</w:t>
            </w:r>
          </w:p>
        </w:tc>
      </w:tr>
      <w:tr w:rsidR="00987C39" w:rsidRPr="00E75EF0" w14:paraId="46561932" w14:textId="77777777" w:rsidTr="00AE33F6">
        <w:tc>
          <w:tcPr>
            <w:tcW w:w="817" w:type="dxa"/>
          </w:tcPr>
          <w:p w14:paraId="115C6534" w14:textId="77777777" w:rsidR="00987C39" w:rsidRPr="00E75EF0" w:rsidRDefault="00987C39" w:rsidP="00F3220F">
            <w:pPr>
              <w:jc w:val="both"/>
            </w:pPr>
            <w:r w:rsidRPr="00E75EF0">
              <w:t>R0360</w:t>
            </w:r>
          </w:p>
        </w:tc>
        <w:tc>
          <w:tcPr>
            <w:tcW w:w="4253" w:type="dxa"/>
            <w:noWrap/>
            <w:hideMark/>
          </w:tcPr>
          <w:p w14:paraId="20A33271" w14:textId="77777777" w:rsidR="00987C39" w:rsidRPr="00E75EF0" w:rsidRDefault="00987C39" w:rsidP="003948C2">
            <w:pPr>
              <w:ind w:left="284"/>
            </w:pPr>
            <w:r w:rsidRPr="00E75EF0">
              <w:t>Dont profits et pertes provenant de la réalisation de placements</w:t>
            </w:r>
          </w:p>
        </w:tc>
        <w:tc>
          <w:tcPr>
            <w:tcW w:w="4252" w:type="dxa"/>
            <w:vMerge/>
          </w:tcPr>
          <w:p w14:paraId="2FD2D585" w14:textId="77777777" w:rsidR="00987C39" w:rsidRPr="00EB7885" w:rsidRDefault="00987C39" w:rsidP="003948C2"/>
        </w:tc>
      </w:tr>
      <w:tr w:rsidR="00987C39" w:rsidRPr="00E75EF0" w14:paraId="2C67CEC2" w14:textId="77777777" w:rsidTr="00AE33F6">
        <w:tc>
          <w:tcPr>
            <w:tcW w:w="817" w:type="dxa"/>
          </w:tcPr>
          <w:p w14:paraId="701170BF" w14:textId="77777777" w:rsidR="00987C39" w:rsidRPr="00E75EF0" w:rsidRDefault="00987C39" w:rsidP="00F3220F">
            <w:pPr>
              <w:jc w:val="both"/>
            </w:pPr>
            <w:r w:rsidRPr="00E75EF0">
              <w:t>R0370</w:t>
            </w:r>
          </w:p>
        </w:tc>
        <w:tc>
          <w:tcPr>
            <w:tcW w:w="4253" w:type="dxa"/>
            <w:noWrap/>
            <w:hideMark/>
          </w:tcPr>
          <w:p w14:paraId="681F4A91" w14:textId="77777777" w:rsidR="00987C39" w:rsidRPr="00E75EF0" w:rsidRDefault="00987C39" w:rsidP="00273AB3">
            <w:pPr>
              <w:ind w:left="284"/>
            </w:pPr>
            <w:r w:rsidRPr="00E75EF0">
              <w:t>Dont charges des placements alloues</w:t>
            </w:r>
          </w:p>
        </w:tc>
        <w:tc>
          <w:tcPr>
            <w:tcW w:w="4252" w:type="dxa"/>
            <w:vMerge/>
          </w:tcPr>
          <w:p w14:paraId="137C8E32" w14:textId="77777777" w:rsidR="00987C39" w:rsidRPr="00EB7885" w:rsidRDefault="00987C39" w:rsidP="003948C2"/>
        </w:tc>
      </w:tr>
      <w:tr w:rsidR="00987C39" w:rsidRPr="00E75EF0" w14:paraId="3E9133A5" w14:textId="77777777" w:rsidTr="00AE33F6">
        <w:tc>
          <w:tcPr>
            <w:tcW w:w="817" w:type="dxa"/>
          </w:tcPr>
          <w:p w14:paraId="2573C3F7" w14:textId="77777777" w:rsidR="00987C39" w:rsidRPr="00E75EF0" w:rsidRDefault="00987C39" w:rsidP="00F3220F">
            <w:pPr>
              <w:jc w:val="both"/>
            </w:pPr>
            <w:r w:rsidRPr="00E75EF0">
              <w:t>R0380</w:t>
            </w:r>
          </w:p>
        </w:tc>
        <w:tc>
          <w:tcPr>
            <w:tcW w:w="4253" w:type="dxa"/>
            <w:noWrap/>
            <w:hideMark/>
          </w:tcPr>
          <w:p w14:paraId="6531AC40" w14:textId="77777777" w:rsidR="00987C39" w:rsidRPr="00E75EF0" w:rsidRDefault="00987C39" w:rsidP="00273AB3">
            <w:pPr>
              <w:ind w:left="284"/>
            </w:pPr>
            <w:r w:rsidRPr="00E75EF0">
              <w:t>Dont frais externes et internes de gestion  alloues</w:t>
            </w:r>
          </w:p>
        </w:tc>
        <w:tc>
          <w:tcPr>
            <w:tcW w:w="4252" w:type="dxa"/>
            <w:vMerge/>
          </w:tcPr>
          <w:p w14:paraId="3DAA0511" w14:textId="77777777" w:rsidR="00987C39" w:rsidRPr="00EB7885" w:rsidRDefault="00987C39" w:rsidP="003948C2"/>
        </w:tc>
      </w:tr>
      <w:tr w:rsidR="00C95095" w:rsidRPr="00E75EF0" w14:paraId="3A3EF95C" w14:textId="77777777" w:rsidTr="00AE33F6">
        <w:tc>
          <w:tcPr>
            <w:tcW w:w="817" w:type="dxa"/>
          </w:tcPr>
          <w:p w14:paraId="63770BF1" w14:textId="77777777" w:rsidR="00C95095" w:rsidRPr="00E75EF0" w:rsidRDefault="00C95095" w:rsidP="00F3220F">
            <w:pPr>
              <w:jc w:val="both"/>
              <w:rPr>
                <w:b/>
                <w:bCs/>
              </w:rPr>
            </w:pPr>
            <w:r w:rsidRPr="00E75EF0">
              <w:t> </w:t>
            </w:r>
          </w:p>
        </w:tc>
        <w:tc>
          <w:tcPr>
            <w:tcW w:w="4253" w:type="dxa"/>
            <w:noWrap/>
            <w:hideMark/>
          </w:tcPr>
          <w:p w14:paraId="691215EF" w14:textId="77777777" w:rsidR="00C95095" w:rsidRPr="00E75EF0" w:rsidRDefault="00C95095" w:rsidP="003948C2">
            <w:pPr>
              <w:rPr>
                <w:b/>
                <w:bCs/>
              </w:rPr>
            </w:pPr>
            <w:r w:rsidRPr="00E75EF0">
              <w:rPr>
                <w:b/>
                <w:bCs/>
              </w:rPr>
              <w:t>Participation aux résultats</w:t>
            </w:r>
          </w:p>
        </w:tc>
        <w:tc>
          <w:tcPr>
            <w:tcW w:w="4252" w:type="dxa"/>
          </w:tcPr>
          <w:p w14:paraId="75E0558D" w14:textId="77777777" w:rsidR="00C95095" w:rsidRPr="00FF7A85" w:rsidRDefault="00C95095" w:rsidP="003948C2">
            <w:pPr>
              <w:rPr>
                <w:highlight w:val="yellow"/>
              </w:rPr>
            </w:pPr>
            <w:r w:rsidRPr="00557396">
              <w:rPr>
                <w:bCs/>
              </w:rPr>
              <w:t> </w:t>
            </w:r>
          </w:p>
        </w:tc>
      </w:tr>
      <w:tr w:rsidR="00C95095" w:rsidRPr="00E75EF0" w14:paraId="2871F972" w14:textId="77777777" w:rsidTr="00AE33F6">
        <w:tc>
          <w:tcPr>
            <w:tcW w:w="817" w:type="dxa"/>
          </w:tcPr>
          <w:p w14:paraId="1CF11112" w14:textId="77777777" w:rsidR="00C95095" w:rsidRPr="00E75EF0" w:rsidRDefault="00C95095" w:rsidP="00F3220F">
            <w:pPr>
              <w:jc w:val="both"/>
            </w:pPr>
            <w:r w:rsidRPr="00E75EF0">
              <w:t>R0400</w:t>
            </w:r>
          </w:p>
        </w:tc>
        <w:tc>
          <w:tcPr>
            <w:tcW w:w="4253" w:type="dxa"/>
            <w:noWrap/>
            <w:hideMark/>
          </w:tcPr>
          <w:p w14:paraId="6728A06D" w14:textId="77777777" w:rsidR="00C95095" w:rsidRPr="00E75EF0" w:rsidRDefault="00C95095" w:rsidP="003948C2">
            <w:r w:rsidRPr="00E75EF0">
              <w:t>Int</w:t>
            </w:r>
            <w:r>
              <w:t>é</w:t>
            </w:r>
            <w:r w:rsidRPr="00E75EF0">
              <w:t>r</w:t>
            </w:r>
            <w:r>
              <w:t>êt</w:t>
            </w:r>
            <w:r w:rsidRPr="00E75EF0">
              <w:t>s techniques</w:t>
            </w:r>
          </w:p>
        </w:tc>
        <w:tc>
          <w:tcPr>
            <w:tcW w:w="4252" w:type="dxa"/>
          </w:tcPr>
          <w:p w14:paraId="1C9F5AFA" w14:textId="77777777" w:rsidR="00C95095" w:rsidRPr="00557396" w:rsidRDefault="00C95095" w:rsidP="003948C2">
            <w:r w:rsidRPr="00557396">
              <w:rPr>
                <w:bCs/>
              </w:rPr>
              <w:t>6320</w:t>
            </w:r>
            <w:r w:rsidR="00980DEB" w:rsidRPr="00557396">
              <w:rPr>
                <w:bCs/>
              </w:rPr>
              <w:t xml:space="preserve">, </w:t>
            </w:r>
            <w:r w:rsidRPr="00557396">
              <w:rPr>
                <w:bCs/>
              </w:rPr>
              <w:t>6321 moins s</w:t>
            </w:r>
            <w:r w:rsidR="00557396" w:rsidRPr="00557396">
              <w:rPr>
                <w:bCs/>
              </w:rPr>
              <w:t>ou</w:t>
            </w:r>
            <w:r w:rsidRPr="00557396">
              <w:rPr>
                <w:bCs/>
              </w:rPr>
              <w:t>s</w:t>
            </w:r>
            <w:r w:rsidR="00557396" w:rsidRPr="00557396">
              <w:rPr>
                <w:bCs/>
              </w:rPr>
              <w:t>-</w:t>
            </w:r>
            <w:r w:rsidRPr="00557396">
              <w:rPr>
                <w:bCs/>
              </w:rPr>
              <w:t xml:space="preserve">comptes </w:t>
            </w:r>
            <w:r w:rsidR="00557396" w:rsidRPr="00557396">
              <w:rPr>
                <w:bCs/>
              </w:rPr>
              <w:t xml:space="preserve">correspondants du </w:t>
            </w:r>
            <w:r w:rsidRPr="00557396">
              <w:rPr>
                <w:bCs/>
              </w:rPr>
              <w:t>6392</w:t>
            </w:r>
          </w:p>
        </w:tc>
      </w:tr>
      <w:tr w:rsidR="00C95095" w:rsidRPr="00E75EF0" w14:paraId="56D2FF48" w14:textId="77777777" w:rsidTr="00AE33F6">
        <w:tc>
          <w:tcPr>
            <w:tcW w:w="817" w:type="dxa"/>
          </w:tcPr>
          <w:p w14:paraId="377B4EF9" w14:textId="77777777" w:rsidR="00C95095" w:rsidRPr="00E75EF0" w:rsidRDefault="00C95095" w:rsidP="00F3220F">
            <w:pPr>
              <w:jc w:val="both"/>
            </w:pPr>
            <w:r w:rsidRPr="00E75EF0">
              <w:t>R0410</w:t>
            </w:r>
          </w:p>
        </w:tc>
        <w:tc>
          <w:tcPr>
            <w:tcW w:w="4253" w:type="dxa"/>
            <w:noWrap/>
            <w:hideMark/>
          </w:tcPr>
          <w:p w14:paraId="10918804" w14:textId="77777777" w:rsidR="00C95095" w:rsidRPr="00E75EF0" w:rsidRDefault="00C95095" w:rsidP="003948C2">
            <w:r w:rsidRPr="00E75EF0">
              <w:t>Participation aux bénéfices directement incorporée</w:t>
            </w:r>
          </w:p>
        </w:tc>
        <w:tc>
          <w:tcPr>
            <w:tcW w:w="4252" w:type="dxa"/>
          </w:tcPr>
          <w:p w14:paraId="3A1BC7F6" w14:textId="77777777" w:rsidR="00C95095" w:rsidRPr="00EB7885" w:rsidRDefault="00C95095" w:rsidP="003948C2">
            <w:r w:rsidRPr="00EB7885">
              <w:rPr>
                <w:bCs/>
              </w:rPr>
              <w:t>6323</w:t>
            </w:r>
            <w:r w:rsidR="00980DEB">
              <w:rPr>
                <w:bCs/>
              </w:rPr>
              <w:t>,</w:t>
            </w:r>
            <w:r w:rsidRPr="00EB7885">
              <w:rPr>
                <w:bCs/>
              </w:rPr>
              <w:t xml:space="preserve"> 6324</w:t>
            </w:r>
          </w:p>
        </w:tc>
      </w:tr>
      <w:tr w:rsidR="00C95095" w:rsidRPr="00E75EF0" w14:paraId="3F215F51" w14:textId="77777777" w:rsidTr="00AE33F6">
        <w:tc>
          <w:tcPr>
            <w:tcW w:w="817" w:type="dxa"/>
          </w:tcPr>
          <w:p w14:paraId="779861F7" w14:textId="77777777" w:rsidR="00C95095" w:rsidRPr="00E75EF0" w:rsidRDefault="00C95095" w:rsidP="00F3220F">
            <w:pPr>
              <w:jc w:val="both"/>
            </w:pPr>
            <w:r w:rsidRPr="00E75EF0">
              <w:t>R0420</w:t>
            </w:r>
          </w:p>
        </w:tc>
        <w:tc>
          <w:tcPr>
            <w:tcW w:w="4253" w:type="dxa"/>
            <w:noWrap/>
            <w:hideMark/>
          </w:tcPr>
          <w:p w14:paraId="2BF347C1" w14:textId="77777777" w:rsidR="00C95095" w:rsidRPr="00E75EF0" w:rsidRDefault="00C95095" w:rsidP="00273AB3">
            <w:r w:rsidRPr="00E75EF0">
              <w:t xml:space="preserve">Dotation </w:t>
            </w:r>
            <w:r w:rsidR="00273AB3">
              <w:t>à la</w:t>
            </w:r>
            <w:r w:rsidR="00273AB3" w:rsidRPr="00E75EF0">
              <w:t xml:space="preserve"> </w:t>
            </w:r>
            <w:r w:rsidRPr="00E75EF0">
              <w:t>provision pour participation aux bénéfices</w:t>
            </w:r>
          </w:p>
        </w:tc>
        <w:tc>
          <w:tcPr>
            <w:tcW w:w="4252" w:type="dxa"/>
          </w:tcPr>
          <w:p w14:paraId="2F1476E1" w14:textId="77777777" w:rsidR="00C95095" w:rsidRPr="00EB7885" w:rsidRDefault="00C95095" w:rsidP="003948C2">
            <w:r w:rsidRPr="00EB7885">
              <w:rPr>
                <w:bCs/>
              </w:rPr>
              <w:t>6326</w:t>
            </w:r>
          </w:p>
        </w:tc>
      </w:tr>
      <w:tr w:rsidR="00C95095" w:rsidRPr="00E75EF0" w14:paraId="1CAE6375" w14:textId="77777777" w:rsidTr="00AE33F6">
        <w:tc>
          <w:tcPr>
            <w:tcW w:w="817" w:type="dxa"/>
          </w:tcPr>
          <w:p w14:paraId="7E528E7F" w14:textId="77777777" w:rsidR="00C95095" w:rsidRPr="00E75EF0" w:rsidRDefault="00C95095" w:rsidP="00F3220F">
            <w:pPr>
              <w:jc w:val="both"/>
              <w:rPr>
                <w:b/>
                <w:bCs/>
              </w:rPr>
            </w:pPr>
            <w:r w:rsidRPr="00E75EF0">
              <w:t> </w:t>
            </w:r>
          </w:p>
        </w:tc>
        <w:tc>
          <w:tcPr>
            <w:tcW w:w="4253" w:type="dxa"/>
            <w:noWrap/>
            <w:hideMark/>
          </w:tcPr>
          <w:p w14:paraId="4031A9CE" w14:textId="77777777" w:rsidR="00C95095" w:rsidRPr="00E75EF0" w:rsidRDefault="00C95095" w:rsidP="003948C2">
            <w:pPr>
              <w:rPr>
                <w:b/>
                <w:bCs/>
              </w:rPr>
            </w:pPr>
            <w:r w:rsidRPr="00E75EF0">
              <w:rPr>
                <w:b/>
                <w:bCs/>
              </w:rPr>
              <w:t>Solde de réassurance</w:t>
            </w:r>
          </w:p>
        </w:tc>
        <w:tc>
          <w:tcPr>
            <w:tcW w:w="4252" w:type="dxa"/>
          </w:tcPr>
          <w:p w14:paraId="4C4C0D7D" w14:textId="77777777" w:rsidR="00C95095" w:rsidRPr="00EB7885" w:rsidRDefault="00C95095" w:rsidP="003948C2">
            <w:r w:rsidRPr="00EB7885">
              <w:rPr>
                <w:bCs/>
              </w:rPr>
              <w:t> </w:t>
            </w:r>
          </w:p>
        </w:tc>
      </w:tr>
      <w:tr w:rsidR="00C95095" w:rsidRPr="00E75EF0" w14:paraId="67EC065F" w14:textId="77777777" w:rsidTr="00AE33F6">
        <w:tc>
          <w:tcPr>
            <w:tcW w:w="817" w:type="dxa"/>
          </w:tcPr>
          <w:p w14:paraId="692A3A52" w14:textId="77777777" w:rsidR="00C95095" w:rsidRPr="00E75EF0" w:rsidRDefault="00C95095" w:rsidP="00F3220F">
            <w:pPr>
              <w:jc w:val="both"/>
            </w:pPr>
            <w:r w:rsidRPr="00E75EF0">
              <w:t>R0440</w:t>
            </w:r>
          </w:p>
        </w:tc>
        <w:tc>
          <w:tcPr>
            <w:tcW w:w="4253" w:type="dxa"/>
            <w:noWrap/>
            <w:hideMark/>
          </w:tcPr>
          <w:p w14:paraId="140C4C2F" w14:textId="77777777" w:rsidR="00C95095" w:rsidRPr="00E75EF0" w:rsidRDefault="00C95095" w:rsidP="003948C2">
            <w:r w:rsidRPr="00E75EF0">
              <w:t>Primes cédées aux réassureurs</w:t>
            </w:r>
          </w:p>
        </w:tc>
        <w:tc>
          <w:tcPr>
            <w:tcW w:w="4252" w:type="dxa"/>
          </w:tcPr>
          <w:p w14:paraId="36D36C3C" w14:textId="77777777" w:rsidR="00C95095" w:rsidRPr="00EB7885" w:rsidRDefault="00C95095" w:rsidP="003948C2">
            <w:r w:rsidRPr="00EB7885">
              <w:rPr>
                <w:bCs/>
              </w:rPr>
              <w:t>7082 moins sous-compte du 6392 corresp</w:t>
            </w:r>
            <w:r w:rsidR="00B86561">
              <w:rPr>
                <w:bCs/>
              </w:rPr>
              <w:t>ondant</w:t>
            </w:r>
            <w:r w:rsidRPr="00EB7885">
              <w:rPr>
                <w:bCs/>
              </w:rPr>
              <w:t xml:space="preserve"> au 63297</w:t>
            </w:r>
          </w:p>
        </w:tc>
      </w:tr>
      <w:tr w:rsidR="00C95095" w:rsidRPr="00E75EF0" w14:paraId="6CA20375" w14:textId="77777777" w:rsidTr="00AE33F6">
        <w:tc>
          <w:tcPr>
            <w:tcW w:w="817" w:type="dxa"/>
          </w:tcPr>
          <w:p w14:paraId="64BD5CC7" w14:textId="77777777" w:rsidR="00C95095" w:rsidRPr="00E75EF0" w:rsidRDefault="00C95095" w:rsidP="00F3220F">
            <w:pPr>
              <w:jc w:val="both"/>
            </w:pPr>
            <w:r w:rsidRPr="00E75EF0">
              <w:t>R0450</w:t>
            </w:r>
          </w:p>
        </w:tc>
        <w:tc>
          <w:tcPr>
            <w:tcW w:w="4253" w:type="dxa"/>
            <w:noWrap/>
            <w:hideMark/>
          </w:tcPr>
          <w:p w14:paraId="4F9D1835" w14:textId="77777777" w:rsidR="00C95095" w:rsidRPr="00E75EF0" w:rsidRDefault="00C95095" w:rsidP="003948C2">
            <w:r w:rsidRPr="00E75EF0">
              <w:t xml:space="preserve">Part </w:t>
            </w:r>
            <w:r w:rsidR="00B86561">
              <w:t xml:space="preserve">des </w:t>
            </w:r>
            <w:r w:rsidRPr="00E75EF0">
              <w:t>réass</w:t>
            </w:r>
            <w:r w:rsidR="00B86561">
              <w:t>ureurs</w:t>
            </w:r>
            <w:r w:rsidRPr="00E75EF0">
              <w:t xml:space="preserve"> dans </w:t>
            </w:r>
            <w:r w:rsidR="00B86561">
              <w:t xml:space="preserve">les </w:t>
            </w:r>
            <w:r w:rsidRPr="00E75EF0">
              <w:t>prestations payées</w:t>
            </w:r>
          </w:p>
        </w:tc>
        <w:tc>
          <w:tcPr>
            <w:tcW w:w="4252" w:type="dxa"/>
          </w:tcPr>
          <w:p w14:paraId="58B681E5" w14:textId="77777777" w:rsidR="00C95095" w:rsidRPr="00EB7885" w:rsidRDefault="00C95095" w:rsidP="003948C2">
            <w:r w:rsidRPr="00EB7885">
              <w:rPr>
                <w:bCs/>
              </w:rPr>
              <w:t>6092 sauf sous-compte correspondant au 6024</w:t>
            </w:r>
          </w:p>
        </w:tc>
      </w:tr>
      <w:tr w:rsidR="00C95095" w:rsidRPr="00E75EF0" w14:paraId="20CB2D9D" w14:textId="77777777" w:rsidTr="00AE33F6">
        <w:tc>
          <w:tcPr>
            <w:tcW w:w="817" w:type="dxa"/>
          </w:tcPr>
          <w:p w14:paraId="1E6B9478" w14:textId="77777777" w:rsidR="00C95095" w:rsidRPr="00E75EF0" w:rsidRDefault="00C95095" w:rsidP="00F3220F">
            <w:pPr>
              <w:jc w:val="both"/>
            </w:pPr>
            <w:r w:rsidRPr="00E75EF0">
              <w:t>R0460</w:t>
            </w:r>
          </w:p>
        </w:tc>
        <w:tc>
          <w:tcPr>
            <w:tcW w:w="4253" w:type="dxa"/>
            <w:noWrap/>
            <w:hideMark/>
          </w:tcPr>
          <w:p w14:paraId="202B87E7" w14:textId="77777777" w:rsidR="00C95095" w:rsidRPr="00E75EF0" w:rsidRDefault="00C95095" w:rsidP="003948C2">
            <w:r w:rsidRPr="00E75EF0">
              <w:t xml:space="preserve">Part </w:t>
            </w:r>
            <w:r w:rsidR="00B86561">
              <w:t xml:space="preserve">des </w:t>
            </w:r>
            <w:r w:rsidRPr="00E75EF0">
              <w:t>réass</w:t>
            </w:r>
            <w:r w:rsidR="00B86561">
              <w:t>ureurs</w:t>
            </w:r>
            <w:r w:rsidRPr="00E75EF0">
              <w:t xml:space="preserve"> dans </w:t>
            </w:r>
            <w:r w:rsidR="00B86561">
              <w:t>les p</w:t>
            </w:r>
            <w:r w:rsidRPr="00E75EF0">
              <w:t>rov</w:t>
            </w:r>
            <w:r w:rsidR="00B86561">
              <w:t>isions</w:t>
            </w:r>
            <w:r w:rsidRPr="00E75EF0">
              <w:t xml:space="preserve"> tech</w:t>
            </w:r>
            <w:r w:rsidR="00B86561">
              <w:t>niques</w:t>
            </w:r>
            <w:r w:rsidRPr="00E75EF0">
              <w:t xml:space="preserve"> clôture</w:t>
            </w:r>
          </w:p>
        </w:tc>
        <w:tc>
          <w:tcPr>
            <w:tcW w:w="4252" w:type="dxa"/>
          </w:tcPr>
          <w:p w14:paraId="41096742" w14:textId="77777777" w:rsidR="00C95095" w:rsidRPr="00EB7885" w:rsidRDefault="00C95095" w:rsidP="003948C2">
            <w:r w:rsidRPr="00EB7885">
              <w:rPr>
                <w:bCs/>
              </w:rPr>
              <w:t>39</w:t>
            </w:r>
            <w:r w:rsidR="00B86561" w:rsidRPr="00027B2B">
              <w:rPr>
                <w:bCs/>
              </w:rPr>
              <w:t xml:space="preserve"> </w:t>
            </w:r>
            <w:r w:rsidR="00B86561">
              <w:rPr>
                <w:bCs/>
              </w:rPr>
              <w:t>– non vie</w:t>
            </w:r>
            <w:r w:rsidRPr="00EB7885">
              <w:rPr>
                <w:bCs/>
              </w:rPr>
              <w:t xml:space="preserve"> sauf 395 (clôture)</w:t>
            </w:r>
          </w:p>
        </w:tc>
      </w:tr>
      <w:tr w:rsidR="00C95095" w:rsidRPr="00E75EF0" w14:paraId="5408F494" w14:textId="77777777" w:rsidTr="00112002">
        <w:tc>
          <w:tcPr>
            <w:tcW w:w="817" w:type="dxa"/>
            <w:shd w:val="clear" w:color="auto" w:fill="FFFFFF" w:themeFill="background1"/>
          </w:tcPr>
          <w:p w14:paraId="2DA1A352" w14:textId="77777777" w:rsidR="00C95095" w:rsidRPr="00112002" w:rsidRDefault="00C95095" w:rsidP="00F3220F">
            <w:pPr>
              <w:jc w:val="both"/>
            </w:pPr>
            <w:r w:rsidRPr="00112002">
              <w:t>R0470</w:t>
            </w:r>
          </w:p>
        </w:tc>
        <w:tc>
          <w:tcPr>
            <w:tcW w:w="4253" w:type="dxa"/>
            <w:shd w:val="clear" w:color="auto" w:fill="FFFFFF" w:themeFill="background1"/>
            <w:noWrap/>
            <w:hideMark/>
          </w:tcPr>
          <w:p w14:paraId="2D035EFA" w14:textId="77777777" w:rsidR="00C95095" w:rsidRPr="00112002" w:rsidRDefault="00C95095" w:rsidP="003948C2">
            <w:r w:rsidRPr="00112002">
              <w:t xml:space="preserve">Part </w:t>
            </w:r>
            <w:r w:rsidR="003948C2" w:rsidRPr="00112002">
              <w:t xml:space="preserve">des </w:t>
            </w:r>
            <w:r w:rsidRPr="00112002">
              <w:t>réass</w:t>
            </w:r>
            <w:r w:rsidR="003948C2" w:rsidRPr="00112002">
              <w:t>ureurs</w:t>
            </w:r>
            <w:r w:rsidRPr="00112002">
              <w:t xml:space="preserve"> dans </w:t>
            </w:r>
            <w:r w:rsidR="003948C2" w:rsidRPr="00112002">
              <w:t xml:space="preserve">les </w:t>
            </w:r>
            <w:r w:rsidRPr="00112002">
              <w:t>prov</w:t>
            </w:r>
            <w:r w:rsidR="003948C2" w:rsidRPr="00112002">
              <w:t>isions</w:t>
            </w:r>
            <w:r w:rsidRPr="00112002">
              <w:t xml:space="preserve"> tech</w:t>
            </w:r>
            <w:r w:rsidR="003948C2" w:rsidRPr="00112002">
              <w:t>niques</w:t>
            </w:r>
            <w:r w:rsidRPr="00112002">
              <w:t xml:space="preserve"> ouvert</w:t>
            </w:r>
            <w:r w:rsidR="003948C2" w:rsidRPr="00112002">
              <w:t>ure</w:t>
            </w:r>
          </w:p>
        </w:tc>
        <w:tc>
          <w:tcPr>
            <w:tcW w:w="4252" w:type="dxa"/>
            <w:shd w:val="clear" w:color="auto" w:fill="FFFFFF" w:themeFill="background1"/>
          </w:tcPr>
          <w:p w14:paraId="755F5CA8" w14:textId="77777777" w:rsidR="00C95095" w:rsidRDefault="00C95095" w:rsidP="003948C2">
            <w:pPr>
              <w:rPr>
                <w:bCs/>
              </w:rPr>
            </w:pPr>
            <w:r w:rsidRPr="00EB7885">
              <w:rPr>
                <w:bCs/>
              </w:rPr>
              <w:t>39</w:t>
            </w:r>
            <w:r w:rsidR="00B86561" w:rsidRPr="00027B2B">
              <w:rPr>
                <w:bCs/>
              </w:rPr>
              <w:t xml:space="preserve"> </w:t>
            </w:r>
            <w:r w:rsidR="00B86561">
              <w:rPr>
                <w:bCs/>
              </w:rPr>
              <w:t>– non vie</w:t>
            </w:r>
            <w:r w:rsidRPr="00EB7885">
              <w:rPr>
                <w:bCs/>
              </w:rPr>
              <w:t xml:space="preserve"> sauf 395 (ouverture)</w:t>
            </w:r>
          </w:p>
          <w:p w14:paraId="66728FF1" w14:textId="77777777" w:rsidR="006D5F8C" w:rsidRPr="00EB7885" w:rsidRDefault="006D5F8C" w:rsidP="0066553D">
            <w:r>
              <w:rPr>
                <w:bCs/>
              </w:rPr>
              <w:t>La différence entre la clôture (R0460) et l’ouverture (R0470) doit correspondre à la variation enregistrée dans les sous comptes</w:t>
            </w:r>
            <w:r w:rsidR="0066553D">
              <w:rPr>
                <w:bCs/>
              </w:rPr>
              <w:t xml:space="preserve"> 7089,</w:t>
            </w:r>
            <w:r>
              <w:rPr>
                <w:bCs/>
              </w:rPr>
              <w:t xml:space="preserve"> 6192</w:t>
            </w:r>
            <w:r w:rsidR="0066553D">
              <w:rPr>
                <w:bCs/>
              </w:rPr>
              <w:t xml:space="preserve">, </w:t>
            </w:r>
            <w:r>
              <w:rPr>
                <w:bCs/>
              </w:rPr>
              <w:t>62912 correspondants, sauf sous comptes correspondants au 6124 et 62124</w:t>
            </w:r>
          </w:p>
        </w:tc>
      </w:tr>
      <w:tr w:rsidR="003948C2" w:rsidRPr="00E75EF0" w14:paraId="35DF3065" w14:textId="77777777" w:rsidTr="00AE33F6">
        <w:tc>
          <w:tcPr>
            <w:tcW w:w="817" w:type="dxa"/>
          </w:tcPr>
          <w:p w14:paraId="769BBE69" w14:textId="77777777" w:rsidR="003948C2" w:rsidRPr="00E75EF0" w:rsidRDefault="003948C2" w:rsidP="00F3220F">
            <w:pPr>
              <w:jc w:val="both"/>
            </w:pPr>
            <w:r w:rsidRPr="00E75EF0">
              <w:t>R0490</w:t>
            </w:r>
          </w:p>
        </w:tc>
        <w:tc>
          <w:tcPr>
            <w:tcW w:w="4253" w:type="dxa"/>
            <w:noWrap/>
            <w:hideMark/>
          </w:tcPr>
          <w:p w14:paraId="4FE4AA85" w14:textId="77777777" w:rsidR="003948C2" w:rsidRPr="00E75EF0" w:rsidRDefault="003948C2" w:rsidP="00630D2F">
            <w:r w:rsidRPr="00CC48A1">
              <w:t xml:space="preserve">Part </w:t>
            </w:r>
            <w:r>
              <w:t xml:space="preserve">des </w:t>
            </w:r>
            <w:r w:rsidRPr="00CC48A1">
              <w:t>réass</w:t>
            </w:r>
            <w:r>
              <w:t>ureurs</w:t>
            </w:r>
            <w:r w:rsidRPr="00CC48A1">
              <w:t xml:space="preserve"> dans </w:t>
            </w:r>
            <w:r w:rsidR="00630D2F">
              <w:t xml:space="preserve"> résultat</w:t>
            </w:r>
          </w:p>
        </w:tc>
        <w:tc>
          <w:tcPr>
            <w:tcW w:w="4252" w:type="dxa"/>
          </w:tcPr>
          <w:p w14:paraId="126E8B35" w14:textId="77777777" w:rsidR="003948C2" w:rsidRPr="00EB7885" w:rsidRDefault="00112002" w:rsidP="00630D2F">
            <w:r>
              <w:rPr>
                <w:bCs/>
              </w:rPr>
              <w:t>S</w:t>
            </w:r>
            <w:r w:rsidRPr="00EB7885">
              <w:rPr>
                <w:bCs/>
              </w:rPr>
              <w:t>ous-comptes des 6092, 6192 et 62912 corresp</w:t>
            </w:r>
            <w:r>
              <w:rPr>
                <w:bCs/>
              </w:rPr>
              <w:t xml:space="preserve">ondant </w:t>
            </w:r>
            <w:r w:rsidRPr="00EB7885">
              <w:rPr>
                <w:bCs/>
              </w:rPr>
              <w:t xml:space="preserve">aux 6024, 6124 et 62124 </w:t>
            </w:r>
            <w:r>
              <w:rPr>
                <w:bCs/>
              </w:rPr>
              <w:t>;</w:t>
            </w:r>
            <w:r w:rsidRPr="00EB7885">
              <w:rPr>
                <w:bCs/>
              </w:rPr>
              <w:t xml:space="preserve"> </w:t>
            </w:r>
            <w:r w:rsidR="00705709">
              <w:rPr>
                <w:bCs/>
              </w:rPr>
              <w:t>S</w:t>
            </w:r>
            <w:r w:rsidR="003948C2" w:rsidRPr="00EB7885">
              <w:rPr>
                <w:bCs/>
              </w:rPr>
              <w:t>ous-comptes du 6392 corresp</w:t>
            </w:r>
            <w:r w:rsidR="00E155F1">
              <w:rPr>
                <w:bCs/>
              </w:rPr>
              <w:t>ondant</w:t>
            </w:r>
            <w:r w:rsidR="003948C2" w:rsidRPr="00EB7885">
              <w:rPr>
                <w:bCs/>
              </w:rPr>
              <w:t xml:space="preserve"> aux 6323, 6324</w:t>
            </w:r>
            <w:r>
              <w:rPr>
                <w:bCs/>
              </w:rPr>
              <w:t>,</w:t>
            </w:r>
            <w:r w:rsidR="003948C2" w:rsidRPr="00EB7885">
              <w:rPr>
                <w:bCs/>
              </w:rPr>
              <w:t>6326</w:t>
            </w:r>
            <w:r>
              <w:rPr>
                <w:bCs/>
              </w:rPr>
              <w:t xml:space="preserve"> et </w:t>
            </w:r>
            <w:r w:rsidRPr="00EB7885">
              <w:rPr>
                <w:bCs/>
              </w:rPr>
              <w:t>au 6329 sauf 63297</w:t>
            </w:r>
          </w:p>
        </w:tc>
      </w:tr>
      <w:tr w:rsidR="00C95095" w:rsidRPr="00E75EF0" w14:paraId="1FEEE4CE" w14:textId="77777777" w:rsidTr="00AE33F6">
        <w:tc>
          <w:tcPr>
            <w:tcW w:w="817" w:type="dxa"/>
          </w:tcPr>
          <w:p w14:paraId="4E5058C0" w14:textId="77777777" w:rsidR="00C95095" w:rsidRPr="00E75EF0" w:rsidRDefault="00C95095" w:rsidP="00F3220F">
            <w:pPr>
              <w:jc w:val="both"/>
            </w:pPr>
            <w:r w:rsidRPr="00E75EF0">
              <w:t>R0500</w:t>
            </w:r>
          </w:p>
        </w:tc>
        <w:tc>
          <w:tcPr>
            <w:tcW w:w="4253" w:type="dxa"/>
            <w:noWrap/>
            <w:hideMark/>
          </w:tcPr>
          <w:p w14:paraId="7B699138" w14:textId="77777777" w:rsidR="00C95095" w:rsidRPr="00E75EF0" w:rsidRDefault="00C95095" w:rsidP="003948C2">
            <w:r w:rsidRPr="00E75EF0">
              <w:t>Commissions reçues des réassureurs</w:t>
            </w:r>
          </w:p>
        </w:tc>
        <w:tc>
          <w:tcPr>
            <w:tcW w:w="4252" w:type="dxa"/>
          </w:tcPr>
          <w:p w14:paraId="1BF4F886" w14:textId="77777777" w:rsidR="00C95095" w:rsidRPr="00EB7885" w:rsidRDefault="00C95095" w:rsidP="003948C2">
            <w:r w:rsidRPr="00EB7885">
              <w:rPr>
                <w:bCs/>
              </w:rPr>
              <w:t>6492</w:t>
            </w:r>
          </w:p>
        </w:tc>
      </w:tr>
      <w:tr w:rsidR="00C95095" w:rsidRPr="00E75EF0" w14:paraId="427D9062" w14:textId="77777777" w:rsidTr="00AE33F6">
        <w:tc>
          <w:tcPr>
            <w:tcW w:w="817" w:type="dxa"/>
          </w:tcPr>
          <w:p w14:paraId="2ACC6830" w14:textId="77777777" w:rsidR="00C95095" w:rsidRPr="00E75EF0" w:rsidRDefault="00C95095" w:rsidP="00F3220F">
            <w:pPr>
              <w:jc w:val="both"/>
              <w:rPr>
                <w:b/>
                <w:bCs/>
              </w:rPr>
            </w:pPr>
            <w:r w:rsidRPr="00E75EF0">
              <w:t> </w:t>
            </w:r>
          </w:p>
        </w:tc>
        <w:tc>
          <w:tcPr>
            <w:tcW w:w="4253" w:type="dxa"/>
            <w:noWrap/>
            <w:hideMark/>
          </w:tcPr>
          <w:p w14:paraId="7EC5B97F" w14:textId="77777777" w:rsidR="00C95095" w:rsidRPr="00E75EF0" w:rsidRDefault="00C95095" w:rsidP="003948C2">
            <w:pPr>
              <w:rPr>
                <w:b/>
                <w:bCs/>
              </w:rPr>
            </w:pPr>
            <w:r w:rsidRPr="00E75EF0">
              <w:rPr>
                <w:b/>
                <w:bCs/>
              </w:rPr>
              <w:t>Hors-compte</w:t>
            </w:r>
          </w:p>
        </w:tc>
        <w:tc>
          <w:tcPr>
            <w:tcW w:w="4252" w:type="dxa"/>
          </w:tcPr>
          <w:p w14:paraId="026A48F5" w14:textId="77777777" w:rsidR="00C95095" w:rsidRPr="00EB7885" w:rsidRDefault="00C95095" w:rsidP="003948C2">
            <w:r w:rsidRPr="00EB7885">
              <w:rPr>
                <w:bCs/>
              </w:rPr>
              <w:t> </w:t>
            </w:r>
          </w:p>
        </w:tc>
      </w:tr>
      <w:tr w:rsidR="009536B3" w:rsidRPr="00E75EF0" w14:paraId="0881D039" w14:textId="77777777" w:rsidTr="00AE33F6">
        <w:tc>
          <w:tcPr>
            <w:tcW w:w="817" w:type="dxa"/>
          </w:tcPr>
          <w:p w14:paraId="6618CDFA" w14:textId="77777777" w:rsidR="009536B3" w:rsidRPr="00E75EF0" w:rsidRDefault="009536B3" w:rsidP="00F3220F">
            <w:pPr>
              <w:jc w:val="both"/>
            </w:pPr>
            <w:r w:rsidRPr="00E75EF0">
              <w:t>R0530</w:t>
            </w:r>
          </w:p>
        </w:tc>
        <w:tc>
          <w:tcPr>
            <w:tcW w:w="4253" w:type="dxa"/>
            <w:noWrap/>
            <w:hideMark/>
          </w:tcPr>
          <w:p w14:paraId="60A2E083" w14:textId="77777777" w:rsidR="009536B3" w:rsidRPr="00E75EF0" w:rsidRDefault="009536B3" w:rsidP="00846C41">
            <w:r w:rsidRPr="00CC48A1">
              <w:t>Prov</w:t>
            </w:r>
            <w:r>
              <w:t xml:space="preserve">ision pour </w:t>
            </w:r>
            <w:r w:rsidRPr="00CC48A1">
              <w:t>part</w:t>
            </w:r>
            <w:r>
              <w:t>icipation aux</w:t>
            </w:r>
            <w:r w:rsidRPr="00CC48A1">
              <w:t xml:space="preserve"> bén</w:t>
            </w:r>
            <w:r>
              <w:t>é</w:t>
            </w:r>
            <w:r w:rsidRPr="00CC48A1">
              <w:t>f</w:t>
            </w:r>
            <w:r>
              <w:t>ices</w:t>
            </w:r>
            <w:r w:rsidRPr="00CC48A1">
              <w:t xml:space="preserve"> et rist</w:t>
            </w:r>
            <w:r>
              <w:t>ournes</w:t>
            </w:r>
            <w:r w:rsidRPr="00CC48A1">
              <w:t xml:space="preserve"> clôture</w:t>
            </w:r>
          </w:p>
        </w:tc>
        <w:tc>
          <w:tcPr>
            <w:tcW w:w="4252" w:type="dxa"/>
          </w:tcPr>
          <w:p w14:paraId="638BE29F" w14:textId="77777777" w:rsidR="009536B3" w:rsidRPr="00EB7885" w:rsidRDefault="009536B3" w:rsidP="003948C2">
            <w:r w:rsidRPr="00EB7885">
              <w:rPr>
                <w:bCs/>
              </w:rPr>
              <w:t>35 (clôture)</w:t>
            </w:r>
          </w:p>
        </w:tc>
      </w:tr>
      <w:tr w:rsidR="009536B3" w:rsidRPr="00E75EF0" w14:paraId="56B2E4D1" w14:textId="77777777" w:rsidTr="00AE33F6">
        <w:tc>
          <w:tcPr>
            <w:tcW w:w="817" w:type="dxa"/>
          </w:tcPr>
          <w:p w14:paraId="771DC1BE" w14:textId="77777777" w:rsidR="009536B3" w:rsidRPr="00E75EF0" w:rsidRDefault="009536B3" w:rsidP="00F3220F">
            <w:pPr>
              <w:jc w:val="both"/>
            </w:pPr>
            <w:r w:rsidRPr="00E75EF0">
              <w:t>R0540</w:t>
            </w:r>
          </w:p>
        </w:tc>
        <w:tc>
          <w:tcPr>
            <w:tcW w:w="4253" w:type="dxa"/>
            <w:noWrap/>
            <w:hideMark/>
          </w:tcPr>
          <w:p w14:paraId="4B9E8837" w14:textId="77777777" w:rsidR="009536B3" w:rsidRPr="00E75EF0" w:rsidRDefault="009536B3" w:rsidP="003948C2">
            <w:r w:rsidRPr="00CC48A1">
              <w:t>Prov</w:t>
            </w:r>
            <w:r>
              <w:t>ision pour</w:t>
            </w:r>
            <w:r w:rsidRPr="00CC48A1">
              <w:t xml:space="preserve"> part</w:t>
            </w:r>
            <w:r>
              <w:t>icipation aux</w:t>
            </w:r>
            <w:r w:rsidRPr="00CC48A1">
              <w:t xml:space="preserve"> bén</w:t>
            </w:r>
            <w:r>
              <w:t>é</w:t>
            </w:r>
            <w:r w:rsidRPr="00CC48A1">
              <w:t>f</w:t>
            </w:r>
            <w:r>
              <w:t>ices</w:t>
            </w:r>
            <w:r w:rsidRPr="00CC48A1">
              <w:t xml:space="preserve"> et rist</w:t>
            </w:r>
            <w:r>
              <w:t>ournes</w:t>
            </w:r>
            <w:r w:rsidRPr="00CC48A1">
              <w:t xml:space="preserve"> ouverture</w:t>
            </w:r>
          </w:p>
        </w:tc>
        <w:tc>
          <w:tcPr>
            <w:tcW w:w="4252" w:type="dxa"/>
          </w:tcPr>
          <w:p w14:paraId="1BDC78EE" w14:textId="77777777" w:rsidR="009536B3" w:rsidRDefault="009536B3" w:rsidP="003948C2">
            <w:pPr>
              <w:rPr>
                <w:bCs/>
              </w:rPr>
            </w:pPr>
            <w:r w:rsidRPr="00EB7885">
              <w:rPr>
                <w:bCs/>
              </w:rPr>
              <w:t>35 (ouverture)</w:t>
            </w:r>
          </w:p>
          <w:p w14:paraId="7417F8DB" w14:textId="77777777" w:rsidR="006D5F8C" w:rsidRPr="00EB7885" w:rsidRDefault="006D5F8C" w:rsidP="006D5F8C"/>
        </w:tc>
      </w:tr>
      <w:tr w:rsidR="009536B3" w:rsidRPr="00E75EF0" w14:paraId="142765C0" w14:textId="77777777" w:rsidTr="00AE33F6">
        <w:tc>
          <w:tcPr>
            <w:tcW w:w="817" w:type="dxa"/>
          </w:tcPr>
          <w:p w14:paraId="2800F820" w14:textId="77777777" w:rsidR="009536B3" w:rsidRPr="00E75EF0" w:rsidRDefault="009536B3" w:rsidP="00F3220F">
            <w:pPr>
              <w:jc w:val="both"/>
            </w:pPr>
            <w:r w:rsidRPr="00E75EF0">
              <w:t>R0550</w:t>
            </w:r>
          </w:p>
        </w:tc>
        <w:tc>
          <w:tcPr>
            <w:tcW w:w="4253" w:type="dxa"/>
            <w:noWrap/>
            <w:hideMark/>
          </w:tcPr>
          <w:p w14:paraId="483BA111" w14:textId="77777777" w:rsidR="009536B3" w:rsidRPr="00E75EF0" w:rsidRDefault="009536B3" w:rsidP="003948C2">
            <w:r w:rsidRPr="00CC48A1">
              <w:t xml:space="preserve">Part </w:t>
            </w:r>
            <w:r>
              <w:t xml:space="preserve">des </w:t>
            </w:r>
            <w:r w:rsidRPr="00CC48A1">
              <w:t>réass</w:t>
            </w:r>
            <w:r>
              <w:t>ureurs dans les</w:t>
            </w:r>
            <w:r w:rsidRPr="00CC48A1">
              <w:t xml:space="preserve"> prov</w:t>
            </w:r>
            <w:r>
              <w:t xml:space="preserve">isions pour </w:t>
            </w:r>
            <w:r w:rsidRPr="00CC48A1">
              <w:t>participation aux bénéfices et rist</w:t>
            </w:r>
            <w:r>
              <w:t>ournes</w:t>
            </w:r>
            <w:r w:rsidRPr="00CC48A1">
              <w:t xml:space="preserve"> cl</w:t>
            </w:r>
            <w:r>
              <w:t>ô</w:t>
            </w:r>
            <w:r w:rsidRPr="00CC48A1">
              <w:t>t</w:t>
            </w:r>
            <w:r>
              <w:t>ure</w:t>
            </w:r>
          </w:p>
        </w:tc>
        <w:tc>
          <w:tcPr>
            <w:tcW w:w="4252" w:type="dxa"/>
          </w:tcPr>
          <w:p w14:paraId="329EE0EB" w14:textId="77777777" w:rsidR="009536B3" w:rsidRPr="00EB7885" w:rsidRDefault="009536B3" w:rsidP="003948C2">
            <w:r w:rsidRPr="00EB7885">
              <w:rPr>
                <w:bCs/>
              </w:rPr>
              <w:t>395 (clôture)</w:t>
            </w:r>
          </w:p>
        </w:tc>
      </w:tr>
      <w:tr w:rsidR="009536B3" w:rsidRPr="00E75EF0" w14:paraId="60996F4F" w14:textId="77777777" w:rsidTr="00AE33F6">
        <w:tc>
          <w:tcPr>
            <w:tcW w:w="817" w:type="dxa"/>
          </w:tcPr>
          <w:p w14:paraId="46772A13" w14:textId="77777777" w:rsidR="009536B3" w:rsidRPr="00E75EF0" w:rsidRDefault="009536B3" w:rsidP="00F3220F">
            <w:pPr>
              <w:jc w:val="both"/>
            </w:pPr>
            <w:r w:rsidRPr="00E75EF0">
              <w:t>R0560</w:t>
            </w:r>
          </w:p>
        </w:tc>
        <w:tc>
          <w:tcPr>
            <w:tcW w:w="4253" w:type="dxa"/>
            <w:noWrap/>
            <w:hideMark/>
          </w:tcPr>
          <w:p w14:paraId="64960500" w14:textId="77777777" w:rsidR="009536B3" w:rsidRPr="00E75EF0" w:rsidRDefault="009536B3" w:rsidP="003948C2">
            <w:r w:rsidRPr="00CC48A1">
              <w:t xml:space="preserve">Part </w:t>
            </w:r>
            <w:r>
              <w:t xml:space="preserve">des </w:t>
            </w:r>
            <w:r w:rsidRPr="00CC48A1">
              <w:t>réass</w:t>
            </w:r>
            <w:r>
              <w:t>ureurs dans les</w:t>
            </w:r>
            <w:r w:rsidRPr="00CC48A1">
              <w:t xml:space="preserve"> prov</w:t>
            </w:r>
            <w:r>
              <w:t>isions pour</w:t>
            </w:r>
            <w:r w:rsidRPr="00CC48A1">
              <w:t xml:space="preserve"> participation aux bénéfices et rist</w:t>
            </w:r>
            <w:r>
              <w:t>ournes</w:t>
            </w:r>
            <w:r w:rsidRPr="00CC48A1">
              <w:t xml:space="preserve"> ouv</w:t>
            </w:r>
            <w:r>
              <w:t>erture</w:t>
            </w:r>
          </w:p>
        </w:tc>
        <w:tc>
          <w:tcPr>
            <w:tcW w:w="4252" w:type="dxa"/>
          </w:tcPr>
          <w:p w14:paraId="6A4AB2A1" w14:textId="77777777" w:rsidR="009536B3" w:rsidRDefault="009536B3" w:rsidP="003948C2">
            <w:pPr>
              <w:rPr>
                <w:bCs/>
              </w:rPr>
            </w:pPr>
            <w:r w:rsidRPr="00EB7885">
              <w:rPr>
                <w:bCs/>
              </w:rPr>
              <w:t>395 (ouverture)</w:t>
            </w:r>
          </w:p>
          <w:p w14:paraId="4EB3BE54" w14:textId="77777777" w:rsidR="008E7C1E" w:rsidRPr="00EB7885" w:rsidRDefault="008E7C1E" w:rsidP="003948C2"/>
        </w:tc>
      </w:tr>
      <w:tr w:rsidR="00C95095" w:rsidRPr="00E75EF0" w14:paraId="4E10572D" w14:textId="77777777" w:rsidTr="00AE33F6">
        <w:tc>
          <w:tcPr>
            <w:tcW w:w="817" w:type="dxa"/>
          </w:tcPr>
          <w:p w14:paraId="79501EE2" w14:textId="77777777" w:rsidR="00C95095" w:rsidRPr="00E75EF0" w:rsidRDefault="00C95095" w:rsidP="00F3220F">
            <w:pPr>
              <w:jc w:val="both"/>
            </w:pPr>
            <w:r w:rsidRPr="00E75EF0">
              <w:t>R0570</w:t>
            </w:r>
          </w:p>
        </w:tc>
        <w:tc>
          <w:tcPr>
            <w:tcW w:w="4253" w:type="dxa"/>
            <w:noWrap/>
            <w:hideMark/>
          </w:tcPr>
          <w:p w14:paraId="11BDC79B" w14:textId="77777777" w:rsidR="00C95095" w:rsidRPr="00E75EF0" w:rsidRDefault="00C95095" w:rsidP="009536B3">
            <w:r w:rsidRPr="00E75EF0">
              <w:t>Prov</w:t>
            </w:r>
            <w:r w:rsidR="009536B3">
              <w:t>ision</w:t>
            </w:r>
            <w:r w:rsidRPr="00E75EF0">
              <w:t xml:space="preserve"> pour risques croissants clôture</w:t>
            </w:r>
          </w:p>
        </w:tc>
        <w:tc>
          <w:tcPr>
            <w:tcW w:w="4252" w:type="dxa"/>
          </w:tcPr>
          <w:p w14:paraId="389F3065" w14:textId="77777777" w:rsidR="00C95095" w:rsidRPr="00EB7885" w:rsidRDefault="00C95095" w:rsidP="003948C2">
            <w:r w:rsidRPr="00EB7885">
              <w:rPr>
                <w:bCs/>
              </w:rPr>
              <w:t>3720 (clôture)</w:t>
            </w:r>
          </w:p>
        </w:tc>
      </w:tr>
      <w:tr w:rsidR="00C95095" w:rsidRPr="00E75EF0" w14:paraId="64DBD293" w14:textId="77777777" w:rsidTr="00AE33F6">
        <w:tc>
          <w:tcPr>
            <w:tcW w:w="817" w:type="dxa"/>
          </w:tcPr>
          <w:p w14:paraId="63ED33EF" w14:textId="77777777" w:rsidR="00C95095" w:rsidRPr="00E75EF0" w:rsidRDefault="00C95095" w:rsidP="00F3220F">
            <w:pPr>
              <w:jc w:val="both"/>
            </w:pPr>
            <w:r w:rsidRPr="00E75EF0">
              <w:t>R0580</w:t>
            </w:r>
          </w:p>
        </w:tc>
        <w:tc>
          <w:tcPr>
            <w:tcW w:w="4253" w:type="dxa"/>
            <w:noWrap/>
            <w:hideMark/>
          </w:tcPr>
          <w:p w14:paraId="1DEE48D2" w14:textId="77777777" w:rsidR="00C95095" w:rsidRPr="00E75EF0" w:rsidRDefault="00C95095" w:rsidP="009536B3">
            <w:r w:rsidRPr="00E75EF0">
              <w:t>Prov</w:t>
            </w:r>
            <w:r w:rsidR="009536B3">
              <w:t>ision</w:t>
            </w:r>
            <w:r w:rsidRPr="00E75EF0">
              <w:t xml:space="preserve"> pour risques croissants ouverture</w:t>
            </w:r>
          </w:p>
        </w:tc>
        <w:tc>
          <w:tcPr>
            <w:tcW w:w="4252" w:type="dxa"/>
          </w:tcPr>
          <w:p w14:paraId="596C5077" w14:textId="77777777" w:rsidR="00C95095" w:rsidRDefault="00C95095" w:rsidP="003948C2">
            <w:pPr>
              <w:rPr>
                <w:bCs/>
              </w:rPr>
            </w:pPr>
            <w:r w:rsidRPr="00EB7885">
              <w:rPr>
                <w:bCs/>
              </w:rPr>
              <w:t>3720 (ouverture)</w:t>
            </w:r>
          </w:p>
          <w:p w14:paraId="2B57DD91" w14:textId="77777777" w:rsidR="008E7C1E" w:rsidRPr="00EB7885" w:rsidRDefault="008E7C1E" w:rsidP="003948C2">
            <w:r>
              <w:rPr>
                <w:bCs/>
              </w:rPr>
              <w:t>La différence entre la clôture (R0580) et l’ouverture (R0570) doit correspondre à la variation enregistrée dans les sous comptes 62120</w:t>
            </w:r>
          </w:p>
        </w:tc>
      </w:tr>
      <w:tr w:rsidR="00C95095" w:rsidRPr="00E75EF0" w14:paraId="78B96F96" w14:textId="77777777" w:rsidTr="00AE33F6">
        <w:tc>
          <w:tcPr>
            <w:tcW w:w="817" w:type="dxa"/>
          </w:tcPr>
          <w:p w14:paraId="602A3581" w14:textId="77777777" w:rsidR="00C95095" w:rsidRPr="00E75EF0" w:rsidRDefault="00C95095" w:rsidP="00F3220F">
            <w:pPr>
              <w:jc w:val="both"/>
            </w:pPr>
            <w:r w:rsidRPr="00E75EF0">
              <w:t>R0590</w:t>
            </w:r>
          </w:p>
        </w:tc>
        <w:tc>
          <w:tcPr>
            <w:tcW w:w="4253" w:type="dxa"/>
            <w:noWrap/>
            <w:hideMark/>
          </w:tcPr>
          <w:p w14:paraId="4E53897A" w14:textId="77777777" w:rsidR="00C95095" w:rsidRPr="00E75EF0" w:rsidRDefault="00C95095" w:rsidP="009536B3">
            <w:r w:rsidRPr="00E75EF0">
              <w:t>Prov</w:t>
            </w:r>
            <w:r w:rsidR="009536B3">
              <w:t>isions</w:t>
            </w:r>
            <w:r w:rsidRPr="00E75EF0">
              <w:t xml:space="preserve"> mathématiques de rentes clôture</w:t>
            </w:r>
          </w:p>
        </w:tc>
        <w:tc>
          <w:tcPr>
            <w:tcW w:w="4252" w:type="dxa"/>
          </w:tcPr>
          <w:p w14:paraId="75CDF192" w14:textId="77777777" w:rsidR="00C95095" w:rsidRPr="00EB7885" w:rsidRDefault="00C95095" w:rsidP="003948C2">
            <w:r w:rsidRPr="00EB7885">
              <w:rPr>
                <w:bCs/>
              </w:rPr>
              <w:t>3721 (clôture)</w:t>
            </w:r>
          </w:p>
        </w:tc>
      </w:tr>
      <w:tr w:rsidR="00C95095" w:rsidRPr="00E75EF0" w14:paraId="0984D22F" w14:textId="77777777" w:rsidTr="00AE33F6">
        <w:tc>
          <w:tcPr>
            <w:tcW w:w="817" w:type="dxa"/>
          </w:tcPr>
          <w:p w14:paraId="7CFACFF0" w14:textId="77777777" w:rsidR="00C95095" w:rsidRPr="00E75EF0" w:rsidRDefault="00C95095" w:rsidP="00F3220F">
            <w:pPr>
              <w:jc w:val="both"/>
            </w:pPr>
            <w:r w:rsidRPr="00E75EF0">
              <w:t>R0600</w:t>
            </w:r>
          </w:p>
        </w:tc>
        <w:tc>
          <w:tcPr>
            <w:tcW w:w="4253" w:type="dxa"/>
            <w:noWrap/>
            <w:hideMark/>
          </w:tcPr>
          <w:p w14:paraId="3D083388" w14:textId="77777777" w:rsidR="00C95095" w:rsidRPr="00E75EF0" w:rsidRDefault="00C95095" w:rsidP="009536B3">
            <w:r w:rsidRPr="00E75EF0">
              <w:t>Prov</w:t>
            </w:r>
            <w:r w:rsidR="009536B3">
              <w:t>isions</w:t>
            </w:r>
            <w:r w:rsidRPr="00E75EF0">
              <w:t xml:space="preserve"> mathématiques de rentes ouverture</w:t>
            </w:r>
          </w:p>
        </w:tc>
        <w:tc>
          <w:tcPr>
            <w:tcW w:w="4252" w:type="dxa"/>
          </w:tcPr>
          <w:p w14:paraId="7EADC04B" w14:textId="77777777" w:rsidR="00C95095" w:rsidRDefault="00C95095" w:rsidP="003948C2">
            <w:pPr>
              <w:rPr>
                <w:bCs/>
              </w:rPr>
            </w:pPr>
            <w:r w:rsidRPr="00EB7885">
              <w:rPr>
                <w:bCs/>
              </w:rPr>
              <w:t>3721 (ouverture)</w:t>
            </w:r>
          </w:p>
          <w:p w14:paraId="6AB6FFEB" w14:textId="77777777" w:rsidR="008E7C1E" w:rsidRPr="00EB7885" w:rsidRDefault="008E7C1E" w:rsidP="003948C2">
            <w:r>
              <w:rPr>
                <w:bCs/>
              </w:rPr>
              <w:t>La différence entre la clôture (R0590) et l’ouverture (R0600) doit correspondre à la variation enregistrée dans les sous comptes 62121</w:t>
            </w:r>
          </w:p>
        </w:tc>
      </w:tr>
      <w:tr w:rsidR="00C95095" w:rsidRPr="00E75EF0" w14:paraId="573DAC62" w14:textId="77777777" w:rsidTr="00AE33F6">
        <w:tc>
          <w:tcPr>
            <w:tcW w:w="817" w:type="dxa"/>
          </w:tcPr>
          <w:p w14:paraId="4780198F" w14:textId="77777777" w:rsidR="00C95095" w:rsidRPr="00E75EF0" w:rsidRDefault="00C95095" w:rsidP="00F3220F">
            <w:pPr>
              <w:jc w:val="both"/>
            </w:pPr>
            <w:r w:rsidRPr="00E75EF0">
              <w:t>R0610</w:t>
            </w:r>
          </w:p>
        </w:tc>
        <w:tc>
          <w:tcPr>
            <w:tcW w:w="4253" w:type="dxa"/>
            <w:noWrap/>
            <w:hideMark/>
          </w:tcPr>
          <w:p w14:paraId="18615D8A" w14:textId="77777777" w:rsidR="00C95095" w:rsidRPr="00E75EF0" w:rsidRDefault="00C95095" w:rsidP="009536B3">
            <w:r w:rsidRPr="00E75EF0">
              <w:t>Prov</w:t>
            </w:r>
            <w:r w:rsidR="009536B3">
              <w:t>ision</w:t>
            </w:r>
            <w:r w:rsidRPr="00E75EF0">
              <w:t xml:space="preserve"> pour risques en cours clôture</w:t>
            </w:r>
          </w:p>
        </w:tc>
        <w:tc>
          <w:tcPr>
            <w:tcW w:w="4252" w:type="dxa"/>
          </w:tcPr>
          <w:p w14:paraId="6A4E41C2" w14:textId="77777777" w:rsidR="00C95095" w:rsidRPr="00EB7885" w:rsidRDefault="00C95095" w:rsidP="003948C2">
            <w:r w:rsidRPr="00EB7885">
              <w:rPr>
                <w:bCs/>
              </w:rPr>
              <w:t>3722 (clôture)</w:t>
            </w:r>
          </w:p>
        </w:tc>
      </w:tr>
      <w:tr w:rsidR="00C95095" w:rsidRPr="00E75EF0" w14:paraId="01724B1A" w14:textId="77777777" w:rsidTr="00AE33F6">
        <w:tc>
          <w:tcPr>
            <w:tcW w:w="817" w:type="dxa"/>
          </w:tcPr>
          <w:p w14:paraId="740AFD92" w14:textId="77777777" w:rsidR="00C95095" w:rsidRPr="00E75EF0" w:rsidRDefault="00C95095" w:rsidP="00F3220F">
            <w:pPr>
              <w:jc w:val="both"/>
            </w:pPr>
            <w:r w:rsidRPr="00E75EF0">
              <w:t>R0620</w:t>
            </w:r>
          </w:p>
        </w:tc>
        <w:tc>
          <w:tcPr>
            <w:tcW w:w="4253" w:type="dxa"/>
            <w:noWrap/>
            <w:hideMark/>
          </w:tcPr>
          <w:p w14:paraId="64AEBF4D" w14:textId="77777777" w:rsidR="00C95095" w:rsidRPr="00E75EF0" w:rsidRDefault="00C95095" w:rsidP="009536B3">
            <w:r w:rsidRPr="00E75EF0">
              <w:t>Prov</w:t>
            </w:r>
            <w:r w:rsidR="009536B3">
              <w:t>ision</w:t>
            </w:r>
            <w:r w:rsidRPr="00E75EF0">
              <w:t xml:space="preserve"> pour risques en cours ouverture</w:t>
            </w:r>
          </w:p>
        </w:tc>
        <w:tc>
          <w:tcPr>
            <w:tcW w:w="4252" w:type="dxa"/>
          </w:tcPr>
          <w:p w14:paraId="1EEDD127" w14:textId="77777777" w:rsidR="00C95095" w:rsidRDefault="00C95095" w:rsidP="003948C2">
            <w:pPr>
              <w:rPr>
                <w:bCs/>
              </w:rPr>
            </w:pPr>
            <w:r w:rsidRPr="00EB7885">
              <w:rPr>
                <w:bCs/>
              </w:rPr>
              <w:t>3722 (ouverture)</w:t>
            </w:r>
          </w:p>
          <w:p w14:paraId="247D9964" w14:textId="77777777" w:rsidR="008E7C1E" w:rsidRPr="00EB7885" w:rsidRDefault="008E7C1E" w:rsidP="003948C2">
            <w:r>
              <w:rPr>
                <w:bCs/>
              </w:rPr>
              <w:t>La différence entre la clôture (R0610) et l’ouverture (R0620) doit correspondre à la variation enregistrée dans les sous comptes 62122</w:t>
            </w:r>
          </w:p>
        </w:tc>
      </w:tr>
      <w:tr w:rsidR="00C95095" w:rsidRPr="00E75EF0" w14:paraId="478D43FC" w14:textId="77777777" w:rsidTr="00AE33F6">
        <w:tc>
          <w:tcPr>
            <w:tcW w:w="817" w:type="dxa"/>
          </w:tcPr>
          <w:p w14:paraId="18B7D9A6" w14:textId="77777777" w:rsidR="00C95095" w:rsidRPr="00E75EF0" w:rsidRDefault="00C95095" w:rsidP="00F3220F">
            <w:pPr>
              <w:jc w:val="both"/>
            </w:pPr>
            <w:r w:rsidRPr="00E75EF0">
              <w:lastRenderedPageBreak/>
              <w:t>R0630</w:t>
            </w:r>
          </w:p>
        </w:tc>
        <w:tc>
          <w:tcPr>
            <w:tcW w:w="4253" w:type="dxa"/>
            <w:noWrap/>
            <w:hideMark/>
          </w:tcPr>
          <w:p w14:paraId="6025676E" w14:textId="77777777" w:rsidR="00C95095" w:rsidRPr="00E75EF0" w:rsidRDefault="00C95095" w:rsidP="009536B3">
            <w:r w:rsidRPr="00E75EF0">
              <w:t>Prov</w:t>
            </w:r>
            <w:r w:rsidR="009536B3">
              <w:t>ision</w:t>
            </w:r>
            <w:r w:rsidRPr="00E75EF0">
              <w:t xml:space="preserve"> pour risque d'exigibilité clôture</w:t>
            </w:r>
          </w:p>
        </w:tc>
        <w:tc>
          <w:tcPr>
            <w:tcW w:w="4252" w:type="dxa"/>
          </w:tcPr>
          <w:p w14:paraId="15FDE029" w14:textId="77777777" w:rsidR="00C95095" w:rsidRPr="00EB7885" w:rsidRDefault="00C95095" w:rsidP="003948C2">
            <w:r w:rsidRPr="00EB7885">
              <w:rPr>
                <w:bCs/>
              </w:rPr>
              <w:t>3723 (clôture)</w:t>
            </w:r>
          </w:p>
        </w:tc>
      </w:tr>
      <w:tr w:rsidR="00C95095" w:rsidRPr="00E75EF0" w14:paraId="15FE4B67" w14:textId="77777777" w:rsidTr="00AE33F6">
        <w:tc>
          <w:tcPr>
            <w:tcW w:w="817" w:type="dxa"/>
          </w:tcPr>
          <w:p w14:paraId="1175F224" w14:textId="77777777" w:rsidR="00C95095" w:rsidRPr="00E75EF0" w:rsidRDefault="00C95095" w:rsidP="00F3220F">
            <w:pPr>
              <w:jc w:val="both"/>
            </w:pPr>
            <w:r w:rsidRPr="00E75EF0">
              <w:t>R0640</w:t>
            </w:r>
          </w:p>
        </w:tc>
        <w:tc>
          <w:tcPr>
            <w:tcW w:w="4253" w:type="dxa"/>
            <w:noWrap/>
            <w:hideMark/>
          </w:tcPr>
          <w:p w14:paraId="74D70F83" w14:textId="77777777" w:rsidR="00C95095" w:rsidRPr="00E75EF0" w:rsidRDefault="00C95095" w:rsidP="00785430">
            <w:r w:rsidRPr="00E75EF0">
              <w:t>Prov</w:t>
            </w:r>
            <w:r w:rsidR="00785430">
              <w:t>isions</w:t>
            </w:r>
            <w:r w:rsidRPr="00E75EF0">
              <w:t xml:space="preserve"> pour risque d'exigibilité ouverture</w:t>
            </w:r>
          </w:p>
        </w:tc>
        <w:tc>
          <w:tcPr>
            <w:tcW w:w="4252" w:type="dxa"/>
          </w:tcPr>
          <w:p w14:paraId="797B1CE2" w14:textId="77777777" w:rsidR="00C95095" w:rsidRDefault="00C95095" w:rsidP="003948C2">
            <w:pPr>
              <w:rPr>
                <w:bCs/>
              </w:rPr>
            </w:pPr>
            <w:r w:rsidRPr="00EB7885">
              <w:rPr>
                <w:bCs/>
              </w:rPr>
              <w:t>3723 (ouverture)</w:t>
            </w:r>
          </w:p>
          <w:p w14:paraId="030FF388" w14:textId="77777777" w:rsidR="008E7C1E" w:rsidRPr="00EB7885" w:rsidRDefault="008E7C1E" w:rsidP="003948C2">
            <w:r>
              <w:rPr>
                <w:bCs/>
              </w:rPr>
              <w:t>La différence entre la clôture (R0630) et l’ouverture (R0640) doit correspondre à la variation enregistrée dans les sous comptes 62128</w:t>
            </w:r>
          </w:p>
        </w:tc>
      </w:tr>
    </w:tbl>
    <w:p w14:paraId="579F5B3A" w14:textId="77777777" w:rsidR="00C629A8" w:rsidRPr="006255CA" w:rsidRDefault="00C629A8" w:rsidP="00831842">
      <w:pPr>
        <w:jc w:val="both"/>
        <w:rPr>
          <w:rFonts w:ascii="Times New Roman" w:hAnsi="Times New Roman" w:cs="Times New Roman"/>
        </w:rPr>
      </w:pPr>
    </w:p>
    <w:sectPr w:rsidR="00C629A8" w:rsidRPr="006255CA">
      <w:footerReference w:type="default" r:id="rId26"/>
      <w:footnotePr>
        <w:numFmt w:val="chicago"/>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9211B" w14:textId="77777777" w:rsidR="00B57C80" w:rsidRDefault="00B57C80" w:rsidP="001B3B91">
      <w:pPr>
        <w:spacing w:after="0" w:line="240" w:lineRule="auto"/>
      </w:pPr>
      <w:r>
        <w:separator/>
      </w:r>
    </w:p>
  </w:endnote>
  <w:endnote w:type="continuationSeparator" w:id="0">
    <w:p w14:paraId="31861BD0" w14:textId="77777777" w:rsidR="00B57C80" w:rsidRDefault="00B57C80" w:rsidP="001B3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1800826"/>
      <w:docPartObj>
        <w:docPartGallery w:val="Page Numbers (Bottom of Page)"/>
        <w:docPartUnique/>
      </w:docPartObj>
    </w:sdtPr>
    <w:sdtEndPr/>
    <w:sdtContent>
      <w:p w14:paraId="0BC9425E" w14:textId="6AA44005" w:rsidR="00C41A1B" w:rsidRDefault="00C41A1B">
        <w:pPr>
          <w:pStyle w:val="Pieddepage"/>
          <w:jc w:val="right"/>
        </w:pPr>
        <w:r>
          <w:fldChar w:fldCharType="begin"/>
        </w:r>
        <w:r>
          <w:instrText>PAGE   \* MERGEFORMAT</w:instrText>
        </w:r>
        <w:r>
          <w:fldChar w:fldCharType="separate"/>
        </w:r>
        <w:r w:rsidR="00DD67A3">
          <w:rPr>
            <w:noProof/>
          </w:rPr>
          <w:t>13</w:t>
        </w:r>
        <w:r>
          <w:fldChar w:fldCharType="end"/>
        </w:r>
      </w:p>
    </w:sdtContent>
  </w:sdt>
  <w:p w14:paraId="4303D04A" w14:textId="77777777" w:rsidR="00C41A1B" w:rsidRDefault="00C41A1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60F2F" w14:textId="77777777" w:rsidR="00B57C80" w:rsidRDefault="00B57C80" w:rsidP="001B3B91">
      <w:pPr>
        <w:spacing w:after="0" w:line="240" w:lineRule="auto"/>
      </w:pPr>
      <w:r>
        <w:separator/>
      </w:r>
    </w:p>
  </w:footnote>
  <w:footnote w:type="continuationSeparator" w:id="0">
    <w:p w14:paraId="79873C45" w14:textId="77777777" w:rsidR="00B57C80" w:rsidRDefault="00B57C80" w:rsidP="001B3B91">
      <w:pPr>
        <w:spacing w:after="0" w:line="240" w:lineRule="auto"/>
      </w:pPr>
      <w:r>
        <w:continuationSeparator/>
      </w:r>
    </w:p>
  </w:footnote>
  <w:footnote w:id="1">
    <w:p w14:paraId="0055FFFF" w14:textId="77777777" w:rsidR="00C41A1B" w:rsidRPr="0004045E" w:rsidRDefault="00C41A1B">
      <w:pPr>
        <w:pStyle w:val="Notedebasdepage"/>
      </w:pPr>
      <w:r w:rsidRPr="0004045E">
        <w:rPr>
          <w:rStyle w:val="Appelnotedebasdep"/>
          <w:vertAlign w:val="baseline"/>
        </w:rPr>
        <w:footnoteRef/>
      </w:r>
      <w:r w:rsidRPr="0004045E">
        <w:t xml:space="preserve"> </w:t>
      </w:r>
      <w:r w:rsidRPr="002C686F">
        <w:rPr>
          <w:rFonts w:ascii="Times New Roman" w:hAnsi="Times New Roman" w:cs="Times New Roman"/>
        </w:rPr>
        <w:t>Et les articles</w:t>
      </w:r>
      <w:r>
        <w:rPr>
          <w:rFonts w:ascii="Times New Roman" w:hAnsi="Times New Roman" w:cs="Times New Roman"/>
        </w:rPr>
        <w:t xml:space="preserve"> correspondants des Codes de la mutualité et de la sécurité sociale.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D0694"/>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8D7E49"/>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8484888"/>
    <w:multiLevelType w:val="multilevel"/>
    <w:tmpl w:val="8808015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1BFF3D8E"/>
    <w:multiLevelType w:val="hybridMultilevel"/>
    <w:tmpl w:val="6B2AC97A"/>
    <w:lvl w:ilvl="0" w:tplc="040C0003">
      <w:start w:val="1"/>
      <w:numFmt w:val="bullet"/>
      <w:lvlText w:val="o"/>
      <w:lvlJc w:val="left"/>
      <w:pPr>
        <w:ind w:left="2187" w:hanging="360"/>
      </w:pPr>
      <w:rPr>
        <w:rFonts w:ascii="Courier New" w:hAnsi="Courier New" w:cs="Courier New" w:hint="default"/>
      </w:rPr>
    </w:lvl>
    <w:lvl w:ilvl="1" w:tplc="040C0003" w:tentative="1">
      <w:start w:val="1"/>
      <w:numFmt w:val="bullet"/>
      <w:lvlText w:val="o"/>
      <w:lvlJc w:val="left"/>
      <w:pPr>
        <w:ind w:left="2907" w:hanging="360"/>
      </w:pPr>
      <w:rPr>
        <w:rFonts w:ascii="Courier New" w:hAnsi="Courier New" w:cs="Courier New" w:hint="default"/>
      </w:rPr>
    </w:lvl>
    <w:lvl w:ilvl="2" w:tplc="040C0005" w:tentative="1">
      <w:start w:val="1"/>
      <w:numFmt w:val="bullet"/>
      <w:lvlText w:val=""/>
      <w:lvlJc w:val="left"/>
      <w:pPr>
        <w:ind w:left="3627" w:hanging="360"/>
      </w:pPr>
      <w:rPr>
        <w:rFonts w:ascii="Wingdings" w:hAnsi="Wingdings" w:hint="default"/>
      </w:rPr>
    </w:lvl>
    <w:lvl w:ilvl="3" w:tplc="040C0001" w:tentative="1">
      <w:start w:val="1"/>
      <w:numFmt w:val="bullet"/>
      <w:lvlText w:val=""/>
      <w:lvlJc w:val="left"/>
      <w:pPr>
        <w:ind w:left="4347" w:hanging="360"/>
      </w:pPr>
      <w:rPr>
        <w:rFonts w:ascii="Symbol" w:hAnsi="Symbol" w:hint="default"/>
      </w:rPr>
    </w:lvl>
    <w:lvl w:ilvl="4" w:tplc="040C0003" w:tentative="1">
      <w:start w:val="1"/>
      <w:numFmt w:val="bullet"/>
      <w:lvlText w:val="o"/>
      <w:lvlJc w:val="left"/>
      <w:pPr>
        <w:ind w:left="5067" w:hanging="360"/>
      </w:pPr>
      <w:rPr>
        <w:rFonts w:ascii="Courier New" w:hAnsi="Courier New" w:cs="Courier New" w:hint="default"/>
      </w:rPr>
    </w:lvl>
    <w:lvl w:ilvl="5" w:tplc="040C0005" w:tentative="1">
      <w:start w:val="1"/>
      <w:numFmt w:val="bullet"/>
      <w:lvlText w:val=""/>
      <w:lvlJc w:val="left"/>
      <w:pPr>
        <w:ind w:left="5787" w:hanging="360"/>
      </w:pPr>
      <w:rPr>
        <w:rFonts w:ascii="Wingdings" w:hAnsi="Wingdings" w:hint="default"/>
      </w:rPr>
    </w:lvl>
    <w:lvl w:ilvl="6" w:tplc="040C0001" w:tentative="1">
      <w:start w:val="1"/>
      <w:numFmt w:val="bullet"/>
      <w:lvlText w:val=""/>
      <w:lvlJc w:val="left"/>
      <w:pPr>
        <w:ind w:left="6507" w:hanging="360"/>
      </w:pPr>
      <w:rPr>
        <w:rFonts w:ascii="Symbol" w:hAnsi="Symbol" w:hint="default"/>
      </w:rPr>
    </w:lvl>
    <w:lvl w:ilvl="7" w:tplc="040C0003" w:tentative="1">
      <w:start w:val="1"/>
      <w:numFmt w:val="bullet"/>
      <w:lvlText w:val="o"/>
      <w:lvlJc w:val="left"/>
      <w:pPr>
        <w:ind w:left="7227" w:hanging="360"/>
      </w:pPr>
      <w:rPr>
        <w:rFonts w:ascii="Courier New" w:hAnsi="Courier New" w:cs="Courier New" w:hint="default"/>
      </w:rPr>
    </w:lvl>
    <w:lvl w:ilvl="8" w:tplc="040C0005" w:tentative="1">
      <w:start w:val="1"/>
      <w:numFmt w:val="bullet"/>
      <w:lvlText w:val=""/>
      <w:lvlJc w:val="left"/>
      <w:pPr>
        <w:ind w:left="7947" w:hanging="360"/>
      </w:pPr>
      <w:rPr>
        <w:rFonts w:ascii="Wingdings" w:hAnsi="Wingdings" w:hint="default"/>
      </w:rPr>
    </w:lvl>
  </w:abstractNum>
  <w:abstractNum w:abstractNumId="5" w15:restartNumberingAfterBreak="0">
    <w:nsid w:val="1F6A4B7D"/>
    <w:multiLevelType w:val="multilevel"/>
    <w:tmpl w:val="5518F1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9B002D"/>
    <w:multiLevelType w:val="hybridMultilevel"/>
    <w:tmpl w:val="CB200140"/>
    <w:lvl w:ilvl="0" w:tplc="8B407660">
      <w:numFmt w:val="bullet"/>
      <w:lvlText w:val="-"/>
      <w:lvlJc w:val="left"/>
      <w:pPr>
        <w:ind w:left="405" w:hanging="360"/>
      </w:pPr>
      <w:rPr>
        <w:rFonts w:ascii="Calibri" w:eastAsiaTheme="minorHAnsi"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7" w15:restartNumberingAfterBreak="0">
    <w:nsid w:val="2C6D1555"/>
    <w:multiLevelType w:val="hybridMultilevel"/>
    <w:tmpl w:val="56BAAA70"/>
    <w:lvl w:ilvl="0" w:tplc="7BEC9FEA">
      <w:numFmt w:val="bullet"/>
      <w:lvlText w:val=""/>
      <w:lvlJc w:val="left"/>
      <w:pPr>
        <w:ind w:left="1080" w:hanging="360"/>
      </w:pPr>
      <w:rPr>
        <w:rFonts w:ascii="Wingdings" w:eastAsiaTheme="minorHAnsi"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31111F8D"/>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3125187E"/>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2BC0CD5"/>
    <w:multiLevelType w:val="hybridMultilevel"/>
    <w:tmpl w:val="33A6BB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4E842A3"/>
    <w:multiLevelType w:val="hybridMultilevel"/>
    <w:tmpl w:val="35627644"/>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6C10A4"/>
    <w:multiLevelType w:val="hybridMultilevel"/>
    <w:tmpl w:val="3912B286"/>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FF6C09"/>
    <w:multiLevelType w:val="hybridMultilevel"/>
    <w:tmpl w:val="B82016B6"/>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055392"/>
    <w:multiLevelType w:val="multilevel"/>
    <w:tmpl w:val="E9C4AB6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2"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462ED4"/>
    <w:multiLevelType w:val="hybridMultilevel"/>
    <w:tmpl w:val="904E6FBE"/>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782BBB"/>
    <w:multiLevelType w:val="hybridMultilevel"/>
    <w:tmpl w:val="B556142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9"/>
  </w:num>
  <w:num w:numId="2">
    <w:abstractNumId w:val="10"/>
  </w:num>
  <w:num w:numId="3">
    <w:abstractNumId w:val="13"/>
  </w:num>
  <w:num w:numId="4">
    <w:abstractNumId w:val="20"/>
  </w:num>
  <w:num w:numId="5">
    <w:abstractNumId w:val="26"/>
  </w:num>
  <w:num w:numId="6">
    <w:abstractNumId w:val="12"/>
  </w:num>
  <w:num w:numId="7">
    <w:abstractNumId w:val="21"/>
  </w:num>
  <w:num w:numId="8">
    <w:abstractNumId w:val="18"/>
  </w:num>
  <w:num w:numId="9">
    <w:abstractNumId w:val="8"/>
  </w:num>
  <w:num w:numId="10">
    <w:abstractNumId w:val="14"/>
  </w:num>
  <w:num w:numId="11">
    <w:abstractNumId w:val="7"/>
  </w:num>
  <w:num w:numId="12">
    <w:abstractNumId w:val="4"/>
  </w:num>
  <w:num w:numId="13">
    <w:abstractNumId w:val="24"/>
  </w:num>
  <w:num w:numId="14">
    <w:abstractNumId w:val="15"/>
  </w:num>
  <w:num w:numId="15">
    <w:abstractNumId w:val="23"/>
  </w:num>
  <w:num w:numId="16">
    <w:abstractNumId w:val="25"/>
  </w:num>
  <w:num w:numId="17">
    <w:abstractNumId w:val="22"/>
  </w:num>
  <w:num w:numId="18">
    <w:abstractNumId w:val="1"/>
  </w:num>
  <w:num w:numId="19">
    <w:abstractNumId w:val="17"/>
  </w:num>
  <w:num w:numId="20">
    <w:abstractNumId w:val="11"/>
  </w:num>
  <w:num w:numId="21">
    <w:abstractNumId w:val="5"/>
  </w:num>
  <w:num w:numId="22">
    <w:abstractNumId w:val="16"/>
  </w:num>
  <w:num w:numId="23">
    <w:abstractNumId w:val="0"/>
  </w:num>
  <w:num w:numId="24">
    <w:abstractNumId w:val="2"/>
  </w:num>
  <w:num w:numId="25">
    <w:abstractNumId w:val="3"/>
  </w:num>
  <w:num w:numId="26">
    <w:abstractNumId w:val="9"/>
  </w:num>
  <w:num w:numId="27">
    <w:abstractNumId w:val="3"/>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trackRevisions/>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881"/>
    <w:rsid w:val="0000364D"/>
    <w:rsid w:val="00014C84"/>
    <w:rsid w:val="00017EDA"/>
    <w:rsid w:val="00020569"/>
    <w:rsid w:val="00024FC4"/>
    <w:rsid w:val="00027562"/>
    <w:rsid w:val="00027B2B"/>
    <w:rsid w:val="00031EA1"/>
    <w:rsid w:val="000322F3"/>
    <w:rsid w:val="00033156"/>
    <w:rsid w:val="00037146"/>
    <w:rsid w:val="0003784D"/>
    <w:rsid w:val="00037C2D"/>
    <w:rsid w:val="00037D65"/>
    <w:rsid w:val="0004045E"/>
    <w:rsid w:val="00040B1C"/>
    <w:rsid w:val="00041849"/>
    <w:rsid w:val="00041E2D"/>
    <w:rsid w:val="000461BA"/>
    <w:rsid w:val="00050D99"/>
    <w:rsid w:val="00052A3C"/>
    <w:rsid w:val="00052E58"/>
    <w:rsid w:val="00060387"/>
    <w:rsid w:val="00062418"/>
    <w:rsid w:val="00066686"/>
    <w:rsid w:val="00073418"/>
    <w:rsid w:val="00082A56"/>
    <w:rsid w:val="000911F3"/>
    <w:rsid w:val="00097270"/>
    <w:rsid w:val="000973AC"/>
    <w:rsid w:val="00097824"/>
    <w:rsid w:val="000A0A0D"/>
    <w:rsid w:val="000A23AB"/>
    <w:rsid w:val="000A2881"/>
    <w:rsid w:val="000B5AA4"/>
    <w:rsid w:val="000C1A47"/>
    <w:rsid w:val="000C3341"/>
    <w:rsid w:val="000C51D6"/>
    <w:rsid w:val="000C57A9"/>
    <w:rsid w:val="000C70AF"/>
    <w:rsid w:val="000D1056"/>
    <w:rsid w:val="000D1243"/>
    <w:rsid w:val="000D241E"/>
    <w:rsid w:val="000D2EF2"/>
    <w:rsid w:val="000D5E56"/>
    <w:rsid w:val="000E00F4"/>
    <w:rsid w:val="000E0B39"/>
    <w:rsid w:val="000E16C0"/>
    <w:rsid w:val="000E336D"/>
    <w:rsid w:val="000E3577"/>
    <w:rsid w:val="000E6BEB"/>
    <w:rsid w:val="00102A86"/>
    <w:rsid w:val="00106B95"/>
    <w:rsid w:val="001114AF"/>
    <w:rsid w:val="00112002"/>
    <w:rsid w:val="0011538A"/>
    <w:rsid w:val="0011640B"/>
    <w:rsid w:val="00120012"/>
    <w:rsid w:val="0012413A"/>
    <w:rsid w:val="00133D23"/>
    <w:rsid w:val="001448E7"/>
    <w:rsid w:val="00144EF0"/>
    <w:rsid w:val="00144FB1"/>
    <w:rsid w:val="0014636E"/>
    <w:rsid w:val="001469EF"/>
    <w:rsid w:val="00150CAD"/>
    <w:rsid w:val="00153F6C"/>
    <w:rsid w:val="00154179"/>
    <w:rsid w:val="00161801"/>
    <w:rsid w:val="00163130"/>
    <w:rsid w:val="0016448F"/>
    <w:rsid w:val="00166A76"/>
    <w:rsid w:val="00166B64"/>
    <w:rsid w:val="00170721"/>
    <w:rsid w:val="00172E9B"/>
    <w:rsid w:val="00174ACB"/>
    <w:rsid w:val="0017607E"/>
    <w:rsid w:val="001768DF"/>
    <w:rsid w:val="00176FA6"/>
    <w:rsid w:val="00177D3B"/>
    <w:rsid w:val="00180295"/>
    <w:rsid w:val="00180D14"/>
    <w:rsid w:val="00183641"/>
    <w:rsid w:val="001836D8"/>
    <w:rsid w:val="00184294"/>
    <w:rsid w:val="001878F6"/>
    <w:rsid w:val="001903F5"/>
    <w:rsid w:val="00191942"/>
    <w:rsid w:val="00195DE8"/>
    <w:rsid w:val="001A0558"/>
    <w:rsid w:val="001A20A2"/>
    <w:rsid w:val="001B3B91"/>
    <w:rsid w:val="001B5CCC"/>
    <w:rsid w:val="001B5EB5"/>
    <w:rsid w:val="001B6100"/>
    <w:rsid w:val="001B72AE"/>
    <w:rsid w:val="001C18D1"/>
    <w:rsid w:val="001C3BD7"/>
    <w:rsid w:val="001C6599"/>
    <w:rsid w:val="001D0617"/>
    <w:rsid w:val="001D256E"/>
    <w:rsid w:val="001D2A68"/>
    <w:rsid w:val="001D34AA"/>
    <w:rsid w:val="001D51CF"/>
    <w:rsid w:val="001D6A0B"/>
    <w:rsid w:val="001D7AB7"/>
    <w:rsid w:val="001E0320"/>
    <w:rsid w:val="001E6F6F"/>
    <w:rsid w:val="001F5530"/>
    <w:rsid w:val="001F6490"/>
    <w:rsid w:val="001F7146"/>
    <w:rsid w:val="00201560"/>
    <w:rsid w:val="00204CCA"/>
    <w:rsid w:val="0021181B"/>
    <w:rsid w:val="00214DFA"/>
    <w:rsid w:val="00215D16"/>
    <w:rsid w:val="00222B5C"/>
    <w:rsid w:val="00231D93"/>
    <w:rsid w:val="00237662"/>
    <w:rsid w:val="00237807"/>
    <w:rsid w:val="00241505"/>
    <w:rsid w:val="00242BA0"/>
    <w:rsid w:val="00244C1D"/>
    <w:rsid w:val="0025554A"/>
    <w:rsid w:val="002639EB"/>
    <w:rsid w:val="002642FA"/>
    <w:rsid w:val="00264BBF"/>
    <w:rsid w:val="00273AB3"/>
    <w:rsid w:val="002815CD"/>
    <w:rsid w:val="00282CDC"/>
    <w:rsid w:val="00291940"/>
    <w:rsid w:val="00297789"/>
    <w:rsid w:val="002A1F09"/>
    <w:rsid w:val="002A5A7B"/>
    <w:rsid w:val="002A6042"/>
    <w:rsid w:val="002B2F6A"/>
    <w:rsid w:val="002B3702"/>
    <w:rsid w:val="002B3865"/>
    <w:rsid w:val="002C3F6B"/>
    <w:rsid w:val="002C46A2"/>
    <w:rsid w:val="002C686F"/>
    <w:rsid w:val="002D3A93"/>
    <w:rsid w:val="002D63D4"/>
    <w:rsid w:val="002D742C"/>
    <w:rsid w:val="002D7AEC"/>
    <w:rsid w:val="002E28BD"/>
    <w:rsid w:val="002E5BD9"/>
    <w:rsid w:val="002E676A"/>
    <w:rsid w:val="002F010C"/>
    <w:rsid w:val="002F137C"/>
    <w:rsid w:val="002F2DF7"/>
    <w:rsid w:val="002F3EDA"/>
    <w:rsid w:val="002F4DA0"/>
    <w:rsid w:val="00300AE9"/>
    <w:rsid w:val="00301105"/>
    <w:rsid w:val="003040EC"/>
    <w:rsid w:val="00305965"/>
    <w:rsid w:val="00306B64"/>
    <w:rsid w:val="0031094D"/>
    <w:rsid w:val="003133AF"/>
    <w:rsid w:val="003136A4"/>
    <w:rsid w:val="00324476"/>
    <w:rsid w:val="00326F58"/>
    <w:rsid w:val="00330ED0"/>
    <w:rsid w:val="00334F39"/>
    <w:rsid w:val="003351F2"/>
    <w:rsid w:val="0034426D"/>
    <w:rsid w:val="00347587"/>
    <w:rsid w:val="0034788A"/>
    <w:rsid w:val="0035621E"/>
    <w:rsid w:val="003602E5"/>
    <w:rsid w:val="00361952"/>
    <w:rsid w:val="00372181"/>
    <w:rsid w:val="00373347"/>
    <w:rsid w:val="003737C3"/>
    <w:rsid w:val="00376EBF"/>
    <w:rsid w:val="00377921"/>
    <w:rsid w:val="00384BD4"/>
    <w:rsid w:val="00384FD6"/>
    <w:rsid w:val="00385617"/>
    <w:rsid w:val="00386505"/>
    <w:rsid w:val="0038665C"/>
    <w:rsid w:val="00386E93"/>
    <w:rsid w:val="003870CB"/>
    <w:rsid w:val="00392BDF"/>
    <w:rsid w:val="003948C2"/>
    <w:rsid w:val="003A20F1"/>
    <w:rsid w:val="003A3F03"/>
    <w:rsid w:val="003B0BA9"/>
    <w:rsid w:val="003B1116"/>
    <w:rsid w:val="003B33E3"/>
    <w:rsid w:val="003B531F"/>
    <w:rsid w:val="003C56BF"/>
    <w:rsid w:val="003C5CBB"/>
    <w:rsid w:val="003D1BE7"/>
    <w:rsid w:val="003F140F"/>
    <w:rsid w:val="003F2C5A"/>
    <w:rsid w:val="003F6781"/>
    <w:rsid w:val="00402845"/>
    <w:rsid w:val="004028C7"/>
    <w:rsid w:val="00403D6F"/>
    <w:rsid w:val="0041022B"/>
    <w:rsid w:val="004132F8"/>
    <w:rsid w:val="00425A74"/>
    <w:rsid w:val="00443395"/>
    <w:rsid w:val="0044464B"/>
    <w:rsid w:val="004465DA"/>
    <w:rsid w:val="004508A8"/>
    <w:rsid w:val="004563E3"/>
    <w:rsid w:val="004624CB"/>
    <w:rsid w:val="00463240"/>
    <w:rsid w:val="004649CD"/>
    <w:rsid w:val="004675CC"/>
    <w:rsid w:val="0047063B"/>
    <w:rsid w:val="0047297B"/>
    <w:rsid w:val="00475C89"/>
    <w:rsid w:val="00480ED4"/>
    <w:rsid w:val="00483155"/>
    <w:rsid w:val="00484C4A"/>
    <w:rsid w:val="0049126B"/>
    <w:rsid w:val="00491D4B"/>
    <w:rsid w:val="004962EE"/>
    <w:rsid w:val="00497C76"/>
    <w:rsid w:val="004A195A"/>
    <w:rsid w:val="004A2919"/>
    <w:rsid w:val="004B036A"/>
    <w:rsid w:val="004B13A9"/>
    <w:rsid w:val="004C1B55"/>
    <w:rsid w:val="004C33C1"/>
    <w:rsid w:val="004C6AA6"/>
    <w:rsid w:val="004C6D07"/>
    <w:rsid w:val="004C76F6"/>
    <w:rsid w:val="004D12E8"/>
    <w:rsid w:val="004D14E7"/>
    <w:rsid w:val="004D68BF"/>
    <w:rsid w:val="004E25D8"/>
    <w:rsid w:val="004F0975"/>
    <w:rsid w:val="004F2C14"/>
    <w:rsid w:val="004F3BB9"/>
    <w:rsid w:val="004F4231"/>
    <w:rsid w:val="00500618"/>
    <w:rsid w:val="00504040"/>
    <w:rsid w:val="00505182"/>
    <w:rsid w:val="005051E3"/>
    <w:rsid w:val="005056B4"/>
    <w:rsid w:val="00511F03"/>
    <w:rsid w:val="00516679"/>
    <w:rsid w:val="00521379"/>
    <w:rsid w:val="00521DFF"/>
    <w:rsid w:val="00533911"/>
    <w:rsid w:val="00534596"/>
    <w:rsid w:val="005352BC"/>
    <w:rsid w:val="00541DC8"/>
    <w:rsid w:val="00543F02"/>
    <w:rsid w:val="005520FE"/>
    <w:rsid w:val="005522B6"/>
    <w:rsid w:val="0055267B"/>
    <w:rsid w:val="005564B3"/>
    <w:rsid w:val="00557288"/>
    <w:rsid w:val="00557396"/>
    <w:rsid w:val="00560F4D"/>
    <w:rsid w:val="00561511"/>
    <w:rsid w:val="005630D8"/>
    <w:rsid w:val="00566A59"/>
    <w:rsid w:val="0057289B"/>
    <w:rsid w:val="0058038F"/>
    <w:rsid w:val="00582B68"/>
    <w:rsid w:val="00586211"/>
    <w:rsid w:val="00591BE4"/>
    <w:rsid w:val="00592230"/>
    <w:rsid w:val="00593BCC"/>
    <w:rsid w:val="00594BD7"/>
    <w:rsid w:val="005950CE"/>
    <w:rsid w:val="005962A3"/>
    <w:rsid w:val="005973D7"/>
    <w:rsid w:val="005A25B9"/>
    <w:rsid w:val="005A31A4"/>
    <w:rsid w:val="005B1FAB"/>
    <w:rsid w:val="005B55AF"/>
    <w:rsid w:val="005C16FF"/>
    <w:rsid w:val="005C288E"/>
    <w:rsid w:val="005C43CE"/>
    <w:rsid w:val="005C57BA"/>
    <w:rsid w:val="005D1D74"/>
    <w:rsid w:val="005D2CE7"/>
    <w:rsid w:val="005E3DD1"/>
    <w:rsid w:val="005E4C54"/>
    <w:rsid w:val="005E58F3"/>
    <w:rsid w:val="005E5B37"/>
    <w:rsid w:val="005F1015"/>
    <w:rsid w:val="005F204A"/>
    <w:rsid w:val="005F228B"/>
    <w:rsid w:val="005F3C11"/>
    <w:rsid w:val="005F3FFC"/>
    <w:rsid w:val="005F5C65"/>
    <w:rsid w:val="0060033B"/>
    <w:rsid w:val="00607FB3"/>
    <w:rsid w:val="00613DFF"/>
    <w:rsid w:val="00624174"/>
    <w:rsid w:val="006246CA"/>
    <w:rsid w:val="006250AD"/>
    <w:rsid w:val="006255CA"/>
    <w:rsid w:val="00626139"/>
    <w:rsid w:val="00630D2F"/>
    <w:rsid w:val="00635519"/>
    <w:rsid w:val="00642D17"/>
    <w:rsid w:val="00646213"/>
    <w:rsid w:val="00650926"/>
    <w:rsid w:val="00652F6B"/>
    <w:rsid w:val="00654128"/>
    <w:rsid w:val="0065608B"/>
    <w:rsid w:val="00656A36"/>
    <w:rsid w:val="00656C8B"/>
    <w:rsid w:val="00661B60"/>
    <w:rsid w:val="00665288"/>
    <w:rsid w:val="0066553D"/>
    <w:rsid w:val="0066763D"/>
    <w:rsid w:val="00676952"/>
    <w:rsid w:val="006769DD"/>
    <w:rsid w:val="00682117"/>
    <w:rsid w:val="00682FAD"/>
    <w:rsid w:val="00683DD0"/>
    <w:rsid w:val="00686A0F"/>
    <w:rsid w:val="00687E04"/>
    <w:rsid w:val="00691AC7"/>
    <w:rsid w:val="006974BA"/>
    <w:rsid w:val="00697695"/>
    <w:rsid w:val="006A0F2A"/>
    <w:rsid w:val="006A44D7"/>
    <w:rsid w:val="006A6B74"/>
    <w:rsid w:val="006B0285"/>
    <w:rsid w:val="006B39B3"/>
    <w:rsid w:val="006B3C1E"/>
    <w:rsid w:val="006C334C"/>
    <w:rsid w:val="006D02B4"/>
    <w:rsid w:val="006D309E"/>
    <w:rsid w:val="006D3211"/>
    <w:rsid w:val="006D5F8C"/>
    <w:rsid w:val="006D6028"/>
    <w:rsid w:val="006E096C"/>
    <w:rsid w:val="006E4A49"/>
    <w:rsid w:val="006F0F72"/>
    <w:rsid w:val="00700A37"/>
    <w:rsid w:val="00701A08"/>
    <w:rsid w:val="00702C4D"/>
    <w:rsid w:val="00702E69"/>
    <w:rsid w:val="007046F2"/>
    <w:rsid w:val="00705709"/>
    <w:rsid w:val="007074D6"/>
    <w:rsid w:val="00711217"/>
    <w:rsid w:val="007140B4"/>
    <w:rsid w:val="00717EA9"/>
    <w:rsid w:val="00720C44"/>
    <w:rsid w:val="00723E1C"/>
    <w:rsid w:val="00732E96"/>
    <w:rsid w:val="0073433C"/>
    <w:rsid w:val="00736E82"/>
    <w:rsid w:val="00737EE0"/>
    <w:rsid w:val="00740896"/>
    <w:rsid w:val="007409A6"/>
    <w:rsid w:val="00743B00"/>
    <w:rsid w:val="00743D5F"/>
    <w:rsid w:val="00744A08"/>
    <w:rsid w:val="0074722A"/>
    <w:rsid w:val="0075190B"/>
    <w:rsid w:val="00764FB7"/>
    <w:rsid w:val="0076680B"/>
    <w:rsid w:val="007708E0"/>
    <w:rsid w:val="00770953"/>
    <w:rsid w:val="00774B10"/>
    <w:rsid w:val="00774B20"/>
    <w:rsid w:val="007756D2"/>
    <w:rsid w:val="00776BBA"/>
    <w:rsid w:val="00777B16"/>
    <w:rsid w:val="007812F8"/>
    <w:rsid w:val="0078184D"/>
    <w:rsid w:val="00783DB0"/>
    <w:rsid w:val="00785430"/>
    <w:rsid w:val="00785E92"/>
    <w:rsid w:val="007974C9"/>
    <w:rsid w:val="007A2811"/>
    <w:rsid w:val="007A5501"/>
    <w:rsid w:val="007A7FB6"/>
    <w:rsid w:val="007B0BAF"/>
    <w:rsid w:val="007B5181"/>
    <w:rsid w:val="007C2BED"/>
    <w:rsid w:val="007D1EBD"/>
    <w:rsid w:val="007D4814"/>
    <w:rsid w:val="007D7F0A"/>
    <w:rsid w:val="007E45E0"/>
    <w:rsid w:val="007E5702"/>
    <w:rsid w:val="007E591D"/>
    <w:rsid w:val="007F2AA3"/>
    <w:rsid w:val="007F2E40"/>
    <w:rsid w:val="007F3B67"/>
    <w:rsid w:val="007F4B59"/>
    <w:rsid w:val="007F5FED"/>
    <w:rsid w:val="00805CD9"/>
    <w:rsid w:val="00806EA7"/>
    <w:rsid w:val="00807C75"/>
    <w:rsid w:val="0081159E"/>
    <w:rsid w:val="00814065"/>
    <w:rsid w:val="008159E7"/>
    <w:rsid w:val="0081622F"/>
    <w:rsid w:val="00816AD1"/>
    <w:rsid w:val="00816EFF"/>
    <w:rsid w:val="00827993"/>
    <w:rsid w:val="00830E5A"/>
    <w:rsid w:val="00831842"/>
    <w:rsid w:val="0083378A"/>
    <w:rsid w:val="0083388D"/>
    <w:rsid w:val="0083484A"/>
    <w:rsid w:val="00836F21"/>
    <w:rsid w:val="00843B89"/>
    <w:rsid w:val="0084424A"/>
    <w:rsid w:val="0084542C"/>
    <w:rsid w:val="00846C41"/>
    <w:rsid w:val="00846F91"/>
    <w:rsid w:val="008511AD"/>
    <w:rsid w:val="00852218"/>
    <w:rsid w:val="008537B3"/>
    <w:rsid w:val="00857059"/>
    <w:rsid w:val="008664EE"/>
    <w:rsid w:val="00870B4A"/>
    <w:rsid w:val="008744C3"/>
    <w:rsid w:val="00875E30"/>
    <w:rsid w:val="008819DA"/>
    <w:rsid w:val="00881E45"/>
    <w:rsid w:val="008873A3"/>
    <w:rsid w:val="008914A5"/>
    <w:rsid w:val="00893C73"/>
    <w:rsid w:val="00896AF8"/>
    <w:rsid w:val="00896D07"/>
    <w:rsid w:val="008A3BFD"/>
    <w:rsid w:val="008A4D4E"/>
    <w:rsid w:val="008A5475"/>
    <w:rsid w:val="008A7B7A"/>
    <w:rsid w:val="008B1C01"/>
    <w:rsid w:val="008B22F2"/>
    <w:rsid w:val="008B2E38"/>
    <w:rsid w:val="008B64A5"/>
    <w:rsid w:val="008B7EE6"/>
    <w:rsid w:val="008C437D"/>
    <w:rsid w:val="008C4926"/>
    <w:rsid w:val="008C5B5F"/>
    <w:rsid w:val="008C5E6D"/>
    <w:rsid w:val="008C6B0A"/>
    <w:rsid w:val="008C7F1C"/>
    <w:rsid w:val="008D429D"/>
    <w:rsid w:val="008D4A8F"/>
    <w:rsid w:val="008E06A1"/>
    <w:rsid w:val="008E1628"/>
    <w:rsid w:val="008E5746"/>
    <w:rsid w:val="008E7C1E"/>
    <w:rsid w:val="008E7FF3"/>
    <w:rsid w:val="008F4DA2"/>
    <w:rsid w:val="008F79CE"/>
    <w:rsid w:val="00901E78"/>
    <w:rsid w:val="00905475"/>
    <w:rsid w:val="00906A0C"/>
    <w:rsid w:val="00911F56"/>
    <w:rsid w:val="009126FD"/>
    <w:rsid w:val="00923F08"/>
    <w:rsid w:val="009274E6"/>
    <w:rsid w:val="00932874"/>
    <w:rsid w:val="00932F74"/>
    <w:rsid w:val="00934B7A"/>
    <w:rsid w:val="00940CEE"/>
    <w:rsid w:val="00945846"/>
    <w:rsid w:val="00945ADF"/>
    <w:rsid w:val="009536B3"/>
    <w:rsid w:val="00953CE8"/>
    <w:rsid w:val="0096133C"/>
    <w:rsid w:val="00967C7B"/>
    <w:rsid w:val="0097291C"/>
    <w:rsid w:val="00974ED7"/>
    <w:rsid w:val="00976189"/>
    <w:rsid w:val="00976D32"/>
    <w:rsid w:val="00980DEB"/>
    <w:rsid w:val="00981A1B"/>
    <w:rsid w:val="00984D74"/>
    <w:rsid w:val="00987657"/>
    <w:rsid w:val="00987C39"/>
    <w:rsid w:val="009905F7"/>
    <w:rsid w:val="009924F7"/>
    <w:rsid w:val="00993782"/>
    <w:rsid w:val="00993C2F"/>
    <w:rsid w:val="009948B1"/>
    <w:rsid w:val="00995D3E"/>
    <w:rsid w:val="009960FF"/>
    <w:rsid w:val="00997FB3"/>
    <w:rsid w:val="009A4F33"/>
    <w:rsid w:val="009A7662"/>
    <w:rsid w:val="009B005F"/>
    <w:rsid w:val="009B266C"/>
    <w:rsid w:val="009B7551"/>
    <w:rsid w:val="009C116A"/>
    <w:rsid w:val="009C62F0"/>
    <w:rsid w:val="009C6616"/>
    <w:rsid w:val="009C7495"/>
    <w:rsid w:val="009D218B"/>
    <w:rsid w:val="009D25ED"/>
    <w:rsid w:val="009E0EB4"/>
    <w:rsid w:val="009E41C8"/>
    <w:rsid w:val="009E42F5"/>
    <w:rsid w:val="009E52A5"/>
    <w:rsid w:val="009E56FF"/>
    <w:rsid w:val="009F2F7E"/>
    <w:rsid w:val="009F7442"/>
    <w:rsid w:val="009F76AC"/>
    <w:rsid w:val="00A0161C"/>
    <w:rsid w:val="00A0299F"/>
    <w:rsid w:val="00A06215"/>
    <w:rsid w:val="00A1120F"/>
    <w:rsid w:val="00A11C0A"/>
    <w:rsid w:val="00A12B3A"/>
    <w:rsid w:val="00A13FB9"/>
    <w:rsid w:val="00A140A3"/>
    <w:rsid w:val="00A14214"/>
    <w:rsid w:val="00A15289"/>
    <w:rsid w:val="00A235AE"/>
    <w:rsid w:val="00A23BD5"/>
    <w:rsid w:val="00A31A95"/>
    <w:rsid w:val="00A3588A"/>
    <w:rsid w:val="00A35BE4"/>
    <w:rsid w:val="00A37B0F"/>
    <w:rsid w:val="00A41873"/>
    <w:rsid w:val="00A422F2"/>
    <w:rsid w:val="00A56967"/>
    <w:rsid w:val="00A57F22"/>
    <w:rsid w:val="00A617B9"/>
    <w:rsid w:val="00A6315E"/>
    <w:rsid w:val="00A64643"/>
    <w:rsid w:val="00A66B6C"/>
    <w:rsid w:val="00A72AF0"/>
    <w:rsid w:val="00A72B01"/>
    <w:rsid w:val="00A7545D"/>
    <w:rsid w:val="00A80582"/>
    <w:rsid w:val="00A808BA"/>
    <w:rsid w:val="00A855CC"/>
    <w:rsid w:val="00A92868"/>
    <w:rsid w:val="00A93F12"/>
    <w:rsid w:val="00A94F0A"/>
    <w:rsid w:val="00A96C8F"/>
    <w:rsid w:val="00AA14E0"/>
    <w:rsid w:val="00AA2B64"/>
    <w:rsid w:val="00AA3486"/>
    <w:rsid w:val="00AA405C"/>
    <w:rsid w:val="00AA517F"/>
    <w:rsid w:val="00AA6909"/>
    <w:rsid w:val="00AC3C70"/>
    <w:rsid w:val="00AC59EC"/>
    <w:rsid w:val="00AC61E7"/>
    <w:rsid w:val="00AD0089"/>
    <w:rsid w:val="00AD580D"/>
    <w:rsid w:val="00AD617E"/>
    <w:rsid w:val="00AD6F0E"/>
    <w:rsid w:val="00AD7625"/>
    <w:rsid w:val="00AE33F6"/>
    <w:rsid w:val="00AE3FDA"/>
    <w:rsid w:val="00AF4A47"/>
    <w:rsid w:val="00AF6D5B"/>
    <w:rsid w:val="00AF7FDC"/>
    <w:rsid w:val="00B02689"/>
    <w:rsid w:val="00B053C4"/>
    <w:rsid w:val="00B10F92"/>
    <w:rsid w:val="00B15294"/>
    <w:rsid w:val="00B16115"/>
    <w:rsid w:val="00B163A7"/>
    <w:rsid w:val="00B20B4C"/>
    <w:rsid w:val="00B21C1E"/>
    <w:rsid w:val="00B2274A"/>
    <w:rsid w:val="00B26872"/>
    <w:rsid w:val="00B26B4A"/>
    <w:rsid w:val="00B327F5"/>
    <w:rsid w:val="00B37578"/>
    <w:rsid w:val="00B37F2F"/>
    <w:rsid w:val="00B403D4"/>
    <w:rsid w:val="00B4170D"/>
    <w:rsid w:val="00B514E3"/>
    <w:rsid w:val="00B53176"/>
    <w:rsid w:val="00B57C80"/>
    <w:rsid w:val="00B717FE"/>
    <w:rsid w:val="00B733A2"/>
    <w:rsid w:val="00B73833"/>
    <w:rsid w:val="00B75F59"/>
    <w:rsid w:val="00B83408"/>
    <w:rsid w:val="00B86561"/>
    <w:rsid w:val="00B86DD9"/>
    <w:rsid w:val="00B94861"/>
    <w:rsid w:val="00B973DA"/>
    <w:rsid w:val="00BA1A01"/>
    <w:rsid w:val="00BB0FAE"/>
    <w:rsid w:val="00BB2381"/>
    <w:rsid w:val="00BB4866"/>
    <w:rsid w:val="00BB6809"/>
    <w:rsid w:val="00BB7953"/>
    <w:rsid w:val="00BC2D8E"/>
    <w:rsid w:val="00BC6142"/>
    <w:rsid w:val="00BC74E7"/>
    <w:rsid w:val="00BC7AB4"/>
    <w:rsid w:val="00BD505C"/>
    <w:rsid w:val="00BD6E8D"/>
    <w:rsid w:val="00BD71CF"/>
    <w:rsid w:val="00BD7A07"/>
    <w:rsid w:val="00BE24E0"/>
    <w:rsid w:val="00BE5BEB"/>
    <w:rsid w:val="00BE6A47"/>
    <w:rsid w:val="00BF00C9"/>
    <w:rsid w:val="00BF04B7"/>
    <w:rsid w:val="00BF0FE5"/>
    <w:rsid w:val="00BF27FF"/>
    <w:rsid w:val="00BF3D2E"/>
    <w:rsid w:val="00BF53EF"/>
    <w:rsid w:val="00BF5FC8"/>
    <w:rsid w:val="00C00A48"/>
    <w:rsid w:val="00C053CA"/>
    <w:rsid w:val="00C060A1"/>
    <w:rsid w:val="00C10AEB"/>
    <w:rsid w:val="00C1324B"/>
    <w:rsid w:val="00C167F4"/>
    <w:rsid w:val="00C21DC6"/>
    <w:rsid w:val="00C247A3"/>
    <w:rsid w:val="00C308A9"/>
    <w:rsid w:val="00C342C4"/>
    <w:rsid w:val="00C40F46"/>
    <w:rsid w:val="00C41A1B"/>
    <w:rsid w:val="00C4595B"/>
    <w:rsid w:val="00C45D93"/>
    <w:rsid w:val="00C47648"/>
    <w:rsid w:val="00C5039C"/>
    <w:rsid w:val="00C51870"/>
    <w:rsid w:val="00C53402"/>
    <w:rsid w:val="00C56FF1"/>
    <w:rsid w:val="00C571F0"/>
    <w:rsid w:val="00C629A8"/>
    <w:rsid w:val="00C62D1D"/>
    <w:rsid w:val="00C6365C"/>
    <w:rsid w:val="00C7011D"/>
    <w:rsid w:val="00C72F7D"/>
    <w:rsid w:val="00C75EE3"/>
    <w:rsid w:val="00C91B05"/>
    <w:rsid w:val="00C93D2B"/>
    <w:rsid w:val="00C95095"/>
    <w:rsid w:val="00C95E2A"/>
    <w:rsid w:val="00C966F1"/>
    <w:rsid w:val="00CA21D0"/>
    <w:rsid w:val="00CA250E"/>
    <w:rsid w:val="00CA2F43"/>
    <w:rsid w:val="00CB169E"/>
    <w:rsid w:val="00CB233F"/>
    <w:rsid w:val="00CC48A1"/>
    <w:rsid w:val="00CC5ED5"/>
    <w:rsid w:val="00CC6374"/>
    <w:rsid w:val="00CC6998"/>
    <w:rsid w:val="00CD3CEF"/>
    <w:rsid w:val="00CD483B"/>
    <w:rsid w:val="00CF3CEB"/>
    <w:rsid w:val="00CF7A96"/>
    <w:rsid w:val="00D01744"/>
    <w:rsid w:val="00D0321A"/>
    <w:rsid w:val="00D034C6"/>
    <w:rsid w:val="00D06548"/>
    <w:rsid w:val="00D12C85"/>
    <w:rsid w:val="00D12EF5"/>
    <w:rsid w:val="00D171D8"/>
    <w:rsid w:val="00D20D44"/>
    <w:rsid w:val="00D21D3D"/>
    <w:rsid w:val="00D23123"/>
    <w:rsid w:val="00D25BE0"/>
    <w:rsid w:val="00D27D52"/>
    <w:rsid w:val="00D30DBA"/>
    <w:rsid w:val="00D32DCA"/>
    <w:rsid w:val="00D32ECC"/>
    <w:rsid w:val="00D368F0"/>
    <w:rsid w:val="00D37675"/>
    <w:rsid w:val="00D467E0"/>
    <w:rsid w:val="00D50908"/>
    <w:rsid w:val="00D51B80"/>
    <w:rsid w:val="00D54C89"/>
    <w:rsid w:val="00D57C25"/>
    <w:rsid w:val="00D641B1"/>
    <w:rsid w:val="00D66400"/>
    <w:rsid w:val="00D71388"/>
    <w:rsid w:val="00D74FC6"/>
    <w:rsid w:val="00D76631"/>
    <w:rsid w:val="00D76B8F"/>
    <w:rsid w:val="00D800F7"/>
    <w:rsid w:val="00D9003C"/>
    <w:rsid w:val="00D90EFA"/>
    <w:rsid w:val="00D9348C"/>
    <w:rsid w:val="00D93C6B"/>
    <w:rsid w:val="00D96F04"/>
    <w:rsid w:val="00D978C1"/>
    <w:rsid w:val="00DA0C25"/>
    <w:rsid w:val="00DA661B"/>
    <w:rsid w:val="00DB1DBD"/>
    <w:rsid w:val="00DC23EE"/>
    <w:rsid w:val="00DC5F44"/>
    <w:rsid w:val="00DC7453"/>
    <w:rsid w:val="00DC7A59"/>
    <w:rsid w:val="00DD0BED"/>
    <w:rsid w:val="00DD2BFD"/>
    <w:rsid w:val="00DD2DFC"/>
    <w:rsid w:val="00DD67A3"/>
    <w:rsid w:val="00DE0F33"/>
    <w:rsid w:val="00DE6140"/>
    <w:rsid w:val="00DF138E"/>
    <w:rsid w:val="00DF19FB"/>
    <w:rsid w:val="00DF6BAD"/>
    <w:rsid w:val="00E001A1"/>
    <w:rsid w:val="00E13A49"/>
    <w:rsid w:val="00E13AA8"/>
    <w:rsid w:val="00E155F1"/>
    <w:rsid w:val="00E15AD7"/>
    <w:rsid w:val="00E16041"/>
    <w:rsid w:val="00E16768"/>
    <w:rsid w:val="00E23AF4"/>
    <w:rsid w:val="00E25475"/>
    <w:rsid w:val="00E25EED"/>
    <w:rsid w:val="00E3083B"/>
    <w:rsid w:val="00E31CC9"/>
    <w:rsid w:val="00E31D41"/>
    <w:rsid w:val="00E338A7"/>
    <w:rsid w:val="00E34BEF"/>
    <w:rsid w:val="00E35176"/>
    <w:rsid w:val="00E35A73"/>
    <w:rsid w:val="00E41BAD"/>
    <w:rsid w:val="00E55FBB"/>
    <w:rsid w:val="00E57FF6"/>
    <w:rsid w:val="00E6028B"/>
    <w:rsid w:val="00E60BD0"/>
    <w:rsid w:val="00E62FAE"/>
    <w:rsid w:val="00E631A8"/>
    <w:rsid w:val="00E63883"/>
    <w:rsid w:val="00E67A3C"/>
    <w:rsid w:val="00E75EF0"/>
    <w:rsid w:val="00E77691"/>
    <w:rsid w:val="00E876E6"/>
    <w:rsid w:val="00E90536"/>
    <w:rsid w:val="00E9084D"/>
    <w:rsid w:val="00E93271"/>
    <w:rsid w:val="00E95566"/>
    <w:rsid w:val="00EA334D"/>
    <w:rsid w:val="00EA5192"/>
    <w:rsid w:val="00EB0902"/>
    <w:rsid w:val="00EB140D"/>
    <w:rsid w:val="00EB7885"/>
    <w:rsid w:val="00EC02CA"/>
    <w:rsid w:val="00EC0D5E"/>
    <w:rsid w:val="00EC43E3"/>
    <w:rsid w:val="00EC4431"/>
    <w:rsid w:val="00EC6646"/>
    <w:rsid w:val="00ED0A37"/>
    <w:rsid w:val="00ED2A9A"/>
    <w:rsid w:val="00ED69C2"/>
    <w:rsid w:val="00EE083E"/>
    <w:rsid w:val="00EE14FA"/>
    <w:rsid w:val="00EF095F"/>
    <w:rsid w:val="00EF1AEC"/>
    <w:rsid w:val="00EF1F3E"/>
    <w:rsid w:val="00EF393A"/>
    <w:rsid w:val="00EF3CDC"/>
    <w:rsid w:val="00EF4C4B"/>
    <w:rsid w:val="00EF53A5"/>
    <w:rsid w:val="00EF6546"/>
    <w:rsid w:val="00EF6CDC"/>
    <w:rsid w:val="00EF6ECA"/>
    <w:rsid w:val="00EF7C83"/>
    <w:rsid w:val="00F00BBA"/>
    <w:rsid w:val="00F05503"/>
    <w:rsid w:val="00F078B4"/>
    <w:rsid w:val="00F11358"/>
    <w:rsid w:val="00F120CA"/>
    <w:rsid w:val="00F125A5"/>
    <w:rsid w:val="00F22231"/>
    <w:rsid w:val="00F27F4D"/>
    <w:rsid w:val="00F3220F"/>
    <w:rsid w:val="00F32BCB"/>
    <w:rsid w:val="00F34176"/>
    <w:rsid w:val="00F34FCD"/>
    <w:rsid w:val="00F360B5"/>
    <w:rsid w:val="00F44857"/>
    <w:rsid w:val="00F5035A"/>
    <w:rsid w:val="00F50598"/>
    <w:rsid w:val="00F66CBA"/>
    <w:rsid w:val="00F70AA9"/>
    <w:rsid w:val="00F739F0"/>
    <w:rsid w:val="00F751AE"/>
    <w:rsid w:val="00F7664A"/>
    <w:rsid w:val="00F76D00"/>
    <w:rsid w:val="00F8037B"/>
    <w:rsid w:val="00F9282C"/>
    <w:rsid w:val="00F93CDC"/>
    <w:rsid w:val="00F942C2"/>
    <w:rsid w:val="00F969E5"/>
    <w:rsid w:val="00F976F0"/>
    <w:rsid w:val="00FA0644"/>
    <w:rsid w:val="00FA4ACF"/>
    <w:rsid w:val="00FA7FF5"/>
    <w:rsid w:val="00FB217F"/>
    <w:rsid w:val="00FB3CE5"/>
    <w:rsid w:val="00FB41B6"/>
    <w:rsid w:val="00FB69CF"/>
    <w:rsid w:val="00FC09D7"/>
    <w:rsid w:val="00FC585C"/>
    <w:rsid w:val="00FD2CDD"/>
    <w:rsid w:val="00FD356C"/>
    <w:rsid w:val="00FD5CAF"/>
    <w:rsid w:val="00FD6EEA"/>
    <w:rsid w:val="00FE09FD"/>
    <w:rsid w:val="00FE1E36"/>
    <w:rsid w:val="00FE25F4"/>
    <w:rsid w:val="00FE4313"/>
    <w:rsid w:val="00FE4598"/>
    <w:rsid w:val="00FE69EB"/>
    <w:rsid w:val="00FF16B8"/>
    <w:rsid w:val="00FF6A8F"/>
    <w:rsid w:val="00FF6D15"/>
    <w:rsid w:val="00FF7A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60B70"/>
  <w15:docId w15:val="{75AD6CAB-7955-46A4-9BD4-EB0BFF5ED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Paragraphedeliste"/>
    <w:next w:val="Normal"/>
    <w:link w:val="Titre1Car"/>
    <w:uiPriority w:val="9"/>
    <w:qFormat/>
    <w:rsid w:val="00D25BE0"/>
    <w:pPr>
      <w:numPr>
        <w:numId w:val="25"/>
      </w:numPr>
      <w:suppressAutoHyphens/>
      <w:spacing w:after="0" w:line="240" w:lineRule="auto"/>
      <w:outlineLvl w:val="0"/>
    </w:pPr>
    <w:rPr>
      <w:rFonts w:ascii="Times New Roman" w:hAnsi="Times New Roman" w:cs="Times New Roman"/>
      <w:b/>
      <w:sz w:val="28"/>
      <w:szCs w:val="28"/>
      <w:u w:val="single"/>
    </w:rPr>
  </w:style>
  <w:style w:type="paragraph" w:styleId="Titre2">
    <w:name w:val="heading 2"/>
    <w:basedOn w:val="Paragraphedeliste"/>
    <w:next w:val="Normal"/>
    <w:link w:val="Titre2Car"/>
    <w:uiPriority w:val="9"/>
    <w:unhideWhenUsed/>
    <w:qFormat/>
    <w:rsid w:val="00D25BE0"/>
    <w:pPr>
      <w:numPr>
        <w:ilvl w:val="1"/>
        <w:numId w:val="25"/>
      </w:numPr>
      <w:jc w:val="both"/>
      <w:outlineLvl w:val="1"/>
    </w:pPr>
    <w:rPr>
      <w:rFonts w:ascii="Times New Roman" w:hAnsi="Times New Roman" w:cs="Times New Roman"/>
      <w:b/>
    </w:rPr>
  </w:style>
  <w:style w:type="paragraph" w:styleId="Titre3">
    <w:name w:val="heading 3"/>
    <w:basedOn w:val="Normal"/>
    <w:next w:val="Normal"/>
    <w:link w:val="Titre3Car"/>
    <w:uiPriority w:val="9"/>
    <w:unhideWhenUsed/>
    <w:qFormat/>
    <w:rsid w:val="00D25BE0"/>
    <w:pPr>
      <w:keepNext/>
      <w:keepLines/>
      <w:numPr>
        <w:ilvl w:val="2"/>
        <w:numId w:val="25"/>
      </w:numPr>
      <w:spacing w:before="40" w:after="0"/>
      <w:outlineLvl w:val="2"/>
    </w:pPr>
    <w:rPr>
      <w:rFonts w:ascii="Times New Roman" w:eastAsiaTheme="majorEastAsia" w:hAnsi="Times New Roman" w:cs="Times New Roman"/>
      <w:b/>
    </w:rPr>
  </w:style>
  <w:style w:type="paragraph" w:styleId="Titre4">
    <w:name w:val="heading 4"/>
    <w:basedOn w:val="Normal"/>
    <w:next w:val="Normal"/>
    <w:link w:val="Titre4Car"/>
    <w:uiPriority w:val="9"/>
    <w:semiHidden/>
    <w:unhideWhenUsed/>
    <w:qFormat/>
    <w:rsid w:val="00D25BE0"/>
    <w:pPr>
      <w:keepNext/>
      <w:keepLines/>
      <w:numPr>
        <w:ilvl w:val="3"/>
        <w:numId w:val="25"/>
      </w:numPr>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D25BE0"/>
    <w:pPr>
      <w:keepNext/>
      <w:keepLines/>
      <w:numPr>
        <w:ilvl w:val="4"/>
        <w:numId w:val="25"/>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D25BE0"/>
    <w:pPr>
      <w:keepNext/>
      <w:keepLines/>
      <w:numPr>
        <w:ilvl w:val="5"/>
        <w:numId w:val="25"/>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D25BE0"/>
    <w:pPr>
      <w:keepNext/>
      <w:keepLines/>
      <w:numPr>
        <w:ilvl w:val="6"/>
        <w:numId w:val="25"/>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D25BE0"/>
    <w:pPr>
      <w:keepNext/>
      <w:keepLines/>
      <w:numPr>
        <w:ilvl w:val="7"/>
        <w:numId w:val="25"/>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25BE0"/>
    <w:pPr>
      <w:keepNext/>
      <w:keepLines/>
      <w:numPr>
        <w:ilvl w:val="8"/>
        <w:numId w:val="2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31842"/>
    <w:pPr>
      <w:ind w:left="720"/>
      <w:contextualSpacing/>
    </w:pPr>
  </w:style>
  <w:style w:type="character" w:styleId="Marquedecommentaire">
    <w:name w:val="annotation reference"/>
    <w:basedOn w:val="Policepardfaut"/>
    <w:uiPriority w:val="99"/>
    <w:semiHidden/>
    <w:unhideWhenUsed/>
    <w:rsid w:val="00831842"/>
    <w:rPr>
      <w:sz w:val="16"/>
      <w:szCs w:val="16"/>
    </w:rPr>
  </w:style>
  <w:style w:type="paragraph" w:styleId="Commentaire">
    <w:name w:val="annotation text"/>
    <w:basedOn w:val="Normal"/>
    <w:link w:val="CommentaireCar"/>
    <w:uiPriority w:val="99"/>
    <w:semiHidden/>
    <w:unhideWhenUsed/>
    <w:rsid w:val="00831842"/>
    <w:pPr>
      <w:spacing w:line="240" w:lineRule="auto"/>
    </w:pPr>
    <w:rPr>
      <w:sz w:val="20"/>
      <w:szCs w:val="20"/>
    </w:rPr>
  </w:style>
  <w:style w:type="character" w:customStyle="1" w:styleId="CommentaireCar">
    <w:name w:val="Commentaire Car"/>
    <w:basedOn w:val="Policepardfaut"/>
    <w:link w:val="Commentaire"/>
    <w:uiPriority w:val="99"/>
    <w:semiHidden/>
    <w:rsid w:val="00831842"/>
    <w:rPr>
      <w:sz w:val="20"/>
      <w:szCs w:val="20"/>
    </w:rPr>
  </w:style>
  <w:style w:type="paragraph" w:styleId="Objetducommentaire">
    <w:name w:val="annotation subject"/>
    <w:basedOn w:val="Commentaire"/>
    <w:next w:val="Commentaire"/>
    <w:link w:val="ObjetducommentaireCar"/>
    <w:uiPriority w:val="99"/>
    <w:semiHidden/>
    <w:unhideWhenUsed/>
    <w:rsid w:val="00831842"/>
    <w:rPr>
      <w:b/>
      <w:bCs/>
    </w:rPr>
  </w:style>
  <w:style w:type="character" w:customStyle="1" w:styleId="ObjetducommentaireCar">
    <w:name w:val="Objet du commentaire Car"/>
    <w:basedOn w:val="CommentaireCar"/>
    <w:link w:val="Objetducommentaire"/>
    <w:uiPriority w:val="99"/>
    <w:semiHidden/>
    <w:rsid w:val="00831842"/>
    <w:rPr>
      <w:b/>
      <w:bCs/>
      <w:sz w:val="20"/>
      <w:szCs w:val="20"/>
    </w:rPr>
  </w:style>
  <w:style w:type="paragraph" w:styleId="Textedebulles">
    <w:name w:val="Balloon Text"/>
    <w:basedOn w:val="Normal"/>
    <w:link w:val="TextedebullesCar"/>
    <w:uiPriority w:val="99"/>
    <w:semiHidden/>
    <w:unhideWhenUsed/>
    <w:rsid w:val="0083184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1842"/>
    <w:rPr>
      <w:rFonts w:ascii="Tahoma" w:hAnsi="Tahoma" w:cs="Tahoma"/>
      <w:sz w:val="16"/>
      <w:szCs w:val="16"/>
    </w:rPr>
  </w:style>
  <w:style w:type="character" w:styleId="Lienhypertexte">
    <w:name w:val="Hyperlink"/>
    <w:uiPriority w:val="99"/>
    <w:rsid w:val="00E3083B"/>
    <w:rPr>
      <w:color w:val="0000FF"/>
      <w:u w:val="single"/>
    </w:rPr>
  </w:style>
  <w:style w:type="paragraph" w:customStyle="1" w:styleId="Paragraphedeliste1">
    <w:name w:val="Paragraphe de liste1"/>
    <w:basedOn w:val="Normal"/>
    <w:rsid w:val="00E3083B"/>
    <w:pPr>
      <w:spacing w:after="0" w:line="240" w:lineRule="auto"/>
      <w:ind w:left="720"/>
      <w:contextualSpacing/>
      <w:jc w:val="both"/>
    </w:pPr>
    <w:rPr>
      <w:rFonts w:ascii="Times New Roman" w:eastAsia="Times New Roman" w:hAnsi="Times New Roman" w:cs="Times New Roman"/>
      <w:szCs w:val="20"/>
      <w:lang w:eastAsia="fr-FR"/>
    </w:rPr>
  </w:style>
  <w:style w:type="table" w:styleId="Grilledutableau">
    <w:name w:val="Table Grid"/>
    <w:basedOn w:val="TableauNormal"/>
    <w:rsid w:val="00642D1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nvalide">
    <w:name w:val="non valide"/>
    <w:basedOn w:val="Normal"/>
    <w:link w:val="nonvalideCar"/>
    <w:qFormat/>
    <w:rsid w:val="00AF6D5B"/>
    <w:pPr>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AF6D5B"/>
    <w:rPr>
      <w:rFonts w:ascii="Times New Roman" w:eastAsia="Times New Roman" w:hAnsi="Times New Roman" w:cs="Times New Roman"/>
      <w:color w:val="FF0000"/>
      <w:sz w:val="20"/>
      <w:szCs w:val="24"/>
      <w:lang w:eastAsia="fr-FR"/>
    </w:rPr>
  </w:style>
  <w:style w:type="paragraph" w:customStyle="1" w:styleId="1">
    <w:name w:val="1"/>
    <w:basedOn w:val="Normal"/>
    <w:link w:val="1Car"/>
    <w:qFormat/>
    <w:rsid w:val="003870CB"/>
    <w:pPr>
      <w:spacing w:after="60"/>
    </w:pPr>
    <w:rPr>
      <w:sz w:val="20"/>
      <w:szCs w:val="24"/>
    </w:rPr>
  </w:style>
  <w:style w:type="paragraph" w:customStyle="1" w:styleId="ok">
    <w:name w:val="ok"/>
    <w:basedOn w:val="nonvalide"/>
    <w:link w:val="okCar"/>
    <w:qFormat/>
    <w:rsid w:val="00945ADF"/>
    <w:rPr>
      <w:color w:val="008000"/>
    </w:rPr>
  </w:style>
  <w:style w:type="character" w:customStyle="1" w:styleId="1Car">
    <w:name w:val="1 Car"/>
    <w:basedOn w:val="Policepardfaut"/>
    <w:link w:val="1"/>
    <w:rsid w:val="003870CB"/>
    <w:rPr>
      <w:sz w:val="20"/>
      <w:szCs w:val="24"/>
    </w:rPr>
  </w:style>
  <w:style w:type="character" w:customStyle="1" w:styleId="okCar">
    <w:name w:val="ok Car"/>
    <w:basedOn w:val="nonvalideCar"/>
    <w:link w:val="ok"/>
    <w:rsid w:val="00945ADF"/>
    <w:rPr>
      <w:rFonts w:ascii="Times New Roman" w:eastAsia="Times New Roman" w:hAnsi="Times New Roman" w:cs="Times New Roman"/>
      <w:color w:val="008000"/>
      <w:sz w:val="20"/>
      <w:szCs w:val="24"/>
      <w:lang w:eastAsia="fr-FR"/>
    </w:rPr>
  </w:style>
  <w:style w:type="paragraph" w:styleId="Rvision">
    <w:name w:val="Revision"/>
    <w:hidden/>
    <w:uiPriority w:val="99"/>
    <w:semiHidden/>
    <w:rsid w:val="008A4D4E"/>
    <w:pPr>
      <w:spacing w:after="0" w:line="240" w:lineRule="auto"/>
    </w:pPr>
  </w:style>
  <w:style w:type="paragraph" w:styleId="Notedebasdepage">
    <w:name w:val="footnote text"/>
    <w:basedOn w:val="Normal"/>
    <w:link w:val="NotedebasdepageCar"/>
    <w:uiPriority w:val="99"/>
    <w:semiHidden/>
    <w:unhideWhenUsed/>
    <w:rsid w:val="004F3B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F3BB9"/>
    <w:rPr>
      <w:sz w:val="20"/>
      <w:szCs w:val="20"/>
    </w:rPr>
  </w:style>
  <w:style w:type="character" w:styleId="Appelnotedebasdep">
    <w:name w:val="footnote reference"/>
    <w:basedOn w:val="Policepardfaut"/>
    <w:uiPriority w:val="99"/>
    <w:semiHidden/>
    <w:unhideWhenUsed/>
    <w:rsid w:val="004F3BB9"/>
    <w:rPr>
      <w:vertAlign w:val="superscript"/>
    </w:rPr>
  </w:style>
  <w:style w:type="character" w:styleId="Lienhypertextesuivivisit">
    <w:name w:val="FollowedHyperlink"/>
    <w:basedOn w:val="Policepardfaut"/>
    <w:uiPriority w:val="99"/>
    <w:semiHidden/>
    <w:unhideWhenUsed/>
    <w:rsid w:val="00120012"/>
    <w:rPr>
      <w:color w:val="800080" w:themeColor="followedHyperlink"/>
      <w:u w:val="single"/>
    </w:rPr>
  </w:style>
  <w:style w:type="paragraph" w:styleId="En-tte">
    <w:name w:val="header"/>
    <w:basedOn w:val="Normal"/>
    <w:link w:val="En-tteCar"/>
    <w:uiPriority w:val="99"/>
    <w:unhideWhenUsed/>
    <w:rsid w:val="00F22231"/>
    <w:pPr>
      <w:tabs>
        <w:tab w:val="center" w:pos="4536"/>
        <w:tab w:val="right" w:pos="9072"/>
      </w:tabs>
      <w:spacing w:after="0" w:line="240" w:lineRule="auto"/>
    </w:pPr>
  </w:style>
  <w:style w:type="character" w:customStyle="1" w:styleId="En-tteCar">
    <w:name w:val="En-tête Car"/>
    <w:basedOn w:val="Policepardfaut"/>
    <w:link w:val="En-tte"/>
    <w:uiPriority w:val="99"/>
    <w:rsid w:val="00F22231"/>
  </w:style>
  <w:style w:type="paragraph" w:styleId="Pieddepage">
    <w:name w:val="footer"/>
    <w:basedOn w:val="Normal"/>
    <w:link w:val="PieddepageCar"/>
    <w:uiPriority w:val="99"/>
    <w:unhideWhenUsed/>
    <w:rsid w:val="00F2223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22231"/>
  </w:style>
  <w:style w:type="character" w:customStyle="1" w:styleId="Titre1Car">
    <w:name w:val="Titre 1 Car"/>
    <w:basedOn w:val="Policepardfaut"/>
    <w:link w:val="Titre1"/>
    <w:uiPriority w:val="9"/>
    <w:rsid w:val="00D25BE0"/>
    <w:rPr>
      <w:rFonts w:ascii="Times New Roman" w:hAnsi="Times New Roman" w:cs="Times New Roman"/>
      <w:b/>
      <w:sz w:val="28"/>
      <w:szCs w:val="28"/>
      <w:u w:val="single"/>
    </w:rPr>
  </w:style>
  <w:style w:type="character" w:customStyle="1" w:styleId="Titre2Car">
    <w:name w:val="Titre 2 Car"/>
    <w:basedOn w:val="Policepardfaut"/>
    <w:link w:val="Titre2"/>
    <w:uiPriority w:val="9"/>
    <w:rsid w:val="00D25BE0"/>
    <w:rPr>
      <w:rFonts w:ascii="Times New Roman" w:hAnsi="Times New Roman" w:cs="Times New Roman"/>
      <w:b/>
    </w:rPr>
  </w:style>
  <w:style w:type="character" w:customStyle="1" w:styleId="Titre3Car">
    <w:name w:val="Titre 3 Car"/>
    <w:basedOn w:val="Policepardfaut"/>
    <w:link w:val="Titre3"/>
    <w:uiPriority w:val="9"/>
    <w:rsid w:val="00D25BE0"/>
    <w:rPr>
      <w:rFonts w:ascii="Times New Roman" w:eastAsiaTheme="majorEastAsia" w:hAnsi="Times New Roman" w:cs="Times New Roman"/>
      <w:b/>
    </w:rPr>
  </w:style>
  <w:style w:type="character" w:customStyle="1" w:styleId="Titre4Car">
    <w:name w:val="Titre 4 Car"/>
    <w:basedOn w:val="Policepardfaut"/>
    <w:link w:val="Titre4"/>
    <w:uiPriority w:val="9"/>
    <w:semiHidden/>
    <w:rsid w:val="00D25BE0"/>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D25BE0"/>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D25BE0"/>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D25BE0"/>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D25BE0"/>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25BE0"/>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566">
      <w:bodyDiv w:val="1"/>
      <w:marLeft w:val="0"/>
      <w:marRight w:val="0"/>
      <w:marTop w:val="0"/>
      <w:marBottom w:val="0"/>
      <w:divBdr>
        <w:top w:val="none" w:sz="0" w:space="0" w:color="auto"/>
        <w:left w:val="none" w:sz="0" w:space="0" w:color="auto"/>
        <w:bottom w:val="none" w:sz="0" w:space="0" w:color="auto"/>
        <w:right w:val="none" w:sz="0" w:space="0" w:color="auto"/>
      </w:divBdr>
    </w:div>
    <w:div w:id="208613281">
      <w:bodyDiv w:val="1"/>
      <w:marLeft w:val="0"/>
      <w:marRight w:val="0"/>
      <w:marTop w:val="0"/>
      <w:marBottom w:val="0"/>
      <w:divBdr>
        <w:top w:val="none" w:sz="0" w:space="0" w:color="auto"/>
        <w:left w:val="none" w:sz="0" w:space="0" w:color="auto"/>
        <w:bottom w:val="none" w:sz="0" w:space="0" w:color="auto"/>
        <w:right w:val="none" w:sz="0" w:space="0" w:color="auto"/>
      </w:divBdr>
    </w:div>
    <w:div w:id="340813416">
      <w:bodyDiv w:val="1"/>
      <w:marLeft w:val="0"/>
      <w:marRight w:val="0"/>
      <w:marTop w:val="0"/>
      <w:marBottom w:val="0"/>
      <w:divBdr>
        <w:top w:val="none" w:sz="0" w:space="0" w:color="auto"/>
        <w:left w:val="none" w:sz="0" w:space="0" w:color="auto"/>
        <w:bottom w:val="none" w:sz="0" w:space="0" w:color="auto"/>
        <w:right w:val="none" w:sz="0" w:space="0" w:color="auto"/>
      </w:divBdr>
    </w:div>
    <w:div w:id="350183021">
      <w:bodyDiv w:val="1"/>
      <w:marLeft w:val="0"/>
      <w:marRight w:val="0"/>
      <w:marTop w:val="0"/>
      <w:marBottom w:val="0"/>
      <w:divBdr>
        <w:top w:val="none" w:sz="0" w:space="0" w:color="auto"/>
        <w:left w:val="none" w:sz="0" w:space="0" w:color="auto"/>
        <w:bottom w:val="none" w:sz="0" w:space="0" w:color="auto"/>
        <w:right w:val="none" w:sz="0" w:space="0" w:color="auto"/>
      </w:divBdr>
    </w:div>
    <w:div w:id="488443237">
      <w:bodyDiv w:val="1"/>
      <w:marLeft w:val="0"/>
      <w:marRight w:val="0"/>
      <w:marTop w:val="0"/>
      <w:marBottom w:val="0"/>
      <w:divBdr>
        <w:top w:val="none" w:sz="0" w:space="0" w:color="auto"/>
        <w:left w:val="none" w:sz="0" w:space="0" w:color="auto"/>
        <w:bottom w:val="none" w:sz="0" w:space="0" w:color="auto"/>
        <w:right w:val="none" w:sz="0" w:space="0" w:color="auto"/>
      </w:divBdr>
    </w:div>
    <w:div w:id="532231116">
      <w:bodyDiv w:val="1"/>
      <w:marLeft w:val="0"/>
      <w:marRight w:val="0"/>
      <w:marTop w:val="0"/>
      <w:marBottom w:val="0"/>
      <w:divBdr>
        <w:top w:val="none" w:sz="0" w:space="0" w:color="auto"/>
        <w:left w:val="none" w:sz="0" w:space="0" w:color="auto"/>
        <w:bottom w:val="none" w:sz="0" w:space="0" w:color="auto"/>
        <w:right w:val="none" w:sz="0" w:space="0" w:color="auto"/>
      </w:divBdr>
    </w:div>
    <w:div w:id="583296125">
      <w:bodyDiv w:val="1"/>
      <w:marLeft w:val="0"/>
      <w:marRight w:val="0"/>
      <w:marTop w:val="0"/>
      <w:marBottom w:val="0"/>
      <w:divBdr>
        <w:top w:val="none" w:sz="0" w:space="0" w:color="auto"/>
        <w:left w:val="none" w:sz="0" w:space="0" w:color="auto"/>
        <w:bottom w:val="none" w:sz="0" w:space="0" w:color="auto"/>
        <w:right w:val="none" w:sz="0" w:space="0" w:color="auto"/>
      </w:divBdr>
    </w:div>
    <w:div w:id="834301506">
      <w:bodyDiv w:val="1"/>
      <w:marLeft w:val="0"/>
      <w:marRight w:val="0"/>
      <w:marTop w:val="0"/>
      <w:marBottom w:val="0"/>
      <w:divBdr>
        <w:top w:val="none" w:sz="0" w:space="0" w:color="auto"/>
        <w:left w:val="none" w:sz="0" w:space="0" w:color="auto"/>
        <w:bottom w:val="none" w:sz="0" w:space="0" w:color="auto"/>
        <w:right w:val="none" w:sz="0" w:space="0" w:color="auto"/>
      </w:divBdr>
    </w:div>
    <w:div w:id="882905377">
      <w:bodyDiv w:val="1"/>
      <w:marLeft w:val="0"/>
      <w:marRight w:val="0"/>
      <w:marTop w:val="0"/>
      <w:marBottom w:val="0"/>
      <w:divBdr>
        <w:top w:val="none" w:sz="0" w:space="0" w:color="auto"/>
        <w:left w:val="none" w:sz="0" w:space="0" w:color="auto"/>
        <w:bottom w:val="none" w:sz="0" w:space="0" w:color="auto"/>
        <w:right w:val="none" w:sz="0" w:space="0" w:color="auto"/>
      </w:divBdr>
    </w:div>
    <w:div w:id="970287009">
      <w:bodyDiv w:val="1"/>
      <w:marLeft w:val="0"/>
      <w:marRight w:val="0"/>
      <w:marTop w:val="0"/>
      <w:marBottom w:val="0"/>
      <w:divBdr>
        <w:top w:val="none" w:sz="0" w:space="0" w:color="auto"/>
        <w:left w:val="none" w:sz="0" w:space="0" w:color="auto"/>
        <w:bottom w:val="none" w:sz="0" w:space="0" w:color="auto"/>
        <w:right w:val="none" w:sz="0" w:space="0" w:color="auto"/>
      </w:divBdr>
    </w:div>
    <w:div w:id="1012225906">
      <w:bodyDiv w:val="1"/>
      <w:marLeft w:val="0"/>
      <w:marRight w:val="0"/>
      <w:marTop w:val="0"/>
      <w:marBottom w:val="0"/>
      <w:divBdr>
        <w:top w:val="none" w:sz="0" w:space="0" w:color="auto"/>
        <w:left w:val="none" w:sz="0" w:space="0" w:color="auto"/>
        <w:bottom w:val="none" w:sz="0" w:space="0" w:color="auto"/>
        <w:right w:val="none" w:sz="0" w:space="0" w:color="auto"/>
      </w:divBdr>
    </w:div>
    <w:div w:id="1176112061">
      <w:bodyDiv w:val="1"/>
      <w:marLeft w:val="0"/>
      <w:marRight w:val="0"/>
      <w:marTop w:val="0"/>
      <w:marBottom w:val="0"/>
      <w:divBdr>
        <w:top w:val="none" w:sz="0" w:space="0" w:color="auto"/>
        <w:left w:val="none" w:sz="0" w:space="0" w:color="auto"/>
        <w:bottom w:val="none" w:sz="0" w:space="0" w:color="auto"/>
        <w:right w:val="none" w:sz="0" w:space="0" w:color="auto"/>
      </w:divBdr>
    </w:div>
    <w:div w:id="1249928041">
      <w:bodyDiv w:val="1"/>
      <w:marLeft w:val="0"/>
      <w:marRight w:val="0"/>
      <w:marTop w:val="0"/>
      <w:marBottom w:val="0"/>
      <w:divBdr>
        <w:top w:val="none" w:sz="0" w:space="0" w:color="auto"/>
        <w:left w:val="none" w:sz="0" w:space="0" w:color="auto"/>
        <w:bottom w:val="none" w:sz="0" w:space="0" w:color="auto"/>
        <w:right w:val="none" w:sz="0" w:space="0" w:color="auto"/>
      </w:divBdr>
    </w:div>
    <w:div w:id="1381974267">
      <w:bodyDiv w:val="1"/>
      <w:marLeft w:val="0"/>
      <w:marRight w:val="0"/>
      <w:marTop w:val="0"/>
      <w:marBottom w:val="0"/>
      <w:divBdr>
        <w:top w:val="none" w:sz="0" w:space="0" w:color="auto"/>
        <w:left w:val="none" w:sz="0" w:space="0" w:color="auto"/>
        <w:bottom w:val="none" w:sz="0" w:space="0" w:color="auto"/>
        <w:right w:val="none" w:sz="0" w:space="0" w:color="auto"/>
      </w:divBdr>
    </w:div>
    <w:div w:id="1412003430">
      <w:bodyDiv w:val="1"/>
      <w:marLeft w:val="0"/>
      <w:marRight w:val="0"/>
      <w:marTop w:val="0"/>
      <w:marBottom w:val="0"/>
      <w:divBdr>
        <w:top w:val="none" w:sz="0" w:space="0" w:color="auto"/>
        <w:left w:val="none" w:sz="0" w:space="0" w:color="auto"/>
        <w:bottom w:val="none" w:sz="0" w:space="0" w:color="auto"/>
        <w:right w:val="none" w:sz="0" w:space="0" w:color="auto"/>
      </w:divBdr>
    </w:div>
    <w:div w:id="1432818991">
      <w:bodyDiv w:val="1"/>
      <w:marLeft w:val="0"/>
      <w:marRight w:val="0"/>
      <w:marTop w:val="0"/>
      <w:marBottom w:val="0"/>
      <w:divBdr>
        <w:top w:val="none" w:sz="0" w:space="0" w:color="auto"/>
        <w:left w:val="none" w:sz="0" w:space="0" w:color="auto"/>
        <w:bottom w:val="none" w:sz="0" w:space="0" w:color="auto"/>
        <w:right w:val="none" w:sz="0" w:space="0" w:color="auto"/>
      </w:divBdr>
    </w:div>
    <w:div w:id="1460951684">
      <w:bodyDiv w:val="1"/>
      <w:marLeft w:val="0"/>
      <w:marRight w:val="0"/>
      <w:marTop w:val="0"/>
      <w:marBottom w:val="0"/>
      <w:divBdr>
        <w:top w:val="none" w:sz="0" w:space="0" w:color="auto"/>
        <w:left w:val="none" w:sz="0" w:space="0" w:color="auto"/>
        <w:bottom w:val="none" w:sz="0" w:space="0" w:color="auto"/>
        <w:right w:val="none" w:sz="0" w:space="0" w:color="auto"/>
      </w:divBdr>
    </w:div>
    <w:div w:id="1462383147">
      <w:bodyDiv w:val="1"/>
      <w:marLeft w:val="0"/>
      <w:marRight w:val="0"/>
      <w:marTop w:val="0"/>
      <w:marBottom w:val="0"/>
      <w:divBdr>
        <w:top w:val="none" w:sz="0" w:space="0" w:color="auto"/>
        <w:left w:val="none" w:sz="0" w:space="0" w:color="auto"/>
        <w:bottom w:val="none" w:sz="0" w:space="0" w:color="auto"/>
        <w:right w:val="none" w:sz="0" w:space="0" w:color="auto"/>
      </w:divBdr>
    </w:div>
    <w:div w:id="157312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legifrance.gouv.fr/affichCodeArticle.do?cidTexte=LEGITEXT000006073984&amp;idArticle=LEGIARTI000006788936&amp;dateTexte=&amp;categorieLien=cid" TargetMode="External"/><Relationship Id="rId18" Type="http://schemas.openxmlformats.org/officeDocument/2006/relationships/hyperlink" Target="https://www.legifrance.gouv.fr/affichCodeArticle.do?cidTexte=LEGITEXT000006073984&amp;idArticle=LEGIARTI000006788936&amp;dateTexte=&amp;categorieLien=cid"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legifrance.gouv.fr/affichCodeArticle.do?cidTexte=LEGITEXT000006073984&amp;idArticle=LEGIARTI000006788936&amp;dateTexte=&amp;categorieLien=cid"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www.legifrance.gouv.fr/affichCodeArticle.do?cidTexte=LEGITEXT000006073984&amp;idArticle=LEGIARTI000006788936&amp;dateTexte=&amp;categorieLien=cid" TargetMode="External"/><Relationship Id="rId25" Type="http://schemas.openxmlformats.org/officeDocument/2006/relationships/hyperlink" Target="https://www.legifrance.gouv.fr/affichCodeArticle.do?idArticle=LEGIARTI000006745544&amp;cidTexte=LEGITEXT000006073189&amp;dateTexte=20160211" TargetMode="External"/><Relationship Id="rId2" Type="http://schemas.openxmlformats.org/officeDocument/2006/relationships/numbering" Target="numbering.xml"/><Relationship Id="rId16" Type="http://schemas.openxmlformats.org/officeDocument/2006/relationships/hyperlink" Target="https://www.legifrance.gouv.fr/affichCode.do;jsessionid=31F988615C2638AD9026A0931DC516EF.tpdila11v_1?idSectionTA=LEGISCTA000029141709&amp;cidTexte=LEGITEXT000006073984&amp;dateTexte=20160513" TargetMode="External"/><Relationship Id="rId20" Type="http://schemas.openxmlformats.org/officeDocument/2006/relationships/hyperlink" Target="https://www.legifrance.gouv.fr/affichCodeArticle.do?cidTexte=LEGITEXT000006073984&amp;idArticle=LEGIARTI000006788936&amp;dateTexte=&amp;categorieLien=c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3189&amp;idArticle=LEGIARTI000031807924&amp;dateTexte=&amp;categorieLien=id" TargetMode="External"/><Relationship Id="rId24" Type="http://schemas.openxmlformats.org/officeDocument/2006/relationships/hyperlink" Target="https://www.legifrance.gouv.fr/affichCodeArticle.do;jsessionid=E9823E250C9742487C47F784F2936125.tpdila16v_1?idArticle=LEGIARTI000031687134&amp;cidTexte=LEGITEXT000006074067&amp;categorieLien=id&amp;dateTexte=" TargetMode="External"/><Relationship Id="rId5" Type="http://schemas.openxmlformats.org/officeDocument/2006/relationships/webSettings" Target="webSettings.xml"/><Relationship Id="rId15" Type="http://schemas.openxmlformats.org/officeDocument/2006/relationships/hyperlink" Target="https://www.legifrance.gouv.fr/affichCodeArticle.do?idArticle=LEGIARTI000006793783&amp;cidTexte=LEGITEXT000006073984&amp;dateTexte=vig" TargetMode="External"/><Relationship Id="rId23" Type="http://schemas.openxmlformats.org/officeDocument/2006/relationships/hyperlink" Target="https://www.legifrance.gouv.fr/affichCodeArticle.do?cidTexte=LEGITEXT000006073984&amp;idArticle=LEGIARTI000006796289&amp;dateTexte=&amp;categorieLien=cid" TargetMode="External"/><Relationship Id="rId28" Type="http://schemas.openxmlformats.org/officeDocument/2006/relationships/theme" Target="theme/theme1.xml"/><Relationship Id="rId10" Type="http://schemas.openxmlformats.org/officeDocument/2006/relationships/hyperlink" Target="https://www.legifrance.gouv.fr/affichCodeArticle.do?cidTexte=LEGITEXT000006074067&amp;idArticle=LEGIARTI000031808015" TargetMode="External"/><Relationship Id="rId19" Type="http://schemas.openxmlformats.org/officeDocument/2006/relationships/hyperlink" Target="https://www.legifrance.gouv.fr/affichCodeArticle.do?cidTexte=LEGITEXT000006073984&amp;idArticle=LEGIARTI000006788936&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affichCodeArticle.do?cidTexte=LEGITEXT000006073984&amp;idArticle=LEGIARTI000006788936&amp;dateTexte=&amp;categorieLien=cid" TargetMode="External"/><Relationship Id="rId14" Type="http://schemas.openxmlformats.org/officeDocument/2006/relationships/hyperlink" Target="https://www.legifrance.gouv.fr/affichCodeArticle.do?cidTexte=LEGITEXT000006073984&amp;idArticle=LEGIARTI000006788936&amp;dateTexte=&amp;categorieLien=cid" TargetMode="External"/><Relationship Id="rId22" Type="http://schemas.openxmlformats.org/officeDocument/2006/relationships/hyperlink" Target="https://www.legifrance.gouv.fr/affichCodeArticle.do?cidTexte=LEGITEXT000006073984&amp;idArticle=LEGIARTI000006788936&amp;dateTexte=&amp;categorieLien=cid"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D5EE3-3289-4B06-A38B-8FBA80911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31</Pages>
  <Words>11871</Words>
  <Characters>65292</Characters>
  <Application>Microsoft Office Word</Application>
  <DocSecurity>0</DocSecurity>
  <Lines>544</Lines>
  <Paragraphs>154</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77009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JB Parmentier</dc:creator>
  <cp:lastModifiedBy>WILKINSON Baptiste (UA 2775)</cp:lastModifiedBy>
  <cp:revision>5</cp:revision>
  <cp:lastPrinted>2017-09-20T14:36:00Z</cp:lastPrinted>
  <dcterms:created xsi:type="dcterms:W3CDTF">2021-07-29T21:30:00Z</dcterms:created>
  <dcterms:modified xsi:type="dcterms:W3CDTF">2022-12-02T15:57:00Z</dcterms:modified>
</cp:coreProperties>
</file>