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E87" w:rsidRPr="00CB0EBD" w:rsidRDefault="006C4E87" w:rsidP="006C4E87">
      <w:pPr>
        <w:spacing w:before="240" w:after="120" w:line="240" w:lineRule="auto"/>
        <w:jc w:val="center"/>
        <w:rPr>
          <w:rFonts w:ascii="Times New Roman" w:eastAsia="Times New Roman" w:hAnsi="Times New Roman" w:cs="Times New Roman"/>
          <w:bCs/>
          <w:color w:val="000000"/>
          <w:sz w:val="24"/>
          <w:szCs w:val="24"/>
          <w:lang w:eastAsia="fr-FR"/>
        </w:rPr>
      </w:pPr>
      <w:r w:rsidRPr="00CB0EBD">
        <w:rPr>
          <w:rFonts w:ascii="Times New Roman" w:eastAsia="Times New Roman" w:hAnsi="Times New Roman" w:cs="Times New Roman"/>
          <w:bCs/>
          <w:color w:val="000000"/>
          <w:sz w:val="24"/>
          <w:szCs w:val="24"/>
          <w:lang w:eastAsia="fr-FR"/>
        </w:rPr>
        <w:t>Annexe 1  au règlement d’exécution n° 926/2014/UE de la Commission européenne</w:t>
      </w:r>
    </w:p>
    <w:p w:rsidR="006C4E87" w:rsidRPr="006C4E87" w:rsidRDefault="006C4E87" w:rsidP="006C4E87">
      <w:pPr>
        <w:spacing w:before="240" w:after="120" w:line="240" w:lineRule="auto"/>
        <w:jc w:val="center"/>
        <w:rPr>
          <w:rFonts w:ascii="Times New Roman" w:eastAsia="Times New Roman" w:hAnsi="Times New Roman" w:cs="Times New Roman"/>
          <w:b/>
          <w:bCs/>
          <w:color w:val="000000"/>
          <w:sz w:val="24"/>
          <w:szCs w:val="24"/>
          <w:lang w:eastAsia="fr-FR"/>
        </w:rPr>
      </w:pPr>
      <w:r w:rsidRPr="006C4E87">
        <w:rPr>
          <w:rFonts w:ascii="Times New Roman" w:eastAsia="Times New Roman" w:hAnsi="Times New Roman" w:cs="Times New Roman"/>
          <w:b/>
          <w:bCs/>
          <w:color w:val="000000"/>
          <w:sz w:val="24"/>
          <w:szCs w:val="24"/>
          <w:lang w:eastAsia="fr-FR"/>
        </w:rPr>
        <w:t>Formulaire pour la soumission d'une notification relative à l'exercice du droit d'établissement d'une succursale ou d'une notification de modification des renseignements relatifs à une succursale</w:t>
      </w:r>
    </w:p>
    <w:p w:rsidR="006C4E87" w:rsidRPr="006C4E87" w:rsidRDefault="006C4E87" w:rsidP="006C4E87">
      <w:pPr>
        <w:spacing w:before="120" w:after="0" w:line="240" w:lineRule="auto"/>
        <w:jc w:val="both"/>
        <w:rPr>
          <w:rFonts w:ascii="Times New Roman" w:eastAsia="Times New Roman" w:hAnsi="Times New Roman" w:cs="Times New Roman"/>
          <w:color w:val="000000"/>
          <w:sz w:val="24"/>
          <w:szCs w:val="24"/>
          <w:lang w:eastAsia="fr-FR"/>
        </w:rPr>
      </w:pPr>
      <w:r w:rsidRPr="006C4E87">
        <w:rPr>
          <w:rFonts w:ascii="Times New Roman" w:eastAsia="Times New Roman" w:hAnsi="Times New Roman" w:cs="Times New Roman"/>
          <w:color w:val="000000"/>
          <w:sz w:val="24"/>
          <w:szCs w:val="24"/>
          <w:lang w:eastAsia="fr-FR"/>
        </w:rPr>
        <w:t>Lorsque les établissements de crédit soumettent une notification de modification des renseignements relatifs à une succursale aux autorités compétentes des États membres d'origine et d'accueil, ils remplissent uniquement les parties du formulaire qui contiennent les informations qui ont changé.</w:t>
      </w:r>
    </w:p>
    <w:p w:rsidR="006C4E87" w:rsidRPr="006C4E87" w:rsidRDefault="006C4E87" w:rsidP="006C4E87">
      <w:pPr>
        <w:spacing w:before="240" w:after="120" w:line="240" w:lineRule="auto"/>
        <w:jc w:val="both"/>
        <w:rPr>
          <w:rFonts w:ascii="Times New Roman" w:eastAsia="Times New Roman" w:hAnsi="Times New Roman" w:cs="Times New Roman"/>
          <w:b/>
          <w:bCs/>
          <w:color w:val="000000"/>
          <w:sz w:val="24"/>
          <w:szCs w:val="24"/>
          <w:lang w:eastAsia="fr-FR"/>
        </w:rPr>
      </w:pPr>
      <w:r w:rsidRPr="006C4E87">
        <w:rPr>
          <w:rFonts w:ascii="Times New Roman" w:eastAsia="Times New Roman" w:hAnsi="Times New Roman" w:cs="Times New Roman"/>
          <w:b/>
          <w:bCs/>
          <w:color w:val="000000"/>
          <w:sz w:val="24"/>
          <w:szCs w:val="24"/>
          <w:lang w:eastAsia="fr-FR"/>
        </w:rPr>
        <w:t xml:space="preserve">1. Coordonnées </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060"/>
        <w:gridCol w:w="5042"/>
      </w:tblGrid>
      <w:tr w:rsidR="006C4E87" w:rsidRPr="006C4E87" w:rsidTr="006C4E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60" w:after="60" w:line="240" w:lineRule="auto"/>
              <w:ind w:right="195"/>
              <w:jc w:val="center"/>
              <w:rPr>
                <w:rFonts w:ascii="Times New Roman" w:eastAsia="Times New Roman" w:hAnsi="Times New Roman" w:cs="Times New Roman"/>
                <w:b/>
                <w:bCs/>
                <w:color w:val="000000"/>
                <w:lang w:eastAsia="fr-FR"/>
              </w:rPr>
            </w:pPr>
            <w:r w:rsidRPr="006C4E87">
              <w:rPr>
                <w:rFonts w:ascii="Times New Roman" w:eastAsia="Times New Roman" w:hAnsi="Times New Roman" w:cs="Times New Roman"/>
                <w:b/>
                <w:bCs/>
                <w:color w:val="000000"/>
                <w:lang w:eastAsia="fr-FR"/>
              </w:rPr>
              <w:t>Type de notification</w:t>
            </w: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60" w:after="60" w:line="240" w:lineRule="auto"/>
              <w:rPr>
                <w:rFonts w:ascii="Times New Roman" w:eastAsia="Times New Roman" w:hAnsi="Times New Roman" w:cs="Times New Roman"/>
                <w:color w:val="000000"/>
                <w:lang w:eastAsia="fr-FR"/>
              </w:rPr>
            </w:pPr>
            <w:r w:rsidRPr="006C4E87">
              <w:rPr>
                <w:rFonts w:ascii="Times New Roman" w:eastAsia="Times New Roman" w:hAnsi="Times New Roman" w:cs="Times New Roman"/>
                <w:i/>
                <w:iCs/>
                <w:color w:val="000000"/>
                <w:lang w:eastAsia="fr-FR"/>
              </w:rPr>
              <w:t>[Notification relative à l'exercice du droit d'établissement d'une succursale/Notification de modification des renseignements relatifs à une succursale]</w:t>
            </w:r>
            <w:r w:rsidRPr="006C4E87">
              <w:rPr>
                <w:rFonts w:ascii="Times New Roman" w:eastAsia="Times New Roman" w:hAnsi="Times New Roman" w:cs="Times New Roman"/>
                <w:color w:val="000000"/>
                <w:lang w:eastAsia="fr-FR"/>
              </w:rPr>
              <w:t xml:space="preserve"> </w:t>
            </w:r>
          </w:p>
        </w:tc>
      </w:tr>
      <w:tr w:rsidR="006C4E87" w:rsidRPr="006C4E87" w:rsidTr="006C4E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60" w:after="60" w:line="240" w:lineRule="auto"/>
              <w:ind w:right="195"/>
              <w:jc w:val="center"/>
              <w:rPr>
                <w:rFonts w:ascii="Times New Roman" w:eastAsia="Times New Roman" w:hAnsi="Times New Roman" w:cs="Times New Roman"/>
                <w:b/>
                <w:bCs/>
                <w:color w:val="000000"/>
                <w:lang w:eastAsia="fr-FR"/>
              </w:rPr>
            </w:pPr>
            <w:r w:rsidRPr="006C4E87">
              <w:rPr>
                <w:rFonts w:ascii="Times New Roman" w:eastAsia="Times New Roman" w:hAnsi="Times New Roman" w:cs="Times New Roman"/>
                <w:b/>
                <w:bCs/>
                <w:color w:val="000000"/>
                <w:lang w:eastAsia="fr-FR"/>
              </w:rPr>
              <w:t>État membre d'accueil dans lequel il est prévu d'établir la succursale:</w:t>
            </w: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60" w:after="60" w:line="240" w:lineRule="auto"/>
              <w:rPr>
                <w:rFonts w:ascii="Times New Roman" w:eastAsia="Times New Roman" w:hAnsi="Times New Roman" w:cs="Times New Roman"/>
                <w:color w:val="000000"/>
                <w:lang w:eastAsia="fr-FR"/>
              </w:rPr>
            </w:pPr>
            <w:r w:rsidRPr="006C4E87">
              <w:rPr>
                <w:rFonts w:ascii="Times New Roman" w:eastAsia="Times New Roman" w:hAnsi="Times New Roman" w:cs="Times New Roman"/>
                <w:i/>
                <w:iCs/>
                <w:color w:val="000000"/>
                <w:lang w:eastAsia="fr-FR"/>
              </w:rPr>
              <w:t>[à remplir par l'établissement de crédit]</w:t>
            </w:r>
            <w:r w:rsidRPr="006C4E87">
              <w:rPr>
                <w:rFonts w:ascii="Times New Roman" w:eastAsia="Times New Roman" w:hAnsi="Times New Roman" w:cs="Times New Roman"/>
                <w:color w:val="000000"/>
                <w:lang w:eastAsia="fr-FR"/>
              </w:rPr>
              <w:t xml:space="preserve"> </w:t>
            </w:r>
          </w:p>
        </w:tc>
      </w:tr>
      <w:tr w:rsidR="006C4E87" w:rsidRPr="006C4E87" w:rsidTr="006C4E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60" w:after="60" w:line="240" w:lineRule="auto"/>
              <w:ind w:right="195"/>
              <w:jc w:val="center"/>
              <w:rPr>
                <w:rFonts w:ascii="Times New Roman" w:eastAsia="Times New Roman" w:hAnsi="Times New Roman" w:cs="Times New Roman"/>
                <w:b/>
                <w:bCs/>
                <w:color w:val="000000"/>
                <w:lang w:eastAsia="fr-FR"/>
              </w:rPr>
            </w:pPr>
            <w:r w:rsidRPr="006C4E87">
              <w:rPr>
                <w:rFonts w:ascii="Times New Roman" w:eastAsia="Times New Roman" w:hAnsi="Times New Roman" w:cs="Times New Roman"/>
                <w:b/>
                <w:bCs/>
                <w:color w:val="000000"/>
                <w:lang w:eastAsia="fr-FR"/>
              </w:rPr>
              <w:t>Nom et numéro de référence de l'établissement de crédit:</w:t>
            </w: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60" w:after="60" w:line="240" w:lineRule="auto"/>
              <w:rPr>
                <w:rFonts w:ascii="Times New Roman" w:eastAsia="Times New Roman" w:hAnsi="Times New Roman" w:cs="Times New Roman"/>
                <w:color w:val="000000"/>
                <w:lang w:eastAsia="fr-FR"/>
              </w:rPr>
            </w:pPr>
            <w:r w:rsidRPr="006C4E87">
              <w:rPr>
                <w:rFonts w:ascii="Times New Roman" w:eastAsia="Times New Roman" w:hAnsi="Times New Roman" w:cs="Times New Roman"/>
                <w:i/>
                <w:iCs/>
                <w:color w:val="000000"/>
                <w:lang w:eastAsia="fr-FR"/>
              </w:rPr>
              <w:t>[à remplir par l'établissement de crédit]</w:t>
            </w:r>
            <w:r w:rsidRPr="006C4E87">
              <w:rPr>
                <w:rFonts w:ascii="Times New Roman" w:eastAsia="Times New Roman" w:hAnsi="Times New Roman" w:cs="Times New Roman"/>
                <w:color w:val="000000"/>
                <w:lang w:eastAsia="fr-FR"/>
              </w:rPr>
              <w:t xml:space="preserve"> </w:t>
            </w:r>
          </w:p>
        </w:tc>
      </w:tr>
      <w:tr w:rsidR="006C4E87" w:rsidRPr="006C4E87" w:rsidTr="006C4E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60" w:after="60" w:line="240" w:lineRule="auto"/>
              <w:ind w:right="195"/>
              <w:jc w:val="center"/>
              <w:rPr>
                <w:rFonts w:ascii="Times New Roman" w:eastAsia="Times New Roman" w:hAnsi="Times New Roman" w:cs="Times New Roman"/>
                <w:b/>
                <w:bCs/>
                <w:color w:val="000000"/>
                <w:lang w:eastAsia="fr-FR"/>
              </w:rPr>
            </w:pPr>
            <w:r w:rsidRPr="006C4E87">
              <w:rPr>
                <w:rFonts w:ascii="Times New Roman" w:eastAsia="Times New Roman" w:hAnsi="Times New Roman" w:cs="Times New Roman"/>
                <w:b/>
                <w:bCs/>
                <w:color w:val="000000"/>
                <w:lang w:eastAsia="fr-FR"/>
              </w:rPr>
              <w:t>Adresse de l'établissement de crédit dans l'État membre d'accueil à laquelle des documents peuvent être obtenus:</w:t>
            </w: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60" w:after="60" w:line="240" w:lineRule="auto"/>
              <w:rPr>
                <w:rFonts w:ascii="Times New Roman" w:eastAsia="Times New Roman" w:hAnsi="Times New Roman" w:cs="Times New Roman"/>
                <w:color w:val="000000"/>
                <w:lang w:eastAsia="fr-FR"/>
              </w:rPr>
            </w:pPr>
            <w:r w:rsidRPr="006C4E87">
              <w:rPr>
                <w:rFonts w:ascii="Times New Roman" w:eastAsia="Times New Roman" w:hAnsi="Times New Roman" w:cs="Times New Roman"/>
                <w:i/>
                <w:iCs/>
                <w:color w:val="000000"/>
                <w:lang w:eastAsia="fr-FR"/>
              </w:rPr>
              <w:t>[à remplir par l'établissement de crédit]</w:t>
            </w:r>
            <w:r w:rsidRPr="006C4E87">
              <w:rPr>
                <w:rFonts w:ascii="Times New Roman" w:eastAsia="Times New Roman" w:hAnsi="Times New Roman" w:cs="Times New Roman"/>
                <w:color w:val="000000"/>
                <w:lang w:eastAsia="fr-FR"/>
              </w:rPr>
              <w:t xml:space="preserve"> </w:t>
            </w:r>
          </w:p>
        </w:tc>
      </w:tr>
      <w:tr w:rsidR="006C4E87" w:rsidRPr="006C4E87" w:rsidTr="006C4E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60" w:after="60" w:line="240" w:lineRule="auto"/>
              <w:ind w:right="195"/>
              <w:jc w:val="center"/>
              <w:rPr>
                <w:rFonts w:ascii="Times New Roman" w:eastAsia="Times New Roman" w:hAnsi="Times New Roman" w:cs="Times New Roman"/>
                <w:b/>
                <w:bCs/>
                <w:color w:val="000000"/>
                <w:lang w:eastAsia="fr-FR"/>
              </w:rPr>
            </w:pPr>
            <w:r w:rsidRPr="006C4E87">
              <w:rPr>
                <w:rFonts w:ascii="Times New Roman" w:eastAsia="Times New Roman" w:hAnsi="Times New Roman" w:cs="Times New Roman"/>
                <w:b/>
                <w:bCs/>
                <w:color w:val="000000"/>
                <w:lang w:eastAsia="fr-FR"/>
              </w:rPr>
              <w:t>Siège d'exploitation principal prévu de la succursale dans l'État membre d'accueil:</w:t>
            </w: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60" w:after="60" w:line="240" w:lineRule="auto"/>
              <w:rPr>
                <w:rFonts w:ascii="Times New Roman" w:eastAsia="Times New Roman" w:hAnsi="Times New Roman" w:cs="Times New Roman"/>
                <w:color w:val="000000"/>
                <w:lang w:eastAsia="fr-FR"/>
              </w:rPr>
            </w:pPr>
            <w:r w:rsidRPr="006C4E87">
              <w:rPr>
                <w:rFonts w:ascii="Times New Roman" w:eastAsia="Times New Roman" w:hAnsi="Times New Roman" w:cs="Times New Roman"/>
                <w:i/>
                <w:iCs/>
                <w:color w:val="000000"/>
                <w:lang w:eastAsia="fr-FR"/>
              </w:rPr>
              <w:t>[à remplir par l'établissement de crédit]</w:t>
            </w:r>
            <w:r w:rsidRPr="006C4E87">
              <w:rPr>
                <w:rFonts w:ascii="Times New Roman" w:eastAsia="Times New Roman" w:hAnsi="Times New Roman" w:cs="Times New Roman"/>
                <w:color w:val="000000"/>
                <w:lang w:eastAsia="fr-FR"/>
              </w:rPr>
              <w:t xml:space="preserve"> </w:t>
            </w:r>
          </w:p>
        </w:tc>
      </w:tr>
      <w:tr w:rsidR="006C4E87" w:rsidRPr="006C4E87" w:rsidTr="006C4E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60" w:after="60" w:line="240" w:lineRule="auto"/>
              <w:ind w:right="195"/>
              <w:jc w:val="center"/>
              <w:rPr>
                <w:rFonts w:ascii="Times New Roman" w:eastAsia="Times New Roman" w:hAnsi="Times New Roman" w:cs="Times New Roman"/>
                <w:b/>
                <w:bCs/>
                <w:color w:val="000000"/>
                <w:lang w:eastAsia="fr-FR"/>
              </w:rPr>
            </w:pPr>
            <w:r w:rsidRPr="006C4E87">
              <w:rPr>
                <w:rFonts w:ascii="Times New Roman" w:eastAsia="Times New Roman" w:hAnsi="Times New Roman" w:cs="Times New Roman"/>
                <w:b/>
                <w:bCs/>
                <w:color w:val="000000"/>
                <w:lang w:eastAsia="fr-FR"/>
              </w:rPr>
              <w:t>Date à laquelle la succursale prévoit de commencer ses activités:</w:t>
            </w: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60" w:after="60" w:line="240" w:lineRule="auto"/>
              <w:rPr>
                <w:rFonts w:ascii="Times New Roman" w:eastAsia="Times New Roman" w:hAnsi="Times New Roman" w:cs="Times New Roman"/>
                <w:color w:val="000000"/>
                <w:lang w:eastAsia="fr-FR"/>
              </w:rPr>
            </w:pPr>
            <w:r w:rsidRPr="006C4E87">
              <w:rPr>
                <w:rFonts w:ascii="Times New Roman" w:eastAsia="Times New Roman" w:hAnsi="Times New Roman" w:cs="Times New Roman"/>
                <w:i/>
                <w:iCs/>
                <w:color w:val="000000"/>
                <w:lang w:eastAsia="fr-FR"/>
              </w:rPr>
              <w:t>[à remplir par l'établissement de crédit]</w:t>
            </w:r>
            <w:r w:rsidRPr="006C4E87">
              <w:rPr>
                <w:rFonts w:ascii="Times New Roman" w:eastAsia="Times New Roman" w:hAnsi="Times New Roman" w:cs="Times New Roman"/>
                <w:color w:val="000000"/>
                <w:lang w:eastAsia="fr-FR"/>
              </w:rPr>
              <w:t xml:space="preserve"> </w:t>
            </w:r>
          </w:p>
        </w:tc>
      </w:tr>
      <w:tr w:rsidR="006C4E87" w:rsidRPr="006C4E87" w:rsidTr="006C4E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60" w:after="60" w:line="240" w:lineRule="auto"/>
              <w:ind w:right="195"/>
              <w:jc w:val="center"/>
              <w:rPr>
                <w:rFonts w:ascii="Times New Roman" w:eastAsia="Times New Roman" w:hAnsi="Times New Roman" w:cs="Times New Roman"/>
                <w:b/>
                <w:bCs/>
                <w:color w:val="000000"/>
                <w:lang w:eastAsia="fr-FR"/>
              </w:rPr>
            </w:pPr>
            <w:r w:rsidRPr="006C4E87">
              <w:rPr>
                <w:rFonts w:ascii="Times New Roman" w:eastAsia="Times New Roman" w:hAnsi="Times New Roman" w:cs="Times New Roman"/>
                <w:b/>
                <w:bCs/>
                <w:color w:val="000000"/>
                <w:lang w:eastAsia="fr-FR"/>
              </w:rPr>
              <w:t>Nom de la personne de contact dans la succursale:</w:t>
            </w: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60" w:after="60" w:line="240" w:lineRule="auto"/>
              <w:rPr>
                <w:rFonts w:ascii="Times New Roman" w:eastAsia="Times New Roman" w:hAnsi="Times New Roman" w:cs="Times New Roman"/>
                <w:color w:val="000000"/>
                <w:lang w:eastAsia="fr-FR"/>
              </w:rPr>
            </w:pPr>
            <w:r w:rsidRPr="006C4E87">
              <w:rPr>
                <w:rFonts w:ascii="Times New Roman" w:eastAsia="Times New Roman" w:hAnsi="Times New Roman" w:cs="Times New Roman"/>
                <w:i/>
                <w:iCs/>
                <w:color w:val="000000"/>
                <w:lang w:eastAsia="fr-FR"/>
              </w:rPr>
              <w:t>[à remplir par l'établissement de crédit]</w:t>
            </w:r>
            <w:r w:rsidRPr="006C4E87">
              <w:rPr>
                <w:rFonts w:ascii="Times New Roman" w:eastAsia="Times New Roman" w:hAnsi="Times New Roman" w:cs="Times New Roman"/>
                <w:color w:val="000000"/>
                <w:lang w:eastAsia="fr-FR"/>
              </w:rPr>
              <w:t xml:space="preserve"> </w:t>
            </w:r>
          </w:p>
        </w:tc>
      </w:tr>
      <w:tr w:rsidR="006C4E87" w:rsidRPr="006C4E87" w:rsidTr="006C4E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60" w:after="60" w:line="240" w:lineRule="auto"/>
              <w:ind w:right="195"/>
              <w:jc w:val="center"/>
              <w:rPr>
                <w:rFonts w:ascii="Times New Roman" w:eastAsia="Times New Roman" w:hAnsi="Times New Roman" w:cs="Times New Roman"/>
                <w:b/>
                <w:bCs/>
                <w:color w:val="000000"/>
                <w:lang w:eastAsia="fr-FR"/>
              </w:rPr>
            </w:pPr>
            <w:r w:rsidRPr="006C4E87">
              <w:rPr>
                <w:rFonts w:ascii="Times New Roman" w:eastAsia="Times New Roman" w:hAnsi="Times New Roman" w:cs="Times New Roman"/>
                <w:b/>
                <w:bCs/>
                <w:color w:val="000000"/>
                <w:lang w:eastAsia="fr-FR"/>
              </w:rPr>
              <w:t>Numéro de téléphone:</w:t>
            </w: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60" w:after="60" w:line="240" w:lineRule="auto"/>
              <w:rPr>
                <w:rFonts w:ascii="Times New Roman" w:eastAsia="Times New Roman" w:hAnsi="Times New Roman" w:cs="Times New Roman"/>
                <w:color w:val="000000"/>
                <w:lang w:eastAsia="fr-FR"/>
              </w:rPr>
            </w:pPr>
            <w:r w:rsidRPr="006C4E87">
              <w:rPr>
                <w:rFonts w:ascii="Times New Roman" w:eastAsia="Times New Roman" w:hAnsi="Times New Roman" w:cs="Times New Roman"/>
                <w:i/>
                <w:iCs/>
                <w:color w:val="000000"/>
                <w:lang w:eastAsia="fr-FR"/>
              </w:rPr>
              <w:t>[à remplir par l'établissement de crédit]</w:t>
            </w:r>
            <w:r w:rsidRPr="006C4E87">
              <w:rPr>
                <w:rFonts w:ascii="Times New Roman" w:eastAsia="Times New Roman" w:hAnsi="Times New Roman" w:cs="Times New Roman"/>
                <w:color w:val="000000"/>
                <w:lang w:eastAsia="fr-FR"/>
              </w:rPr>
              <w:t xml:space="preserve"> </w:t>
            </w:r>
          </w:p>
        </w:tc>
      </w:tr>
      <w:tr w:rsidR="006C4E87" w:rsidRPr="006C4E87" w:rsidTr="006C4E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60" w:after="60" w:line="240" w:lineRule="auto"/>
              <w:ind w:right="195"/>
              <w:jc w:val="center"/>
              <w:rPr>
                <w:rFonts w:ascii="Times New Roman" w:eastAsia="Times New Roman" w:hAnsi="Times New Roman" w:cs="Times New Roman"/>
                <w:b/>
                <w:bCs/>
                <w:color w:val="000000"/>
                <w:lang w:eastAsia="fr-FR"/>
              </w:rPr>
            </w:pPr>
            <w:r w:rsidRPr="006C4E87">
              <w:rPr>
                <w:rFonts w:ascii="Times New Roman" w:eastAsia="Times New Roman" w:hAnsi="Times New Roman" w:cs="Times New Roman"/>
                <w:b/>
                <w:bCs/>
                <w:color w:val="000000"/>
                <w:lang w:eastAsia="fr-FR"/>
              </w:rPr>
              <w:t>Courriel:</w:t>
            </w: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60" w:after="60" w:line="240" w:lineRule="auto"/>
              <w:rPr>
                <w:rFonts w:ascii="Times New Roman" w:eastAsia="Times New Roman" w:hAnsi="Times New Roman" w:cs="Times New Roman"/>
                <w:color w:val="000000"/>
                <w:lang w:eastAsia="fr-FR"/>
              </w:rPr>
            </w:pPr>
            <w:r w:rsidRPr="006C4E87">
              <w:rPr>
                <w:rFonts w:ascii="Times New Roman" w:eastAsia="Times New Roman" w:hAnsi="Times New Roman" w:cs="Times New Roman"/>
                <w:i/>
                <w:iCs/>
                <w:color w:val="000000"/>
                <w:lang w:eastAsia="fr-FR"/>
              </w:rPr>
              <w:t>[à remplir par l'établissement de crédit]</w:t>
            </w:r>
            <w:r w:rsidRPr="006C4E87">
              <w:rPr>
                <w:rFonts w:ascii="Times New Roman" w:eastAsia="Times New Roman" w:hAnsi="Times New Roman" w:cs="Times New Roman"/>
                <w:color w:val="000000"/>
                <w:lang w:eastAsia="fr-FR"/>
              </w:rPr>
              <w:t xml:space="preserve"> </w:t>
            </w:r>
          </w:p>
        </w:tc>
      </w:tr>
    </w:tbl>
    <w:p w:rsidR="006C4E87" w:rsidRPr="006C4E87" w:rsidRDefault="006C4E87" w:rsidP="006C4E87">
      <w:pPr>
        <w:spacing w:before="240" w:after="120" w:line="240" w:lineRule="auto"/>
        <w:jc w:val="both"/>
        <w:rPr>
          <w:rFonts w:ascii="Times New Roman" w:eastAsia="Times New Roman" w:hAnsi="Times New Roman" w:cs="Times New Roman"/>
          <w:b/>
          <w:bCs/>
          <w:color w:val="000000"/>
          <w:sz w:val="24"/>
          <w:szCs w:val="24"/>
          <w:lang w:eastAsia="fr-FR"/>
        </w:rPr>
      </w:pPr>
      <w:r w:rsidRPr="006C4E87">
        <w:rPr>
          <w:rFonts w:ascii="Times New Roman" w:eastAsia="Times New Roman" w:hAnsi="Times New Roman" w:cs="Times New Roman"/>
          <w:b/>
          <w:bCs/>
          <w:color w:val="000000"/>
          <w:sz w:val="24"/>
          <w:szCs w:val="24"/>
          <w:lang w:eastAsia="fr-FR"/>
        </w:rPr>
        <w:t xml:space="preserve">2. Programme d'activités </w:t>
      </w:r>
    </w:p>
    <w:p w:rsidR="006C4E87" w:rsidRPr="006C4E87" w:rsidRDefault="006C4E87" w:rsidP="006C4E87">
      <w:pPr>
        <w:spacing w:before="240" w:after="120" w:line="240" w:lineRule="auto"/>
        <w:jc w:val="both"/>
        <w:rPr>
          <w:rFonts w:ascii="Times New Roman" w:eastAsia="Times New Roman" w:hAnsi="Times New Roman" w:cs="Times New Roman"/>
          <w:b/>
          <w:bCs/>
          <w:color w:val="000000"/>
          <w:sz w:val="24"/>
          <w:szCs w:val="24"/>
          <w:lang w:eastAsia="fr-FR"/>
        </w:rPr>
      </w:pPr>
      <w:r w:rsidRPr="006C4E87">
        <w:rPr>
          <w:rFonts w:ascii="Times New Roman" w:eastAsia="Times New Roman" w:hAnsi="Times New Roman" w:cs="Times New Roman"/>
          <w:b/>
          <w:bCs/>
          <w:color w:val="000000"/>
          <w:sz w:val="24"/>
          <w:szCs w:val="24"/>
          <w:lang w:eastAsia="fr-FR"/>
        </w:rPr>
        <w:t xml:space="preserve">2.1. </w:t>
      </w:r>
      <w:r w:rsidRPr="006C4E87">
        <w:rPr>
          <w:rFonts w:ascii="Times New Roman" w:eastAsia="Times New Roman" w:hAnsi="Times New Roman" w:cs="Times New Roman"/>
          <w:b/>
          <w:bCs/>
          <w:i/>
          <w:iCs/>
          <w:color w:val="000000"/>
          <w:sz w:val="24"/>
          <w:szCs w:val="24"/>
          <w:lang w:eastAsia="fr-FR"/>
        </w:rPr>
        <w:t>Types d'activités envisagées</w:t>
      </w:r>
      <w:r w:rsidRPr="006C4E87">
        <w:rPr>
          <w:rFonts w:ascii="Times New Roman" w:eastAsia="Times New Roman" w:hAnsi="Times New Roman" w:cs="Times New Roman"/>
          <w:b/>
          <w:bCs/>
          <w:color w:val="000000"/>
          <w:sz w:val="24"/>
          <w:szCs w:val="24"/>
          <w:lang w:eastAsia="fr-FR"/>
        </w:rPr>
        <w:t xml:space="preserve"> </w:t>
      </w:r>
    </w:p>
    <w:p w:rsidR="006C4E87" w:rsidRPr="006C4E87" w:rsidRDefault="006C4E87" w:rsidP="006C4E87">
      <w:pPr>
        <w:spacing w:before="120" w:after="0" w:line="240" w:lineRule="auto"/>
        <w:jc w:val="both"/>
        <w:rPr>
          <w:rFonts w:ascii="Times New Roman" w:eastAsia="Times New Roman" w:hAnsi="Times New Roman" w:cs="Times New Roman"/>
          <w:color w:val="000000"/>
          <w:sz w:val="24"/>
          <w:szCs w:val="24"/>
          <w:lang w:eastAsia="fr-FR"/>
        </w:rPr>
      </w:pPr>
      <w:r w:rsidRPr="006C4E87">
        <w:rPr>
          <w:rFonts w:ascii="Times New Roman" w:eastAsia="Times New Roman" w:hAnsi="Times New Roman" w:cs="Times New Roman"/>
          <w:color w:val="000000"/>
          <w:sz w:val="24"/>
          <w:szCs w:val="24"/>
          <w:lang w:eastAsia="fr-FR"/>
        </w:rPr>
        <w:t>2.1.1. Description des principaux objectifs et de la stratégie commerciale de la succursale et explication sur la façon dont la succursale contribuera à la stratégie de l'établissement et, le cas échéant, de son groupe.</w:t>
      </w:r>
    </w:p>
    <w:p w:rsidR="006C4E87" w:rsidRPr="006C4E87" w:rsidRDefault="006C4E87" w:rsidP="006C4E87">
      <w:pPr>
        <w:spacing w:after="0" w:line="240" w:lineRule="auto"/>
        <w:rPr>
          <w:rFonts w:ascii="Times New Roman" w:eastAsia="Times New Roman" w:hAnsi="Times New Roman" w:cs="Times New Roman"/>
          <w:color w:val="000000"/>
          <w:sz w:val="24"/>
          <w:szCs w:val="24"/>
          <w:lang w:eastAsia="fr-FR"/>
        </w:rPr>
      </w:pPr>
      <w:r w:rsidRPr="006C4E87">
        <w:rPr>
          <w:rFonts w:ascii="Times New Roman" w:eastAsia="Times New Roman" w:hAnsi="Times New Roman" w:cs="Times New Roman"/>
          <w:i/>
          <w:iCs/>
          <w:color w:val="000000"/>
          <w:sz w:val="24"/>
          <w:szCs w:val="24"/>
          <w:lang w:eastAsia="fr-FR"/>
        </w:rPr>
        <w:t>[</w:t>
      </w:r>
      <w:proofErr w:type="gramStart"/>
      <w:r w:rsidRPr="006C4E87">
        <w:rPr>
          <w:rFonts w:ascii="Times New Roman" w:eastAsia="Times New Roman" w:hAnsi="Times New Roman" w:cs="Times New Roman"/>
          <w:i/>
          <w:iCs/>
          <w:color w:val="000000"/>
          <w:sz w:val="24"/>
          <w:szCs w:val="24"/>
          <w:lang w:eastAsia="fr-FR"/>
        </w:rPr>
        <w:t>à</w:t>
      </w:r>
      <w:proofErr w:type="gramEnd"/>
      <w:r w:rsidRPr="006C4E87">
        <w:rPr>
          <w:rFonts w:ascii="Times New Roman" w:eastAsia="Times New Roman" w:hAnsi="Times New Roman" w:cs="Times New Roman"/>
          <w:i/>
          <w:iCs/>
          <w:color w:val="000000"/>
          <w:sz w:val="24"/>
          <w:szCs w:val="24"/>
          <w:lang w:eastAsia="fr-FR"/>
        </w:rPr>
        <w:t xml:space="preserve"> remplir par l'établissement de crédit]</w:t>
      </w:r>
      <w:r w:rsidRPr="006C4E87">
        <w:rPr>
          <w:rFonts w:ascii="Times New Roman" w:eastAsia="Times New Roman" w:hAnsi="Times New Roman" w:cs="Times New Roman"/>
          <w:color w:val="000000"/>
          <w:sz w:val="24"/>
          <w:szCs w:val="24"/>
          <w:lang w:eastAsia="fr-FR"/>
        </w:rPr>
        <w:t xml:space="preserve"> </w:t>
      </w:r>
    </w:p>
    <w:p w:rsidR="006C4E87" w:rsidRPr="006C4E87" w:rsidRDefault="006C4E87" w:rsidP="006C4E87">
      <w:pPr>
        <w:spacing w:before="120" w:after="0" w:line="240" w:lineRule="auto"/>
        <w:jc w:val="both"/>
        <w:rPr>
          <w:rFonts w:ascii="Times New Roman" w:eastAsia="Times New Roman" w:hAnsi="Times New Roman" w:cs="Times New Roman"/>
          <w:color w:val="000000"/>
          <w:sz w:val="24"/>
          <w:szCs w:val="24"/>
          <w:lang w:eastAsia="fr-FR"/>
        </w:rPr>
      </w:pPr>
      <w:r w:rsidRPr="006C4E87">
        <w:rPr>
          <w:rFonts w:ascii="Times New Roman" w:eastAsia="Times New Roman" w:hAnsi="Times New Roman" w:cs="Times New Roman"/>
          <w:color w:val="000000"/>
          <w:sz w:val="24"/>
          <w:szCs w:val="24"/>
          <w:lang w:eastAsia="fr-FR"/>
        </w:rPr>
        <w:t>2.1.2. Description des clients et contreparties cibles</w:t>
      </w:r>
    </w:p>
    <w:p w:rsidR="006C4E87" w:rsidRPr="006C4E87" w:rsidRDefault="006C4E87" w:rsidP="006C4E87">
      <w:pPr>
        <w:spacing w:after="0" w:line="240" w:lineRule="auto"/>
        <w:rPr>
          <w:rFonts w:ascii="Times New Roman" w:eastAsia="Times New Roman" w:hAnsi="Times New Roman" w:cs="Times New Roman"/>
          <w:color w:val="000000"/>
          <w:sz w:val="24"/>
          <w:szCs w:val="24"/>
          <w:lang w:eastAsia="fr-FR"/>
        </w:rPr>
      </w:pPr>
      <w:r w:rsidRPr="006C4E87">
        <w:rPr>
          <w:rFonts w:ascii="Times New Roman" w:eastAsia="Times New Roman" w:hAnsi="Times New Roman" w:cs="Times New Roman"/>
          <w:i/>
          <w:iCs/>
          <w:color w:val="000000"/>
          <w:sz w:val="24"/>
          <w:szCs w:val="24"/>
          <w:lang w:eastAsia="fr-FR"/>
        </w:rPr>
        <w:t>[</w:t>
      </w:r>
      <w:proofErr w:type="gramStart"/>
      <w:r w:rsidRPr="006C4E87">
        <w:rPr>
          <w:rFonts w:ascii="Times New Roman" w:eastAsia="Times New Roman" w:hAnsi="Times New Roman" w:cs="Times New Roman"/>
          <w:i/>
          <w:iCs/>
          <w:color w:val="000000"/>
          <w:sz w:val="24"/>
          <w:szCs w:val="24"/>
          <w:lang w:eastAsia="fr-FR"/>
        </w:rPr>
        <w:t>à</w:t>
      </w:r>
      <w:proofErr w:type="gramEnd"/>
      <w:r w:rsidRPr="006C4E87">
        <w:rPr>
          <w:rFonts w:ascii="Times New Roman" w:eastAsia="Times New Roman" w:hAnsi="Times New Roman" w:cs="Times New Roman"/>
          <w:i/>
          <w:iCs/>
          <w:color w:val="000000"/>
          <w:sz w:val="24"/>
          <w:szCs w:val="24"/>
          <w:lang w:eastAsia="fr-FR"/>
        </w:rPr>
        <w:t xml:space="preserve"> remplir par l'établissement de crédit]</w:t>
      </w:r>
      <w:r w:rsidRPr="006C4E87">
        <w:rPr>
          <w:rFonts w:ascii="Times New Roman" w:eastAsia="Times New Roman" w:hAnsi="Times New Roman" w:cs="Times New Roman"/>
          <w:color w:val="000000"/>
          <w:sz w:val="24"/>
          <w:szCs w:val="24"/>
          <w:lang w:eastAsia="fr-FR"/>
        </w:rPr>
        <w:t xml:space="preserve"> </w:t>
      </w:r>
    </w:p>
    <w:p w:rsidR="006C4E87" w:rsidRPr="006C4E87" w:rsidRDefault="006C4E87" w:rsidP="006C4E87">
      <w:pPr>
        <w:spacing w:before="120" w:after="0" w:line="240" w:lineRule="auto"/>
        <w:jc w:val="both"/>
        <w:rPr>
          <w:rFonts w:ascii="Times New Roman" w:eastAsia="Times New Roman" w:hAnsi="Times New Roman" w:cs="Times New Roman"/>
          <w:color w:val="000000"/>
          <w:sz w:val="24"/>
          <w:szCs w:val="24"/>
          <w:lang w:eastAsia="fr-FR"/>
        </w:rPr>
      </w:pPr>
      <w:r w:rsidRPr="006C4E87">
        <w:rPr>
          <w:rFonts w:ascii="Times New Roman" w:eastAsia="Times New Roman" w:hAnsi="Times New Roman" w:cs="Times New Roman"/>
          <w:color w:val="000000"/>
          <w:sz w:val="24"/>
          <w:szCs w:val="24"/>
          <w:lang w:eastAsia="fr-FR"/>
        </w:rPr>
        <w:lastRenderedPageBreak/>
        <w:t>2.1.3. Liste des activités visées à l'annexe I de la directive 2013/36/UE que l'établissement de crédit entend mener dans l'État membre d'accueil, avec indication des activités qui constitueront les activités de base dans l'État membre d'accueil, y compris la date de début prévue pour chaque activité de base.</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34"/>
        <w:gridCol w:w="3326"/>
        <w:gridCol w:w="1800"/>
        <w:gridCol w:w="1633"/>
        <w:gridCol w:w="1909"/>
      </w:tblGrid>
      <w:tr w:rsidR="006C4E87" w:rsidRPr="006C4E87" w:rsidTr="006C4E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60" w:after="60" w:line="240" w:lineRule="auto"/>
              <w:ind w:right="195"/>
              <w:jc w:val="center"/>
              <w:rPr>
                <w:rFonts w:ascii="Times New Roman" w:eastAsia="Times New Roman" w:hAnsi="Times New Roman" w:cs="Times New Roman"/>
                <w:b/>
                <w:bCs/>
                <w:color w:val="000000"/>
                <w:lang w:eastAsia="fr-FR"/>
              </w:rPr>
            </w:pPr>
            <w:r w:rsidRPr="006C4E87">
              <w:rPr>
                <w:rFonts w:ascii="Times New Roman" w:eastAsia="Times New Roman" w:hAnsi="Times New Roman" w:cs="Times New Roman"/>
                <w:b/>
                <w:bCs/>
                <w:color w:val="000000"/>
                <w:lang w:eastAsia="fr-FR"/>
              </w:rPr>
              <w:t>N</w:t>
            </w:r>
            <w:r w:rsidRPr="006C4E87">
              <w:rPr>
                <w:rFonts w:ascii="Times New Roman" w:eastAsia="Times New Roman" w:hAnsi="Times New Roman" w:cs="Times New Roman"/>
                <w:b/>
                <w:bCs/>
                <w:color w:val="000000"/>
                <w:sz w:val="15"/>
                <w:szCs w:val="15"/>
                <w:vertAlign w:val="superscript"/>
                <w:lang w:eastAsia="fr-FR"/>
              </w:rPr>
              <w:t>o</w:t>
            </w:r>
            <w:r w:rsidRPr="006C4E87">
              <w:rPr>
                <w:rFonts w:ascii="Times New Roman" w:eastAsia="Times New Roman" w:hAnsi="Times New Roman" w:cs="Times New Roman"/>
                <w:b/>
                <w:bCs/>
                <w:color w:val="000000"/>
                <w:lang w:eastAsia="fr-FR"/>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60" w:after="60" w:line="240" w:lineRule="auto"/>
              <w:ind w:right="195"/>
              <w:jc w:val="center"/>
              <w:rPr>
                <w:rFonts w:ascii="Times New Roman" w:eastAsia="Times New Roman" w:hAnsi="Times New Roman" w:cs="Times New Roman"/>
                <w:b/>
                <w:bCs/>
                <w:color w:val="000000"/>
                <w:lang w:eastAsia="fr-FR"/>
              </w:rPr>
            </w:pPr>
            <w:r w:rsidRPr="006C4E87">
              <w:rPr>
                <w:rFonts w:ascii="Times New Roman" w:eastAsia="Times New Roman" w:hAnsi="Times New Roman" w:cs="Times New Roman"/>
                <w:b/>
                <w:bCs/>
                <w:color w:val="000000"/>
                <w:lang w:eastAsia="fr-FR"/>
              </w:rPr>
              <w:t>Activité</w:t>
            </w: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60" w:after="60" w:line="240" w:lineRule="auto"/>
              <w:ind w:right="195"/>
              <w:jc w:val="center"/>
              <w:rPr>
                <w:rFonts w:ascii="Times New Roman" w:eastAsia="Times New Roman" w:hAnsi="Times New Roman" w:cs="Times New Roman"/>
                <w:b/>
                <w:bCs/>
                <w:color w:val="000000"/>
                <w:lang w:eastAsia="fr-FR"/>
              </w:rPr>
            </w:pPr>
            <w:r w:rsidRPr="006C4E87">
              <w:rPr>
                <w:rFonts w:ascii="Times New Roman" w:eastAsia="Times New Roman" w:hAnsi="Times New Roman" w:cs="Times New Roman"/>
                <w:b/>
                <w:bCs/>
                <w:color w:val="000000"/>
                <w:lang w:eastAsia="fr-FR"/>
              </w:rPr>
              <w:t>Activités que l'établissement de crédit entend mener</w:t>
            </w: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60" w:after="60" w:line="240" w:lineRule="auto"/>
              <w:ind w:right="195"/>
              <w:jc w:val="center"/>
              <w:rPr>
                <w:rFonts w:ascii="Times New Roman" w:eastAsia="Times New Roman" w:hAnsi="Times New Roman" w:cs="Times New Roman"/>
                <w:b/>
                <w:bCs/>
                <w:color w:val="000000"/>
                <w:lang w:eastAsia="fr-FR"/>
              </w:rPr>
            </w:pPr>
            <w:r w:rsidRPr="006C4E87">
              <w:rPr>
                <w:rFonts w:ascii="Times New Roman" w:eastAsia="Times New Roman" w:hAnsi="Times New Roman" w:cs="Times New Roman"/>
                <w:b/>
                <w:bCs/>
                <w:color w:val="000000"/>
                <w:lang w:eastAsia="fr-FR"/>
              </w:rPr>
              <w:t>Activités qui constitueront les activités de base</w:t>
            </w: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60" w:after="60" w:line="240" w:lineRule="auto"/>
              <w:ind w:right="195"/>
              <w:jc w:val="center"/>
              <w:rPr>
                <w:rFonts w:ascii="Times New Roman" w:eastAsia="Times New Roman" w:hAnsi="Times New Roman" w:cs="Times New Roman"/>
                <w:b/>
                <w:bCs/>
                <w:color w:val="000000"/>
                <w:lang w:eastAsia="fr-FR"/>
              </w:rPr>
            </w:pPr>
            <w:r w:rsidRPr="006C4E87">
              <w:rPr>
                <w:rFonts w:ascii="Times New Roman" w:eastAsia="Times New Roman" w:hAnsi="Times New Roman" w:cs="Times New Roman"/>
                <w:b/>
                <w:bCs/>
                <w:color w:val="000000"/>
                <w:lang w:eastAsia="fr-FR"/>
              </w:rPr>
              <w:t>Date de commencement prévue pour chaque activité de base</w:t>
            </w:r>
          </w:p>
        </w:tc>
      </w:tr>
      <w:tr w:rsidR="006C4E87" w:rsidRPr="006C4E87" w:rsidTr="006C4E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60" w:after="60" w:line="240" w:lineRule="auto"/>
              <w:rPr>
                <w:rFonts w:ascii="Times New Roman" w:eastAsia="Times New Roman" w:hAnsi="Times New Roman" w:cs="Times New Roman"/>
                <w:color w:val="000000"/>
                <w:lang w:eastAsia="fr-FR"/>
              </w:rPr>
            </w:pPr>
            <w:r w:rsidRPr="006C4E87">
              <w:rPr>
                <w:rFonts w:ascii="Times New Roman" w:eastAsia="Times New Roman" w:hAnsi="Times New Roman" w:cs="Times New Roman"/>
                <w:color w:val="000000"/>
                <w:lang w:eastAsia="fr-FR"/>
              </w:rPr>
              <w:t>1.</w:t>
            </w: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60" w:after="60" w:line="240" w:lineRule="auto"/>
              <w:rPr>
                <w:rFonts w:ascii="Times New Roman" w:eastAsia="Times New Roman" w:hAnsi="Times New Roman" w:cs="Times New Roman"/>
                <w:color w:val="000000"/>
                <w:lang w:eastAsia="fr-FR"/>
              </w:rPr>
            </w:pPr>
            <w:r w:rsidRPr="006C4E87">
              <w:rPr>
                <w:rFonts w:ascii="Times New Roman" w:eastAsia="Times New Roman" w:hAnsi="Times New Roman" w:cs="Times New Roman"/>
                <w:color w:val="000000"/>
                <w:lang w:eastAsia="fr-FR"/>
              </w:rPr>
              <w:t>Réception de dépôts et d'autres fonds remboursables</w:t>
            </w: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r>
      <w:tr w:rsidR="006C4E87" w:rsidRPr="006C4E87" w:rsidTr="006C4E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60" w:after="60" w:line="240" w:lineRule="auto"/>
              <w:rPr>
                <w:rFonts w:ascii="Times New Roman" w:eastAsia="Times New Roman" w:hAnsi="Times New Roman" w:cs="Times New Roman"/>
                <w:color w:val="000000"/>
                <w:lang w:eastAsia="fr-FR"/>
              </w:rPr>
            </w:pPr>
            <w:r w:rsidRPr="006C4E87">
              <w:rPr>
                <w:rFonts w:ascii="Times New Roman" w:eastAsia="Times New Roman" w:hAnsi="Times New Roman" w:cs="Times New Roman"/>
                <w:color w:val="000000"/>
                <w:lang w:eastAsia="fr-FR"/>
              </w:rPr>
              <w:t>2.</w:t>
            </w: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60" w:after="60" w:line="240" w:lineRule="auto"/>
              <w:rPr>
                <w:rFonts w:ascii="Times New Roman" w:eastAsia="Times New Roman" w:hAnsi="Times New Roman" w:cs="Times New Roman"/>
                <w:color w:val="000000"/>
                <w:lang w:eastAsia="fr-FR"/>
              </w:rPr>
            </w:pPr>
            <w:r w:rsidRPr="006C4E87">
              <w:rPr>
                <w:rFonts w:ascii="Times New Roman" w:eastAsia="Times New Roman" w:hAnsi="Times New Roman" w:cs="Times New Roman"/>
                <w:color w:val="000000"/>
                <w:lang w:eastAsia="fr-FR"/>
              </w:rPr>
              <w:t>Prêts, y compris, notamment, crédit à la consommation, crédit hypothécaire, affacturage avec ou sans recours et financement des transactions commerciales (affacturage à forfait inclus)</w:t>
            </w: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r>
      <w:tr w:rsidR="006C4E87" w:rsidRPr="006C4E87" w:rsidTr="006C4E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60" w:after="60" w:line="240" w:lineRule="auto"/>
              <w:rPr>
                <w:rFonts w:ascii="Times New Roman" w:eastAsia="Times New Roman" w:hAnsi="Times New Roman" w:cs="Times New Roman"/>
                <w:color w:val="000000"/>
                <w:lang w:eastAsia="fr-FR"/>
              </w:rPr>
            </w:pPr>
            <w:r w:rsidRPr="006C4E87">
              <w:rPr>
                <w:rFonts w:ascii="Times New Roman" w:eastAsia="Times New Roman" w:hAnsi="Times New Roman" w:cs="Times New Roman"/>
                <w:color w:val="000000"/>
                <w:lang w:eastAsia="fr-FR"/>
              </w:rPr>
              <w:t>3.</w:t>
            </w: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60" w:after="60" w:line="240" w:lineRule="auto"/>
              <w:rPr>
                <w:rFonts w:ascii="Times New Roman" w:eastAsia="Times New Roman" w:hAnsi="Times New Roman" w:cs="Times New Roman"/>
                <w:color w:val="000000"/>
                <w:lang w:eastAsia="fr-FR"/>
              </w:rPr>
            </w:pPr>
            <w:r w:rsidRPr="006C4E87">
              <w:rPr>
                <w:rFonts w:ascii="Times New Roman" w:eastAsia="Times New Roman" w:hAnsi="Times New Roman" w:cs="Times New Roman"/>
                <w:color w:val="000000"/>
                <w:lang w:eastAsia="fr-FR"/>
              </w:rPr>
              <w:t>Crédits-bails</w:t>
            </w: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r>
      <w:tr w:rsidR="006C4E87" w:rsidRPr="006C4E87" w:rsidTr="006C4E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60" w:after="60" w:line="240" w:lineRule="auto"/>
              <w:rPr>
                <w:rFonts w:ascii="Times New Roman" w:eastAsia="Times New Roman" w:hAnsi="Times New Roman" w:cs="Times New Roman"/>
                <w:color w:val="000000"/>
                <w:lang w:eastAsia="fr-FR"/>
              </w:rPr>
            </w:pPr>
            <w:r w:rsidRPr="006C4E87">
              <w:rPr>
                <w:rFonts w:ascii="Times New Roman" w:eastAsia="Times New Roman" w:hAnsi="Times New Roman" w:cs="Times New Roman"/>
                <w:color w:val="000000"/>
                <w:lang w:eastAsia="fr-FR"/>
              </w:rPr>
              <w:t>4.</w:t>
            </w: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60" w:after="60" w:line="240" w:lineRule="auto"/>
              <w:rPr>
                <w:rFonts w:ascii="Times New Roman" w:eastAsia="Times New Roman" w:hAnsi="Times New Roman" w:cs="Times New Roman"/>
                <w:color w:val="000000"/>
                <w:lang w:eastAsia="fr-FR"/>
              </w:rPr>
            </w:pPr>
            <w:r w:rsidRPr="006C4E87">
              <w:rPr>
                <w:rFonts w:ascii="Times New Roman" w:eastAsia="Times New Roman" w:hAnsi="Times New Roman" w:cs="Times New Roman"/>
                <w:color w:val="000000"/>
                <w:lang w:eastAsia="fr-FR"/>
              </w:rPr>
              <w:t>Services de paiement tels que définis à l'article 4, paragraphe 3, de la directive 2007/64/CE du Parlement européen et du Conseil</w:t>
            </w:r>
            <w:hyperlink r:id="rId7" w:anchor="ntr1-L_2014254FR.01000701-E0001" w:history="1">
              <w:r w:rsidRPr="006C4E87">
                <w:rPr>
                  <w:rFonts w:ascii="Times New Roman" w:eastAsia="Times New Roman" w:hAnsi="Times New Roman" w:cs="Times New Roman"/>
                  <w:color w:val="0000FF"/>
                  <w:u w:val="single"/>
                  <w:lang w:eastAsia="fr-FR"/>
                </w:rPr>
                <w:t xml:space="preserve"> (</w:t>
              </w:r>
              <w:r w:rsidRPr="006C4E87">
                <w:rPr>
                  <w:rFonts w:ascii="Times New Roman" w:eastAsia="Times New Roman" w:hAnsi="Times New Roman" w:cs="Times New Roman"/>
                  <w:color w:val="0000FF"/>
                  <w:sz w:val="15"/>
                  <w:szCs w:val="15"/>
                  <w:u w:val="single"/>
                  <w:vertAlign w:val="superscript"/>
                  <w:lang w:eastAsia="fr-FR"/>
                </w:rPr>
                <w:t>1</w:t>
              </w:r>
              <w:r w:rsidRPr="006C4E87">
                <w:rPr>
                  <w:rFonts w:ascii="Times New Roman" w:eastAsia="Times New Roman" w:hAnsi="Times New Roman" w:cs="Times New Roman"/>
                  <w:color w:val="0000FF"/>
                  <w:u w:val="single"/>
                  <w:lang w:eastAsia="fr-FR"/>
                </w:rPr>
                <w:t>)</w:t>
              </w:r>
            </w:hyperlink>
            <w:r w:rsidRPr="006C4E87">
              <w:rPr>
                <w:rFonts w:ascii="Times New Roman" w:eastAsia="Times New Roman" w:hAnsi="Times New Roman" w:cs="Times New Roman"/>
                <w:color w:val="000000"/>
                <w:lang w:eastAsia="fr-FR"/>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r>
      <w:tr w:rsidR="006C4E87" w:rsidRPr="006C4E87" w:rsidTr="006C4E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60" w:after="60" w:line="240" w:lineRule="auto"/>
              <w:rPr>
                <w:rFonts w:ascii="Times New Roman" w:eastAsia="Times New Roman" w:hAnsi="Times New Roman" w:cs="Times New Roman"/>
                <w:color w:val="000000"/>
                <w:lang w:eastAsia="fr-FR"/>
              </w:rPr>
            </w:pPr>
            <w:r w:rsidRPr="006C4E87">
              <w:rPr>
                <w:rFonts w:ascii="Times New Roman" w:eastAsia="Times New Roman" w:hAnsi="Times New Roman" w:cs="Times New Roman"/>
                <w:color w:val="000000"/>
                <w:lang w:eastAsia="fr-FR"/>
              </w:rPr>
              <w:t>4a.</w:t>
            </w: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60" w:after="60" w:line="240" w:lineRule="auto"/>
              <w:rPr>
                <w:rFonts w:ascii="Times New Roman" w:eastAsia="Times New Roman" w:hAnsi="Times New Roman" w:cs="Times New Roman"/>
                <w:color w:val="000000"/>
                <w:lang w:eastAsia="fr-FR"/>
              </w:rPr>
            </w:pPr>
            <w:r w:rsidRPr="006C4E87">
              <w:rPr>
                <w:rFonts w:ascii="Times New Roman" w:eastAsia="Times New Roman" w:hAnsi="Times New Roman" w:cs="Times New Roman"/>
                <w:color w:val="000000"/>
                <w:lang w:eastAsia="fr-FR"/>
              </w:rPr>
              <w:t>Services permettant de verser des espèces sur un compte de paiement, ainsi que toutes les opérations qu'exige la gestion d'un compte de paiement.</w:t>
            </w: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r>
      <w:tr w:rsidR="006C4E87" w:rsidRPr="006C4E87" w:rsidTr="006C4E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60" w:after="60" w:line="240" w:lineRule="auto"/>
              <w:rPr>
                <w:rFonts w:ascii="Times New Roman" w:eastAsia="Times New Roman" w:hAnsi="Times New Roman" w:cs="Times New Roman"/>
                <w:color w:val="000000"/>
                <w:lang w:eastAsia="fr-FR"/>
              </w:rPr>
            </w:pPr>
            <w:r w:rsidRPr="006C4E87">
              <w:rPr>
                <w:rFonts w:ascii="Times New Roman" w:eastAsia="Times New Roman" w:hAnsi="Times New Roman" w:cs="Times New Roman"/>
                <w:color w:val="000000"/>
                <w:lang w:eastAsia="fr-FR"/>
              </w:rPr>
              <w:t>4b.</w:t>
            </w: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60" w:after="60" w:line="240" w:lineRule="auto"/>
              <w:rPr>
                <w:rFonts w:ascii="Times New Roman" w:eastAsia="Times New Roman" w:hAnsi="Times New Roman" w:cs="Times New Roman"/>
                <w:color w:val="000000"/>
                <w:lang w:eastAsia="fr-FR"/>
              </w:rPr>
            </w:pPr>
            <w:r w:rsidRPr="006C4E87">
              <w:rPr>
                <w:rFonts w:ascii="Times New Roman" w:eastAsia="Times New Roman" w:hAnsi="Times New Roman" w:cs="Times New Roman"/>
                <w:color w:val="000000"/>
                <w:lang w:eastAsia="fr-FR"/>
              </w:rPr>
              <w:t>Services permettant de retirer des espèces d'un compte de paiement et toutes les opérations qu'exige la gestion d'un compte de paiement.</w:t>
            </w: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r>
      <w:tr w:rsidR="006C4E87" w:rsidRPr="006C4E87" w:rsidTr="006C4E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60" w:after="60" w:line="240" w:lineRule="auto"/>
              <w:rPr>
                <w:rFonts w:ascii="Times New Roman" w:eastAsia="Times New Roman" w:hAnsi="Times New Roman" w:cs="Times New Roman"/>
                <w:color w:val="000000"/>
                <w:lang w:eastAsia="fr-FR"/>
              </w:rPr>
            </w:pPr>
            <w:r w:rsidRPr="006C4E87">
              <w:rPr>
                <w:rFonts w:ascii="Times New Roman" w:eastAsia="Times New Roman" w:hAnsi="Times New Roman" w:cs="Times New Roman"/>
                <w:color w:val="000000"/>
                <w:lang w:eastAsia="fr-FR"/>
              </w:rPr>
              <w:t>4c.</w:t>
            </w: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60" w:after="60" w:line="240" w:lineRule="auto"/>
              <w:rPr>
                <w:rFonts w:ascii="Times New Roman" w:eastAsia="Times New Roman" w:hAnsi="Times New Roman" w:cs="Times New Roman"/>
                <w:color w:val="000000"/>
                <w:lang w:eastAsia="fr-FR"/>
              </w:rPr>
            </w:pPr>
            <w:r w:rsidRPr="006C4E87">
              <w:rPr>
                <w:rFonts w:ascii="Times New Roman" w:eastAsia="Times New Roman" w:hAnsi="Times New Roman" w:cs="Times New Roman"/>
                <w:color w:val="000000"/>
                <w:lang w:eastAsia="fr-FR"/>
              </w:rPr>
              <w:t>Exécution d'opérations de paiement, y compris transferts de fonds sur un compte de paiement auprès du prestataire de services de paiement de l'utilisateur ou auprès d'un autre prestataire de services de paiement:</w:t>
            </w:r>
          </w:p>
          <w:tbl>
            <w:tblPr>
              <w:tblW w:w="5000" w:type="pct"/>
              <w:tblCellSpacing w:w="0" w:type="dxa"/>
              <w:tblCellMar>
                <w:left w:w="0" w:type="dxa"/>
                <w:right w:w="0" w:type="dxa"/>
              </w:tblCellMar>
              <w:tblLook w:val="04A0" w:firstRow="1" w:lastRow="0" w:firstColumn="1" w:lastColumn="0" w:noHBand="0" w:noVBand="1"/>
            </w:tblPr>
            <w:tblGrid>
              <w:gridCol w:w="240"/>
              <w:gridCol w:w="3056"/>
            </w:tblGrid>
            <w:tr w:rsidR="006C4E87" w:rsidRPr="006C4E87">
              <w:trPr>
                <w:tblCellSpacing w:w="0" w:type="dxa"/>
              </w:trPr>
              <w:tc>
                <w:tcPr>
                  <w:tcW w:w="0" w:type="auto"/>
                  <w:hideMark/>
                </w:tcPr>
                <w:p w:rsidR="006C4E87" w:rsidRPr="006C4E87" w:rsidRDefault="006C4E87" w:rsidP="006C4E87">
                  <w:pPr>
                    <w:spacing w:before="120" w:after="0" w:line="240" w:lineRule="auto"/>
                    <w:jc w:val="both"/>
                    <w:rPr>
                      <w:rFonts w:ascii="Times New Roman" w:eastAsia="Times New Roman" w:hAnsi="Times New Roman" w:cs="Times New Roman"/>
                      <w:color w:val="000000"/>
                      <w:sz w:val="24"/>
                      <w:szCs w:val="24"/>
                      <w:lang w:eastAsia="fr-FR"/>
                    </w:rPr>
                  </w:pPr>
                  <w:r w:rsidRPr="006C4E87">
                    <w:rPr>
                      <w:rFonts w:ascii="Times New Roman" w:eastAsia="Times New Roman" w:hAnsi="Times New Roman" w:cs="Times New Roman"/>
                      <w:color w:val="000000"/>
                      <w:sz w:val="24"/>
                      <w:szCs w:val="24"/>
                      <w:lang w:eastAsia="fr-FR"/>
                    </w:rPr>
                    <w:t>—</w:t>
                  </w:r>
                </w:p>
              </w:tc>
              <w:tc>
                <w:tcPr>
                  <w:tcW w:w="0" w:type="auto"/>
                  <w:hideMark/>
                </w:tcPr>
                <w:p w:rsidR="006C4E87" w:rsidRPr="006C4E87" w:rsidRDefault="006C4E87" w:rsidP="006C4E87">
                  <w:pPr>
                    <w:spacing w:before="120" w:after="0" w:line="240" w:lineRule="auto"/>
                    <w:jc w:val="both"/>
                    <w:rPr>
                      <w:rFonts w:ascii="Times New Roman" w:eastAsia="Times New Roman" w:hAnsi="Times New Roman" w:cs="Times New Roman"/>
                      <w:color w:val="000000"/>
                      <w:sz w:val="24"/>
                      <w:szCs w:val="24"/>
                      <w:lang w:eastAsia="fr-FR"/>
                    </w:rPr>
                  </w:pPr>
                  <w:r w:rsidRPr="006C4E87">
                    <w:rPr>
                      <w:rFonts w:ascii="Times New Roman" w:eastAsia="Times New Roman" w:hAnsi="Times New Roman" w:cs="Times New Roman"/>
                      <w:color w:val="000000"/>
                      <w:sz w:val="24"/>
                      <w:szCs w:val="24"/>
                      <w:lang w:eastAsia="fr-FR"/>
                    </w:rPr>
                    <w:t>exécution de prélèvements, y compris de prélèvements autorisés unitairement</w:t>
                  </w:r>
                </w:p>
              </w:tc>
            </w:tr>
          </w:tbl>
          <w:p w:rsidR="006C4E87" w:rsidRPr="006C4E87" w:rsidRDefault="006C4E87" w:rsidP="006C4E87">
            <w:pPr>
              <w:spacing w:after="0" w:line="240" w:lineRule="auto"/>
              <w:rPr>
                <w:rFonts w:ascii="Times New Roman" w:eastAsia="Times New Roman" w:hAnsi="Times New Roman" w:cs="Times New Roman"/>
                <w:vanish/>
                <w:color w:val="000000"/>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240"/>
              <w:gridCol w:w="3056"/>
            </w:tblGrid>
            <w:tr w:rsidR="006C4E87" w:rsidRPr="006C4E87">
              <w:trPr>
                <w:tblCellSpacing w:w="0" w:type="dxa"/>
              </w:trPr>
              <w:tc>
                <w:tcPr>
                  <w:tcW w:w="0" w:type="auto"/>
                  <w:hideMark/>
                </w:tcPr>
                <w:p w:rsidR="006C4E87" w:rsidRPr="006C4E87" w:rsidRDefault="006C4E87" w:rsidP="006C4E87">
                  <w:pPr>
                    <w:spacing w:before="120" w:after="0" w:line="240" w:lineRule="auto"/>
                    <w:jc w:val="both"/>
                    <w:rPr>
                      <w:rFonts w:ascii="Times New Roman" w:eastAsia="Times New Roman" w:hAnsi="Times New Roman" w:cs="Times New Roman"/>
                      <w:color w:val="000000"/>
                      <w:sz w:val="24"/>
                      <w:szCs w:val="24"/>
                      <w:lang w:eastAsia="fr-FR"/>
                    </w:rPr>
                  </w:pPr>
                  <w:r w:rsidRPr="006C4E87">
                    <w:rPr>
                      <w:rFonts w:ascii="Times New Roman" w:eastAsia="Times New Roman" w:hAnsi="Times New Roman" w:cs="Times New Roman"/>
                      <w:color w:val="000000"/>
                      <w:sz w:val="24"/>
                      <w:szCs w:val="24"/>
                      <w:lang w:eastAsia="fr-FR"/>
                    </w:rPr>
                    <w:t>—</w:t>
                  </w:r>
                </w:p>
              </w:tc>
              <w:tc>
                <w:tcPr>
                  <w:tcW w:w="0" w:type="auto"/>
                  <w:hideMark/>
                </w:tcPr>
                <w:p w:rsidR="006C4E87" w:rsidRPr="006C4E87" w:rsidRDefault="006C4E87" w:rsidP="006C4E87">
                  <w:pPr>
                    <w:spacing w:before="120" w:after="0" w:line="240" w:lineRule="auto"/>
                    <w:jc w:val="both"/>
                    <w:rPr>
                      <w:rFonts w:ascii="Times New Roman" w:eastAsia="Times New Roman" w:hAnsi="Times New Roman" w:cs="Times New Roman"/>
                      <w:color w:val="000000"/>
                      <w:sz w:val="24"/>
                      <w:szCs w:val="24"/>
                      <w:lang w:eastAsia="fr-FR"/>
                    </w:rPr>
                  </w:pPr>
                  <w:r w:rsidRPr="006C4E87">
                    <w:rPr>
                      <w:rFonts w:ascii="Times New Roman" w:eastAsia="Times New Roman" w:hAnsi="Times New Roman" w:cs="Times New Roman"/>
                      <w:color w:val="000000"/>
                      <w:sz w:val="24"/>
                      <w:szCs w:val="24"/>
                      <w:lang w:eastAsia="fr-FR"/>
                    </w:rPr>
                    <w:t>exécution d'opérations de paiement par carte de paiement ou dispositif similaire</w:t>
                  </w:r>
                </w:p>
              </w:tc>
            </w:tr>
          </w:tbl>
          <w:p w:rsidR="006C4E87" w:rsidRPr="006C4E87" w:rsidRDefault="006C4E87" w:rsidP="006C4E87">
            <w:pPr>
              <w:spacing w:after="0" w:line="240" w:lineRule="auto"/>
              <w:rPr>
                <w:rFonts w:ascii="Times New Roman" w:eastAsia="Times New Roman" w:hAnsi="Times New Roman" w:cs="Times New Roman"/>
                <w:vanish/>
                <w:color w:val="000000"/>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240"/>
              <w:gridCol w:w="3056"/>
            </w:tblGrid>
            <w:tr w:rsidR="006C4E87" w:rsidRPr="006C4E87">
              <w:trPr>
                <w:tblCellSpacing w:w="0" w:type="dxa"/>
              </w:trPr>
              <w:tc>
                <w:tcPr>
                  <w:tcW w:w="0" w:type="auto"/>
                  <w:hideMark/>
                </w:tcPr>
                <w:p w:rsidR="006C4E87" w:rsidRPr="006C4E87" w:rsidRDefault="006C4E87" w:rsidP="006C4E87">
                  <w:pPr>
                    <w:spacing w:before="120" w:after="0" w:line="240" w:lineRule="auto"/>
                    <w:jc w:val="both"/>
                    <w:rPr>
                      <w:rFonts w:ascii="Times New Roman" w:eastAsia="Times New Roman" w:hAnsi="Times New Roman" w:cs="Times New Roman"/>
                      <w:color w:val="000000"/>
                      <w:sz w:val="24"/>
                      <w:szCs w:val="24"/>
                      <w:lang w:eastAsia="fr-FR"/>
                    </w:rPr>
                  </w:pPr>
                  <w:r w:rsidRPr="006C4E87">
                    <w:rPr>
                      <w:rFonts w:ascii="Times New Roman" w:eastAsia="Times New Roman" w:hAnsi="Times New Roman" w:cs="Times New Roman"/>
                      <w:color w:val="000000"/>
                      <w:sz w:val="24"/>
                      <w:szCs w:val="24"/>
                      <w:lang w:eastAsia="fr-FR"/>
                    </w:rPr>
                    <w:t>—</w:t>
                  </w:r>
                </w:p>
              </w:tc>
              <w:tc>
                <w:tcPr>
                  <w:tcW w:w="0" w:type="auto"/>
                  <w:hideMark/>
                </w:tcPr>
                <w:p w:rsidR="006C4E87" w:rsidRPr="006C4E87" w:rsidRDefault="006C4E87" w:rsidP="006C4E87">
                  <w:pPr>
                    <w:spacing w:before="120" w:after="0" w:line="240" w:lineRule="auto"/>
                    <w:jc w:val="both"/>
                    <w:rPr>
                      <w:rFonts w:ascii="Times New Roman" w:eastAsia="Times New Roman" w:hAnsi="Times New Roman" w:cs="Times New Roman"/>
                      <w:color w:val="000000"/>
                      <w:sz w:val="24"/>
                      <w:szCs w:val="24"/>
                      <w:lang w:eastAsia="fr-FR"/>
                    </w:rPr>
                  </w:pPr>
                  <w:r w:rsidRPr="006C4E87">
                    <w:rPr>
                      <w:rFonts w:ascii="Times New Roman" w:eastAsia="Times New Roman" w:hAnsi="Times New Roman" w:cs="Times New Roman"/>
                      <w:color w:val="000000"/>
                      <w:sz w:val="24"/>
                      <w:szCs w:val="24"/>
                      <w:lang w:eastAsia="fr-FR"/>
                    </w:rPr>
                    <w:t>exécution de virements, y compris d'ordres permanents</w:t>
                  </w:r>
                </w:p>
              </w:tc>
            </w:tr>
          </w:tbl>
          <w:p w:rsidR="006C4E87" w:rsidRPr="006C4E87" w:rsidRDefault="006C4E87" w:rsidP="006C4E87">
            <w:pPr>
              <w:spacing w:after="0"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r>
      <w:tr w:rsidR="006C4E87" w:rsidRPr="006C4E87" w:rsidTr="006C4E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60" w:after="60" w:line="240" w:lineRule="auto"/>
              <w:rPr>
                <w:rFonts w:ascii="Times New Roman" w:eastAsia="Times New Roman" w:hAnsi="Times New Roman" w:cs="Times New Roman"/>
                <w:color w:val="000000"/>
                <w:lang w:eastAsia="fr-FR"/>
              </w:rPr>
            </w:pPr>
            <w:r w:rsidRPr="006C4E87">
              <w:rPr>
                <w:rFonts w:ascii="Times New Roman" w:eastAsia="Times New Roman" w:hAnsi="Times New Roman" w:cs="Times New Roman"/>
                <w:color w:val="000000"/>
                <w:lang w:eastAsia="fr-FR"/>
              </w:rPr>
              <w:lastRenderedPageBreak/>
              <w:t>4d.</w:t>
            </w: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60" w:after="60" w:line="240" w:lineRule="auto"/>
              <w:rPr>
                <w:rFonts w:ascii="Times New Roman" w:eastAsia="Times New Roman" w:hAnsi="Times New Roman" w:cs="Times New Roman"/>
                <w:color w:val="000000"/>
                <w:lang w:eastAsia="fr-FR"/>
              </w:rPr>
            </w:pPr>
            <w:r w:rsidRPr="006C4E87">
              <w:rPr>
                <w:rFonts w:ascii="Times New Roman" w:eastAsia="Times New Roman" w:hAnsi="Times New Roman" w:cs="Times New Roman"/>
                <w:color w:val="000000"/>
                <w:lang w:eastAsia="fr-FR"/>
              </w:rPr>
              <w:t>Exécution d'opérations de paiement dans lesquelles les fonds sont couverts par une ligne de crédit accordée à l'utilisateur de services de paiement:</w:t>
            </w:r>
          </w:p>
          <w:tbl>
            <w:tblPr>
              <w:tblW w:w="5000" w:type="pct"/>
              <w:tblCellSpacing w:w="0" w:type="dxa"/>
              <w:tblCellMar>
                <w:left w:w="0" w:type="dxa"/>
                <w:right w:w="0" w:type="dxa"/>
              </w:tblCellMar>
              <w:tblLook w:val="04A0" w:firstRow="1" w:lastRow="0" w:firstColumn="1" w:lastColumn="0" w:noHBand="0" w:noVBand="1"/>
            </w:tblPr>
            <w:tblGrid>
              <w:gridCol w:w="240"/>
              <w:gridCol w:w="3056"/>
            </w:tblGrid>
            <w:tr w:rsidR="006C4E87" w:rsidRPr="006C4E87">
              <w:trPr>
                <w:tblCellSpacing w:w="0" w:type="dxa"/>
              </w:trPr>
              <w:tc>
                <w:tcPr>
                  <w:tcW w:w="0" w:type="auto"/>
                  <w:hideMark/>
                </w:tcPr>
                <w:p w:rsidR="006C4E87" w:rsidRPr="006C4E87" w:rsidRDefault="006C4E87" w:rsidP="006C4E87">
                  <w:pPr>
                    <w:spacing w:before="120" w:after="0" w:line="240" w:lineRule="auto"/>
                    <w:jc w:val="both"/>
                    <w:rPr>
                      <w:rFonts w:ascii="Times New Roman" w:eastAsia="Times New Roman" w:hAnsi="Times New Roman" w:cs="Times New Roman"/>
                      <w:color w:val="000000"/>
                      <w:sz w:val="24"/>
                      <w:szCs w:val="24"/>
                      <w:lang w:eastAsia="fr-FR"/>
                    </w:rPr>
                  </w:pPr>
                  <w:r w:rsidRPr="006C4E87">
                    <w:rPr>
                      <w:rFonts w:ascii="Times New Roman" w:eastAsia="Times New Roman" w:hAnsi="Times New Roman" w:cs="Times New Roman"/>
                      <w:color w:val="000000"/>
                      <w:sz w:val="24"/>
                      <w:szCs w:val="24"/>
                      <w:lang w:eastAsia="fr-FR"/>
                    </w:rPr>
                    <w:t>—</w:t>
                  </w:r>
                </w:p>
              </w:tc>
              <w:tc>
                <w:tcPr>
                  <w:tcW w:w="0" w:type="auto"/>
                  <w:hideMark/>
                </w:tcPr>
                <w:p w:rsidR="006C4E87" w:rsidRPr="006C4E87" w:rsidRDefault="006C4E87" w:rsidP="006C4E87">
                  <w:pPr>
                    <w:spacing w:before="120" w:after="0" w:line="240" w:lineRule="auto"/>
                    <w:jc w:val="both"/>
                    <w:rPr>
                      <w:rFonts w:ascii="Times New Roman" w:eastAsia="Times New Roman" w:hAnsi="Times New Roman" w:cs="Times New Roman"/>
                      <w:color w:val="000000"/>
                      <w:sz w:val="24"/>
                      <w:szCs w:val="24"/>
                      <w:lang w:eastAsia="fr-FR"/>
                    </w:rPr>
                  </w:pPr>
                  <w:r w:rsidRPr="006C4E87">
                    <w:rPr>
                      <w:rFonts w:ascii="Times New Roman" w:eastAsia="Times New Roman" w:hAnsi="Times New Roman" w:cs="Times New Roman"/>
                      <w:color w:val="000000"/>
                      <w:sz w:val="24"/>
                      <w:szCs w:val="24"/>
                      <w:lang w:eastAsia="fr-FR"/>
                    </w:rPr>
                    <w:t>exécution de prélèvements, y compris de prélèvements autorisés unitairement</w:t>
                  </w:r>
                </w:p>
              </w:tc>
            </w:tr>
          </w:tbl>
          <w:p w:rsidR="006C4E87" w:rsidRPr="006C4E87" w:rsidRDefault="006C4E87" w:rsidP="006C4E87">
            <w:pPr>
              <w:spacing w:after="0" w:line="240" w:lineRule="auto"/>
              <w:rPr>
                <w:rFonts w:ascii="Times New Roman" w:eastAsia="Times New Roman" w:hAnsi="Times New Roman" w:cs="Times New Roman"/>
                <w:vanish/>
                <w:color w:val="000000"/>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240"/>
              <w:gridCol w:w="3056"/>
            </w:tblGrid>
            <w:tr w:rsidR="006C4E87" w:rsidRPr="006C4E87">
              <w:trPr>
                <w:tblCellSpacing w:w="0" w:type="dxa"/>
              </w:trPr>
              <w:tc>
                <w:tcPr>
                  <w:tcW w:w="0" w:type="auto"/>
                  <w:hideMark/>
                </w:tcPr>
                <w:p w:rsidR="006C4E87" w:rsidRPr="006C4E87" w:rsidRDefault="006C4E87" w:rsidP="006C4E87">
                  <w:pPr>
                    <w:spacing w:before="120" w:after="0" w:line="240" w:lineRule="auto"/>
                    <w:jc w:val="both"/>
                    <w:rPr>
                      <w:rFonts w:ascii="Times New Roman" w:eastAsia="Times New Roman" w:hAnsi="Times New Roman" w:cs="Times New Roman"/>
                      <w:color w:val="000000"/>
                      <w:sz w:val="24"/>
                      <w:szCs w:val="24"/>
                      <w:lang w:eastAsia="fr-FR"/>
                    </w:rPr>
                  </w:pPr>
                  <w:r w:rsidRPr="006C4E87">
                    <w:rPr>
                      <w:rFonts w:ascii="Times New Roman" w:eastAsia="Times New Roman" w:hAnsi="Times New Roman" w:cs="Times New Roman"/>
                      <w:color w:val="000000"/>
                      <w:sz w:val="24"/>
                      <w:szCs w:val="24"/>
                      <w:lang w:eastAsia="fr-FR"/>
                    </w:rPr>
                    <w:t>—</w:t>
                  </w:r>
                </w:p>
              </w:tc>
              <w:tc>
                <w:tcPr>
                  <w:tcW w:w="0" w:type="auto"/>
                  <w:hideMark/>
                </w:tcPr>
                <w:p w:rsidR="006C4E87" w:rsidRPr="006C4E87" w:rsidRDefault="006C4E87" w:rsidP="006C4E87">
                  <w:pPr>
                    <w:spacing w:before="120" w:after="0" w:line="240" w:lineRule="auto"/>
                    <w:jc w:val="both"/>
                    <w:rPr>
                      <w:rFonts w:ascii="Times New Roman" w:eastAsia="Times New Roman" w:hAnsi="Times New Roman" w:cs="Times New Roman"/>
                      <w:color w:val="000000"/>
                      <w:sz w:val="24"/>
                      <w:szCs w:val="24"/>
                      <w:lang w:eastAsia="fr-FR"/>
                    </w:rPr>
                  </w:pPr>
                  <w:r w:rsidRPr="006C4E87">
                    <w:rPr>
                      <w:rFonts w:ascii="Times New Roman" w:eastAsia="Times New Roman" w:hAnsi="Times New Roman" w:cs="Times New Roman"/>
                      <w:color w:val="000000"/>
                      <w:sz w:val="24"/>
                      <w:szCs w:val="24"/>
                      <w:lang w:eastAsia="fr-FR"/>
                    </w:rPr>
                    <w:t>exécution d'opérations de paiement par carte de paiement ou dispositif similaire</w:t>
                  </w:r>
                </w:p>
              </w:tc>
            </w:tr>
          </w:tbl>
          <w:p w:rsidR="006C4E87" w:rsidRPr="006C4E87" w:rsidRDefault="006C4E87" w:rsidP="006C4E87">
            <w:pPr>
              <w:spacing w:after="0" w:line="240" w:lineRule="auto"/>
              <w:rPr>
                <w:rFonts w:ascii="Times New Roman" w:eastAsia="Times New Roman" w:hAnsi="Times New Roman" w:cs="Times New Roman"/>
                <w:vanish/>
                <w:color w:val="000000"/>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240"/>
              <w:gridCol w:w="3056"/>
            </w:tblGrid>
            <w:tr w:rsidR="006C4E87" w:rsidRPr="006C4E87">
              <w:trPr>
                <w:tblCellSpacing w:w="0" w:type="dxa"/>
              </w:trPr>
              <w:tc>
                <w:tcPr>
                  <w:tcW w:w="0" w:type="auto"/>
                  <w:hideMark/>
                </w:tcPr>
                <w:p w:rsidR="006C4E87" w:rsidRPr="006C4E87" w:rsidRDefault="006C4E87" w:rsidP="006C4E87">
                  <w:pPr>
                    <w:spacing w:before="120" w:after="0" w:line="240" w:lineRule="auto"/>
                    <w:jc w:val="both"/>
                    <w:rPr>
                      <w:rFonts w:ascii="Times New Roman" w:eastAsia="Times New Roman" w:hAnsi="Times New Roman" w:cs="Times New Roman"/>
                      <w:color w:val="000000"/>
                      <w:sz w:val="24"/>
                      <w:szCs w:val="24"/>
                      <w:lang w:eastAsia="fr-FR"/>
                    </w:rPr>
                  </w:pPr>
                  <w:r w:rsidRPr="006C4E87">
                    <w:rPr>
                      <w:rFonts w:ascii="Times New Roman" w:eastAsia="Times New Roman" w:hAnsi="Times New Roman" w:cs="Times New Roman"/>
                      <w:color w:val="000000"/>
                      <w:sz w:val="24"/>
                      <w:szCs w:val="24"/>
                      <w:lang w:eastAsia="fr-FR"/>
                    </w:rPr>
                    <w:t>—</w:t>
                  </w:r>
                </w:p>
              </w:tc>
              <w:tc>
                <w:tcPr>
                  <w:tcW w:w="0" w:type="auto"/>
                  <w:hideMark/>
                </w:tcPr>
                <w:p w:rsidR="006C4E87" w:rsidRPr="006C4E87" w:rsidRDefault="006C4E87" w:rsidP="006C4E87">
                  <w:pPr>
                    <w:spacing w:before="120" w:after="0" w:line="240" w:lineRule="auto"/>
                    <w:jc w:val="both"/>
                    <w:rPr>
                      <w:rFonts w:ascii="Times New Roman" w:eastAsia="Times New Roman" w:hAnsi="Times New Roman" w:cs="Times New Roman"/>
                      <w:color w:val="000000"/>
                      <w:sz w:val="24"/>
                      <w:szCs w:val="24"/>
                      <w:lang w:eastAsia="fr-FR"/>
                    </w:rPr>
                  </w:pPr>
                  <w:r w:rsidRPr="006C4E87">
                    <w:rPr>
                      <w:rFonts w:ascii="Times New Roman" w:eastAsia="Times New Roman" w:hAnsi="Times New Roman" w:cs="Times New Roman"/>
                      <w:color w:val="000000"/>
                      <w:sz w:val="24"/>
                      <w:szCs w:val="24"/>
                      <w:lang w:eastAsia="fr-FR"/>
                    </w:rPr>
                    <w:t>exécution de virements, y compris d'ordres permanents</w:t>
                  </w:r>
                </w:p>
              </w:tc>
            </w:tr>
          </w:tbl>
          <w:p w:rsidR="006C4E87" w:rsidRPr="006C4E87" w:rsidRDefault="006C4E87" w:rsidP="006C4E87">
            <w:pPr>
              <w:spacing w:after="0"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r>
      <w:tr w:rsidR="006C4E87" w:rsidRPr="006C4E87" w:rsidTr="006C4E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60" w:after="60" w:line="240" w:lineRule="auto"/>
              <w:rPr>
                <w:rFonts w:ascii="Times New Roman" w:eastAsia="Times New Roman" w:hAnsi="Times New Roman" w:cs="Times New Roman"/>
                <w:color w:val="000000"/>
                <w:lang w:eastAsia="fr-FR"/>
              </w:rPr>
            </w:pPr>
            <w:r w:rsidRPr="006C4E87">
              <w:rPr>
                <w:rFonts w:ascii="Times New Roman" w:eastAsia="Times New Roman" w:hAnsi="Times New Roman" w:cs="Times New Roman"/>
                <w:color w:val="000000"/>
                <w:lang w:eastAsia="fr-FR"/>
              </w:rPr>
              <w:t>4e.</w:t>
            </w: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60" w:after="60" w:line="240" w:lineRule="auto"/>
              <w:rPr>
                <w:rFonts w:ascii="Times New Roman" w:eastAsia="Times New Roman" w:hAnsi="Times New Roman" w:cs="Times New Roman"/>
                <w:color w:val="000000"/>
                <w:lang w:eastAsia="fr-FR"/>
              </w:rPr>
            </w:pPr>
            <w:r w:rsidRPr="006C4E87">
              <w:rPr>
                <w:rFonts w:ascii="Times New Roman" w:eastAsia="Times New Roman" w:hAnsi="Times New Roman" w:cs="Times New Roman"/>
                <w:color w:val="000000"/>
                <w:lang w:eastAsia="fr-FR"/>
              </w:rPr>
              <w:t>Émission et/ou acquisition d'instruments de paiement</w:t>
            </w: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r>
      <w:tr w:rsidR="006C4E87" w:rsidRPr="006C4E87" w:rsidTr="006C4E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60" w:after="60" w:line="240" w:lineRule="auto"/>
              <w:rPr>
                <w:rFonts w:ascii="Times New Roman" w:eastAsia="Times New Roman" w:hAnsi="Times New Roman" w:cs="Times New Roman"/>
                <w:color w:val="000000"/>
                <w:lang w:eastAsia="fr-FR"/>
              </w:rPr>
            </w:pPr>
            <w:r w:rsidRPr="006C4E87">
              <w:rPr>
                <w:rFonts w:ascii="Times New Roman" w:eastAsia="Times New Roman" w:hAnsi="Times New Roman" w:cs="Times New Roman"/>
                <w:color w:val="000000"/>
                <w:lang w:eastAsia="fr-FR"/>
              </w:rPr>
              <w:t>4f.</w:t>
            </w: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60" w:after="60" w:line="240" w:lineRule="auto"/>
              <w:rPr>
                <w:rFonts w:ascii="Times New Roman" w:eastAsia="Times New Roman" w:hAnsi="Times New Roman" w:cs="Times New Roman"/>
                <w:color w:val="000000"/>
                <w:lang w:eastAsia="fr-FR"/>
              </w:rPr>
            </w:pPr>
            <w:r w:rsidRPr="006C4E87">
              <w:rPr>
                <w:rFonts w:ascii="Times New Roman" w:eastAsia="Times New Roman" w:hAnsi="Times New Roman" w:cs="Times New Roman"/>
                <w:color w:val="000000"/>
                <w:lang w:eastAsia="fr-FR"/>
              </w:rPr>
              <w:t>Transmission de fonds</w:t>
            </w: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r>
      <w:tr w:rsidR="006C4E87" w:rsidRPr="006C4E87" w:rsidTr="006C4E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60" w:after="60" w:line="240" w:lineRule="auto"/>
              <w:rPr>
                <w:rFonts w:ascii="Times New Roman" w:eastAsia="Times New Roman" w:hAnsi="Times New Roman" w:cs="Times New Roman"/>
                <w:color w:val="000000"/>
                <w:lang w:eastAsia="fr-FR"/>
              </w:rPr>
            </w:pPr>
            <w:r w:rsidRPr="006C4E87">
              <w:rPr>
                <w:rFonts w:ascii="Times New Roman" w:eastAsia="Times New Roman" w:hAnsi="Times New Roman" w:cs="Times New Roman"/>
                <w:color w:val="000000"/>
                <w:lang w:eastAsia="fr-FR"/>
              </w:rPr>
              <w:t>4g.</w:t>
            </w: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60" w:after="60" w:line="240" w:lineRule="auto"/>
              <w:rPr>
                <w:rFonts w:ascii="Times New Roman" w:eastAsia="Times New Roman" w:hAnsi="Times New Roman" w:cs="Times New Roman"/>
                <w:color w:val="000000"/>
                <w:lang w:eastAsia="fr-FR"/>
              </w:rPr>
            </w:pPr>
            <w:r w:rsidRPr="006C4E87">
              <w:rPr>
                <w:rFonts w:ascii="Times New Roman" w:eastAsia="Times New Roman" w:hAnsi="Times New Roman" w:cs="Times New Roman"/>
                <w:color w:val="000000"/>
                <w:lang w:eastAsia="fr-FR"/>
              </w:rPr>
              <w:t>Exécution d'opérations de paiement, lorsque le consentement du payeur à une opération de paiement est donné au moyen de tout dispositif de télécommunication, numérique ou informatique, et que le paiement est adressé à l'opérateur du système ou du réseau de télécommunication ou informatique, agissant uniquement en qualité d'intermédiaire entre l'utilisateur de services de paiement et le fournisseur de biens ou de services</w:t>
            </w:r>
            <w:hyperlink r:id="rId8" w:anchor="ntr2-L_2014254FR.01000701-E0002" w:history="1">
              <w:r w:rsidRPr="006C4E87">
                <w:rPr>
                  <w:rFonts w:ascii="Times New Roman" w:eastAsia="Times New Roman" w:hAnsi="Times New Roman" w:cs="Times New Roman"/>
                  <w:color w:val="0000FF"/>
                  <w:u w:val="single"/>
                  <w:lang w:eastAsia="fr-FR"/>
                </w:rPr>
                <w:t xml:space="preserve"> (</w:t>
              </w:r>
              <w:r w:rsidRPr="006C4E87">
                <w:rPr>
                  <w:rFonts w:ascii="Times New Roman" w:eastAsia="Times New Roman" w:hAnsi="Times New Roman" w:cs="Times New Roman"/>
                  <w:color w:val="0000FF"/>
                  <w:sz w:val="15"/>
                  <w:szCs w:val="15"/>
                  <w:u w:val="single"/>
                  <w:vertAlign w:val="superscript"/>
                  <w:lang w:eastAsia="fr-FR"/>
                </w:rPr>
                <w:t>2</w:t>
              </w:r>
              <w:r w:rsidRPr="006C4E87">
                <w:rPr>
                  <w:rFonts w:ascii="Times New Roman" w:eastAsia="Times New Roman" w:hAnsi="Times New Roman" w:cs="Times New Roman"/>
                  <w:color w:val="0000FF"/>
                  <w:u w:val="single"/>
                  <w:lang w:eastAsia="fr-FR"/>
                </w:rPr>
                <w:t>)</w:t>
              </w:r>
            </w:hyperlink>
            <w:r w:rsidRPr="006C4E87">
              <w:rPr>
                <w:rFonts w:ascii="Times New Roman" w:eastAsia="Times New Roman" w:hAnsi="Times New Roman" w:cs="Times New Roman"/>
                <w:color w:val="000000"/>
                <w:lang w:eastAsia="fr-FR"/>
              </w:rPr>
              <w:t>.</w:t>
            </w: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r>
      <w:tr w:rsidR="006C4E87" w:rsidRPr="006C4E87" w:rsidTr="006C4E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60" w:after="60" w:line="240" w:lineRule="auto"/>
              <w:rPr>
                <w:rFonts w:ascii="Times New Roman" w:eastAsia="Times New Roman" w:hAnsi="Times New Roman" w:cs="Times New Roman"/>
                <w:color w:val="000000"/>
                <w:lang w:eastAsia="fr-FR"/>
              </w:rPr>
            </w:pPr>
            <w:r w:rsidRPr="006C4E87">
              <w:rPr>
                <w:rFonts w:ascii="Times New Roman" w:eastAsia="Times New Roman" w:hAnsi="Times New Roman" w:cs="Times New Roman"/>
                <w:color w:val="000000"/>
                <w:lang w:eastAsia="fr-FR"/>
              </w:rPr>
              <w:t>5.</w:t>
            </w: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60" w:after="60" w:line="240" w:lineRule="auto"/>
              <w:rPr>
                <w:rFonts w:ascii="Times New Roman" w:eastAsia="Times New Roman" w:hAnsi="Times New Roman" w:cs="Times New Roman"/>
                <w:color w:val="000000"/>
                <w:lang w:eastAsia="fr-FR"/>
              </w:rPr>
            </w:pPr>
            <w:r w:rsidRPr="006C4E87">
              <w:rPr>
                <w:rFonts w:ascii="Times New Roman" w:eastAsia="Times New Roman" w:hAnsi="Times New Roman" w:cs="Times New Roman"/>
                <w:color w:val="000000"/>
                <w:lang w:eastAsia="fr-FR"/>
              </w:rPr>
              <w:t>Émission et gestion d'autres moyens de paiement (par exemple, chèques de voyage et lettres de crédit) dans la mesure où cette activité n'est pas couverte par le point 4.</w:t>
            </w: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r>
      <w:tr w:rsidR="006C4E87" w:rsidRPr="006C4E87" w:rsidTr="006C4E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60" w:after="60" w:line="240" w:lineRule="auto"/>
              <w:rPr>
                <w:rFonts w:ascii="Times New Roman" w:eastAsia="Times New Roman" w:hAnsi="Times New Roman" w:cs="Times New Roman"/>
                <w:color w:val="000000"/>
                <w:lang w:eastAsia="fr-FR"/>
              </w:rPr>
            </w:pPr>
            <w:r w:rsidRPr="006C4E87">
              <w:rPr>
                <w:rFonts w:ascii="Times New Roman" w:eastAsia="Times New Roman" w:hAnsi="Times New Roman" w:cs="Times New Roman"/>
                <w:color w:val="000000"/>
                <w:lang w:eastAsia="fr-FR"/>
              </w:rPr>
              <w:t>6.</w:t>
            </w: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60" w:after="60" w:line="240" w:lineRule="auto"/>
              <w:rPr>
                <w:rFonts w:ascii="Times New Roman" w:eastAsia="Times New Roman" w:hAnsi="Times New Roman" w:cs="Times New Roman"/>
                <w:color w:val="000000"/>
                <w:lang w:eastAsia="fr-FR"/>
              </w:rPr>
            </w:pPr>
            <w:r w:rsidRPr="006C4E87">
              <w:rPr>
                <w:rFonts w:ascii="Times New Roman" w:eastAsia="Times New Roman" w:hAnsi="Times New Roman" w:cs="Times New Roman"/>
                <w:color w:val="000000"/>
                <w:lang w:eastAsia="fr-FR"/>
              </w:rPr>
              <w:t>Octroi de garanties et souscription d'engagements</w:t>
            </w: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r>
      <w:tr w:rsidR="006C4E87" w:rsidRPr="006C4E87" w:rsidTr="006C4E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60" w:after="60" w:line="240" w:lineRule="auto"/>
              <w:rPr>
                <w:rFonts w:ascii="Times New Roman" w:eastAsia="Times New Roman" w:hAnsi="Times New Roman" w:cs="Times New Roman"/>
                <w:color w:val="000000"/>
                <w:lang w:eastAsia="fr-FR"/>
              </w:rPr>
            </w:pPr>
            <w:r w:rsidRPr="006C4E87">
              <w:rPr>
                <w:rFonts w:ascii="Times New Roman" w:eastAsia="Times New Roman" w:hAnsi="Times New Roman" w:cs="Times New Roman"/>
                <w:color w:val="000000"/>
                <w:lang w:eastAsia="fr-FR"/>
              </w:rPr>
              <w:t>7.</w:t>
            </w: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60" w:after="60" w:line="240" w:lineRule="auto"/>
              <w:rPr>
                <w:rFonts w:ascii="Times New Roman" w:eastAsia="Times New Roman" w:hAnsi="Times New Roman" w:cs="Times New Roman"/>
                <w:color w:val="000000"/>
                <w:lang w:eastAsia="fr-FR"/>
              </w:rPr>
            </w:pPr>
            <w:r w:rsidRPr="006C4E87">
              <w:rPr>
                <w:rFonts w:ascii="Times New Roman" w:eastAsia="Times New Roman" w:hAnsi="Times New Roman" w:cs="Times New Roman"/>
                <w:color w:val="000000"/>
                <w:lang w:eastAsia="fr-FR"/>
              </w:rPr>
              <w:t>Transactions, pour compte propre ou pour le compte de clients, sur tout élément suivant:</w:t>
            </w: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r>
      <w:tr w:rsidR="006C4E87" w:rsidRPr="006C4E87" w:rsidTr="006C4E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60" w:after="60" w:line="240" w:lineRule="auto"/>
              <w:rPr>
                <w:rFonts w:ascii="Times New Roman" w:eastAsia="Times New Roman" w:hAnsi="Times New Roman" w:cs="Times New Roman"/>
                <w:color w:val="000000"/>
                <w:lang w:eastAsia="fr-FR"/>
              </w:rPr>
            </w:pPr>
            <w:r w:rsidRPr="006C4E87">
              <w:rPr>
                <w:rFonts w:ascii="Times New Roman" w:eastAsia="Times New Roman" w:hAnsi="Times New Roman" w:cs="Times New Roman"/>
                <w:color w:val="000000"/>
                <w:lang w:eastAsia="fr-FR"/>
              </w:rPr>
              <w:t>7a.</w:t>
            </w:r>
          </w:p>
        </w:tc>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40"/>
              <w:gridCol w:w="3056"/>
            </w:tblGrid>
            <w:tr w:rsidR="006C4E87" w:rsidRPr="006C4E87">
              <w:trPr>
                <w:tblCellSpacing w:w="0" w:type="dxa"/>
              </w:trPr>
              <w:tc>
                <w:tcPr>
                  <w:tcW w:w="0" w:type="auto"/>
                  <w:hideMark/>
                </w:tcPr>
                <w:p w:rsidR="006C4E87" w:rsidRPr="006C4E87" w:rsidRDefault="006C4E87" w:rsidP="006C4E87">
                  <w:pPr>
                    <w:spacing w:before="120" w:after="0" w:line="240" w:lineRule="auto"/>
                    <w:jc w:val="both"/>
                    <w:rPr>
                      <w:rFonts w:ascii="Times New Roman" w:eastAsia="Times New Roman" w:hAnsi="Times New Roman" w:cs="Times New Roman"/>
                      <w:color w:val="000000"/>
                      <w:sz w:val="24"/>
                      <w:szCs w:val="24"/>
                      <w:lang w:eastAsia="fr-FR"/>
                    </w:rPr>
                  </w:pPr>
                  <w:r w:rsidRPr="006C4E87">
                    <w:rPr>
                      <w:rFonts w:ascii="Times New Roman" w:eastAsia="Times New Roman" w:hAnsi="Times New Roman" w:cs="Times New Roman"/>
                      <w:color w:val="000000"/>
                      <w:sz w:val="24"/>
                      <w:szCs w:val="24"/>
                      <w:lang w:eastAsia="fr-FR"/>
                    </w:rPr>
                    <w:t>—</w:t>
                  </w:r>
                </w:p>
              </w:tc>
              <w:tc>
                <w:tcPr>
                  <w:tcW w:w="0" w:type="auto"/>
                  <w:hideMark/>
                </w:tcPr>
                <w:p w:rsidR="006C4E87" w:rsidRPr="006C4E87" w:rsidRDefault="006C4E87" w:rsidP="006C4E87">
                  <w:pPr>
                    <w:spacing w:before="120" w:after="0" w:line="240" w:lineRule="auto"/>
                    <w:jc w:val="both"/>
                    <w:rPr>
                      <w:rFonts w:ascii="Times New Roman" w:eastAsia="Times New Roman" w:hAnsi="Times New Roman" w:cs="Times New Roman"/>
                      <w:color w:val="000000"/>
                      <w:sz w:val="24"/>
                      <w:szCs w:val="24"/>
                      <w:lang w:eastAsia="fr-FR"/>
                    </w:rPr>
                  </w:pPr>
                  <w:r w:rsidRPr="006C4E87">
                    <w:rPr>
                      <w:rFonts w:ascii="Times New Roman" w:eastAsia="Times New Roman" w:hAnsi="Times New Roman" w:cs="Times New Roman"/>
                      <w:color w:val="000000"/>
                      <w:sz w:val="24"/>
                      <w:szCs w:val="24"/>
                      <w:lang w:eastAsia="fr-FR"/>
                    </w:rPr>
                    <w:t>instruments du marché monétaire (y compris chèques, effets, certificats de dépôt)</w:t>
                  </w:r>
                </w:p>
              </w:tc>
            </w:tr>
          </w:tbl>
          <w:p w:rsidR="006C4E87" w:rsidRPr="006C4E87" w:rsidRDefault="006C4E87" w:rsidP="006C4E87">
            <w:pPr>
              <w:spacing w:after="0"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r>
      <w:tr w:rsidR="006C4E87" w:rsidRPr="006C4E87" w:rsidTr="006C4E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60" w:after="60" w:line="240" w:lineRule="auto"/>
              <w:rPr>
                <w:rFonts w:ascii="Times New Roman" w:eastAsia="Times New Roman" w:hAnsi="Times New Roman" w:cs="Times New Roman"/>
                <w:color w:val="000000"/>
                <w:lang w:eastAsia="fr-FR"/>
              </w:rPr>
            </w:pPr>
            <w:r w:rsidRPr="006C4E87">
              <w:rPr>
                <w:rFonts w:ascii="Times New Roman" w:eastAsia="Times New Roman" w:hAnsi="Times New Roman" w:cs="Times New Roman"/>
                <w:color w:val="000000"/>
                <w:lang w:eastAsia="fr-FR"/>
              </w:rPr>
              <w:t>7b.</w:t>
            </w:r>
          </w:p>
        </w:tc>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835"/>
              <w:gridCol w:w="2461"/>
            </w:tblGrid>
            <w:tr w:rsidR="006C4E87" w:rsidRPr="006C4E87">
              <w:trPr>
                <w:tblCellSpacing w:w="0" w:type="dxa"/>
              </w:trPr>
              <w:tc>
                <w:tcPr>
                  <w:tcW w:w="0" w:type="auto"/>
                  <w:hideMark/>
                </w:tcPr>
                <w:p w:rsidR="006C4E87" w:rsidRPr="006C4E87" w:rsidRDefault="006C4E87" w:rsidP="006C4E87">
                  <w:pPr>
                    <w:spacing w:before="120" w:after="0" w:line="240" w:lineRule="auto"/>
                    <w:jc w:val="both"/>
                    <w:rPr>
                      <w:rFonts w:ascii="Times New Roman" w:eastAsia="Times New Roman" w:hAnsi="Times New Roman" w:cs="Times New Roman"/>
                      <w:color w:val="000000"/>
                      <w:sz w:val="24"/>
                      <w:szCs w:val="24"/>
                      <w:lang w:eastAsia="fr-FR"/>
                    </w:rPr>
                  </w:pPr>
                  <w:r w:rsidRPr="006C4E87">
                    <w:rPr>
                      <w:rFonts w:ascii="Times New Roman" w:eastAsia="Times New Roman" w:hAnsi="Times New Roman" w:cs="Times New Roman"/>
                      <w:color w:val="000000"/>
                      <w:sz w:val="24"/>
                      <w:szCs w:val="24"/>
                      <w:lang w:eastAsia="fr-FR"/>
                    </w:rPr>
                    <w:t>—</w:t>
                  </w:r>
                </w:p>
              </w:tc>
              <w:tc>
                <w:tcPr>
                  <w:tcW w:w="0" w:type="auto"/>
                  <w:hideMark/>
                </w:tcPr>
                <w:p w:rsidR="006C4E87" w:rsidRPr="006C4E87" w:rsidRDefault="006C4E87" w:rsidP="006C4E87">
                  <w:pPr>
                    <w:spacing w:before="120" w:after="0" w:line="240" w:lineRule="auto"/>
                    <w:jc w:val="both"/>
                    <w:rPr>
                      <w:rFonts w:ascii="Times New Roman" w:eastAsia="Times New Roman" w:hAnsi="Times New Roman" w:cs="Times New Roman"/>
                      <w:color w:val="000000"/>
                      <w:sz w:val="24"/>
                      <w:szCs w:val="24"/>
                      <w:lang w:eastAsia="fr-FR"/>
                    </w:rPr>
                  </w:pPr>
                  <w:r w:rsidRPr="006C4E87">
                    <w:rPr>
                      <w:rFonts w:ascii="Times New Roman" w:eastAsia="Times New Roman" w:hAnsi="Times New Roman" w:cs="Times New Roman"/>
                      <w:color w:val="000000"/>
                      <w:sz w:val="24"/>
                      <w:szCs w:val="24"/>
                      <w:lang w:eastAsia="fr-FR"/>
                    </w:rPr>
                    <w:t>devises</w:t>
                  </w:r>
                </w:p>
              </w:tc>
            </w:tr>
          </w:tbl>
          <w:p w:rsidR="006C4E87" w:rsidRPr="006C4E87" w:rsidRDefault="006C4E87" w:rsidP="006C4E87">
            <w:pPr>
              <w:spacing w:after="0"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r>
      <w:tr w:rsidR="006C4E87" w:rsidRPr="006C4E87" w:rsidTr="006C4E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60" w:after="60" w:line="240" w:lineRule="auto"/>
              <w:rPr>
                <w:rFonts w:ascii="Times New Roman" w:eastAsia="Times New Roman" w:hAnsi="Times New Roman" w:cs="Times New Roman"/>
                <w:color w:val="000000"/>
                <w:lang w:eastAsia="fr-FR"/>
              </w:rPr>
            </w:pPr>
            <w:r w:rsidRPr="006C4E87">
              <w:rPr>
                <w:rFonts w:ascii="Times New Roman" w:eastAsia="Times New Roman" w:hAnsi="Times New Roman" w:cs="Times New Roman"/>
                <w:color w:val="000000"/>
                <w:lang w:eastAsia="fr-FR"/>
              </w:rPr>
              <w:lastRenderedPageBreak/>
              <w:t>7c.</w:t>
            </w:r>
          </w:p>
        </w:tc>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40"/>
              <w:gridCol w:w="3056"/>
            </w:tblGrid>
            <w:tr w:rsidR="006C4E87" w:rsidRPr="006C4E87">
              <w:trPr>
                <w:tblCellSpacing w:w="0" w:type="dxa"/>
              </w:trPr>
              <w:tc>
                <w:tcPr>
                  <w:tcW w:w="0" w:type="auto"/>
                  <w:hideMark/>
                </w:tcPr>
                <w:p w:rsidR="006C4E87" w:rsidRPr="006C4E87" w:rsidRDefault="006C4E87" w:rsidP="006C4E87">
                  <w:pPr>
                    <w:spacing w:before="120" w:after="0" w:line="240" w:lineRule="auto"/>
                    <w:jc w:val="both"/>
                    <w:rPr>
                      <w:rFonts w:ascii="Times New Roman" w:eastAsia="Times New Roman" w:hAnsi="Times New Roman" w:cs="Times New Roman"/>
                      <w:color w:val="000000"/>
                      <w:sz w:val="24"/>
                      <w:szCs w:val="24"/>
                      <w:lang w:eastAsia="fr-FR"/>
                    </w:rPr>
                  </w:pPr>
                  <w:r w:rsidRPr="006C4E87">
                    <w:rPr>
                      <w:rFonts w:ascii="Times New Roman" w:eastAsia="Times New Roman" w:hAnsi="Times New Roman" w:cs="Times New Roman"/>
                      <w:color w:val="000000"/>
                      <w:sz w:val="24"/>
                      <w:szCs w:val="24"/>
                      <w:lang w:eastAsia="fr-FR"/>
                    </w:rPr>
                    <w:t>—</w:t>
                  </w:r>
                </w:p>
              </w:tc>
              <w:tc>
                <w:tcPr>
                  <w:tcW w:w="0" w:type="auto"/>
                  <w:hideMark/>
                </w:tcPr>
                <w:p w:rsidR="006C4E87" w:rsidRPr="006C4E87" w:rsidRDefault="006C4E87" w:rsidP="006C4E87">
                  <w:pPr>
                    <w:spacing w:before="120" w:after="0" w:line="240" w:lineRule="auto"/>
                    <w:jc w:val="both"/>
                    <w:rPr>
                      <w:rFonts w:ascii="Times New Roman" w:eastAsia="Times New Roman" w:hAnsi="Times New Roman" w:cs="Times New Roman"/>
                      <w:color w:val="000000"/>
                      <w:sz w:val="24"/>
                      <w:szCs w:val="24"/>
                      <w:lang w:eastAsia="fr-FR"/>
                    </w:rPr>
                  </w:pPr>
                  <w:r w:rsidRPr="006C4E87">
                    <w:rPr>
                      <w:rFonts w:ascii="Times New Roman" w:eastAsia="Times New Roman" w:hAnsi="Times New Roman" w:cs="Times New Roman"/>
                      <w:color w:val="000000"/>
                      <w:sz w:val="24"/>
                      <w:szCs w:val="24"/>
                      <w:lang w:eastAsia="fr-FR"/>
                    </w:rPr>
                    <w:t>instruments financiers à terme et options</w:t>
                  </w:r>
                </w:p>
              </w:tc>
            </w:tr>
          </w:tbl>
          <w:p w:rsidR="006C4E87" w:rsidRPr="006C4E87" w:rsidRDefault="006C4E87" w:rsidP="006C4E87">
            <w:pPr>
              <w:spacing w:after="0"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r>
      <w:tr w:rsidR="006C4E87" w:rsidRPr="006C4E87" w:rsidTr="006C4E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60" w:after="60" w:line="240" w:lineRule="auto"/>
              <w:rPr>
                <w:rFonts w:ascii="Times New Roman" w:eastAsia="Times New Roman" w:hAnsi="Times New Roman" w:cs="Times New Roman"/>
                <w:color w:val="000000"/>
                <w:lang w:eastAsia="fr-FR"/>
              </w:rPr>
            </w:pPr>
            <w:r w:rsidRPr="006C4E87">
              <w:rPr>
                <w:rFonts w:ascii="Times New Roman" w:eastAsia="Times New Roman" w:hAnsi="Times New Roman" w:cs="Times New Roman"/>
                <w:color w:val="000000"/>
                <w:lang w:eastAsia="fr-FR"/>
              </w:rPr>
              <w:t>7d.</w:t>
            </w:r>
          </w:p>
        </w:tc>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40"/>
              <w:gridCol w:w="3056"/>
            </w:tblGrid>
            <w:tr w:rsidR="006C4E87" w:rsidRPr="006C4E87">
              <w:trPr>
                <w:tblCellSpacing w:w="0" w:type="dxa"/>
              </w:trPr>
              <w:tc>
                <w:tcPr>
                  <w:tcW w:w="0" w:type="auto"/>
                  <w:hideMark/>
                </w:tcPr>
                <w:p w:rsidR="006C4E87" w:rsidRPr="006C4E87" w:rsidRDefault="006C4E87" w:rsidP="006C4E87">
                  <w:pPr>
                    <w:spacing w:before="120" w:after="0" w:line="240" w:lineRule="auto"/>
                    <w:jc w:val="both"/>
                    <w:rPr>
                      <w:rFonts w:ascii="Times New Roman" w:eastAsia="Times New Roman" w:hAnsi="Times New Roman" w:cs="Times New Roman"/>
                      <w:color w:val="000000"/>
                      <w:sz w:val="24"/>
                      <w:szCs w:val="24"/>
                      <w:lang w:eastAsia="fr-FR"/>
                    </w:rPr>
                  </w:pPr>
                  <w:r w:rsidRPr="006C4E87">
                    <w:rPr>
                      <w:rFonts w:ascii="Times New Roman" w:eastAsia="Times New Roman" w:hAnsi="Times New Roman" w:cs="Times New Roman"/>
                      <w:color w:val="000000"/>
                      <w:sz w:val="24"/>
                      <w:szCs w:val="24"/>
                      <w:lang w:eastAsia="fr-FR"/>
                    </w:rPr>
                    <w:t>—</w:t>
                  </w:r>
                </w:p>
              </w:tc>
              <w:tc>
                <w:tcPr>
                  <w:tcW w:w="0" w:type="auto"/>
                  <w:hideMark/>
                </w:tcPr>
                <w:p w:rsidR="006C4E87" w:rsidRPr="006C4E87" w:rsidRDefault="006C4E87" w:rsidP="006C4E87">
                  <w:pPr>
                    <w:spacing w:before="120" w:after="0" w:line="240" w:lineRule="auto"/>
                    <w:jc w:val="both"/>
                    <w:rPr>
                      <w:rFonts w:ascii="Times New Roman" w:eastAsia="Times New Roman" w:hAnsi="Times New Roman" w:cs="Times New Roman"/>
                      <w:color w:val="000000"/>
                      <w:sz w:val="24"/>
                      <w:szCs w:val="24"/>
                      <w:lang w:eastAsia="fr-FR"/>
                    </w:rPr>
                  </w:pPr>
                  <w:r w:rsidRPr="006C4E87">
                    <w:rPr>
                      <w:rFonts w:ascii="Times New Roman" w:eastAsia="Times New Roman" w:hAnsi="Times New Roman" w:cs="Times New Roman"/>
                      <w:color w:val="000000"/>
                      <w:sz w:val="24"/>
                      <w:szCs w:val="24"/>
                      <w:lang w:eastAsia="fr-FR"/>
                    </w:rPr>
                    <w:t>instruments sur devises ou sur taux d'intérêt</w:t>
                  </w:r>
                </w:p>
              </w:tc>
            </w:tr>
          </w:tbl>
          <w:p w:rsidR="006C4E87" w:rsidRPr="006C4E87" w:rsidRDefault="006C4E87" w:rsidP="006C4E87">
            <w:pPr>
              <w:spacing w:after="0"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r>
      <w:tr w:rsidR="006C4E87" w:rsidRPr="006C4E87" w:rsidTr="006C4E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60" w:after="60" w:line="240" w:lineRule="auto"/>
              <w:rPr>
                <w:rFonts w:ascii="Times New Roman" w:eastAsia="Times New Roman" w:hAnsi="Times New Roman" w:cs="Times New Roman"/>
                <w:color w:val="000000"/>
                <w:lang w:eastAsia="fr-FR"/>
              </w:rPr>
            </w:pPr>
            <w:r w:rsidRPr="006C4E87">
              <w:rPr>
                <w:rFonts w:ascii="Times New Roman" w:eastAsia="Times New Roman" w:hAnsi="Times New Roman" w:cs="Times New Roman"/>
                <w:color w:val="000000"/>
                <w:lang w:eastAsia="fr-FR"/>
              </w:rPr>
              <w:t>7e.</w:t>
            </w:r>
          </w:p>
        </w:tc>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394"/>
              <w:gridCol w:w="2902"/>
            </w:tblGrid>
            <w:tr w:rsidR="006C4E87" w:rsidRPr="006C4E87">
              <w:trPr>
                <w:tblCellSpacing w:w="0" w:type="dxa"/>
              </w:trPr>
              <w:tc>
                <w:tcPr>
                  <w:tcW w:w="0" w:type="auto"/>
                  <w:hideMark/>
                </w:tcPr>
                <w:p w:rsidR="006C4E87" w:rsidRPr="006C4E87" w:rsidRDefault="006C4E87" w:rsidP="006C4E87">
                  <w:pPr>
                    <w:spacing w:before="120" w:after="0" w:line="240" w:lineRule="auto"/>
                    <w:jc w:val="both"/>
                    <w:rPr>
                      <w:rFonts w:ascii="Times New Roman" w:eastAsia="Times New Roman" w:hAnsi="Times New Roman" w:cs="Times New Roman"/>
                      <w:color w:val="000000"/>
                      <w:sz w:val="24"/>
                      <w:szCs w:val="24"/>
                      <w:lang w:eastAsia="fr-FR"/>
                    </w:rPr>
                  </w:pPr>
                  <w:r w:rsidRPr="006C4E87">
                    <w:rPr>
                      <w:rFonts w:ascii="Times New Roman" w:eastAsia="Times New Roman" w:hAnsi="Times New Roman" w:cs="Times New Roman"/>
                      <w:color w:val="000000"/>
                      <w:sz w:val="24"/>
                      <w:szCs w:val="24"/>
                      <w:lang w:eastAsia="fr-FR"/>
                    </w:rPr>
                    <w:t>—</w:t>
                  </w:r>
                </w:p>
              </w:tc>
              <w:tc>
                <w:tcPr>
                  <w:tcW w:w="0" w:type="auto"/>
                  <w:hideMark/>
                </w:tcPr>
                <w:p w:rsidR="006C4E87" w:rsidRPr="006C4E87" w:rsidRDefault="006C4E87" w:rsidP="006C4E87">
                  <w:pPr>
                    <w:spacing w:before="120" w:after="0" w:line="240" w:lineRule="auto"/>
                    <w:jc w:val="both"/>
                    <w:rPr>
                      <w:rFonts w:ascii="Times New Roman" w:eastAsia="Times New Roman" w:hAnsi="Times New Roman" w:cs="Times New Roman"/>
                      <w:color w:val="000000"/>
                      <w:sz w:val="24"/>
                      <w:szCs w:val="24"/>
                      <w:lang w:eastAsia="fr-FR"/>
                    </w:rPr>
                  </w:pPr>
                  <w:r w:rsidRPr="006C4E87">
                    <w:rPr>
                      <w:rFonts w:ascii="Times New Roman" w:eastAsia="Times New Roman" w:hAnsi="Times New Roman" w:cs="Times New Roman"/>
                      <w:color w:val="000000"/>
                      <w:sz w:val="24"/>
                      <w:szCs w:val="24"/>
                      <w:lang w:eastAsia="fr-FR"/>
                    </w:rPr>
                    <w:t>valeurs mobilières</w:t>
                  </w:r>
                </w:p>
              </w:tc>
            </w:tr>
          </w:tbl>
          <w:p w:rsidR="006C4E87" w:rsidRPr="006C4E87" w:rsidRDefault="006C4E87" w:rsidP="006C4E87">
            <w:pPr>
              <w:spacing w:after="0"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r>
      <w:tr w:rsidR="006C4E87" w:rsidRPr="006C4E87" w:rsidTr="006C4E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60" w:after="60" w:line="240" w:lineRule="auto"/>
              <w:rPr>
                <w:rFonts w:ascii="Times New Roman" w:eastAsia="Times New Roman" w:hAnsi="Times New Roman" w:cs="Times New Roman"/>
                <w:color w:val="000000"/>
                <w:lang w:eastAsia="fr-FR"/>
              </w:rPr>
            </w:pPr>
            <w:r w:rsidRPr="006C4E87">
              <w:rPr>
                <w:rFonts w:ascii="Times New Roman" w:eastAsia="Times New Roman" w:hAnsi="Times New Roman" w:cs="Times New Roman"/>
                <w:color w:val="000000"/>
                <w:lang w:eastAsia="fr-FR"/>
              </w:rPr>
              <w:t>8.</w:t>
            </w: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60" w:after="60" w:line="240" w:lineRule="auto"/>
              <w:rPr>
                <w:rFonts w:ascii="Times New Roman" w:eastAsia="Times New Roman" w:hAnsi="Times New Roman" w:cs="Times New Roman"/>
                <w:color w:val="000000"/>
                <w:lang w:eastAsia="fr-FR"/>
              </w:rPr>
            </w:pPr>
            <w:r w:rsidRPr="006C4E87">
              <w:rPr>
                <w:rFonts w:ascii="Times New Roman" w:eastAsia="Times New Roman" w:hAnsi="Times New Roman" w:cs="Times New Roman"/>
                <w:color w:val="000000"/>
                <w:lang w:eastAsia="fr-FR"/>
              </w:rPr>
              <w:t>Participation aux émissions de titres et prestations de services y afférents</w:t>
            </w: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r>
      <w:tr w:rsidR="006C4E87" w:rsidRPr="006C4E87" w:rsidTr="006C4E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60" w:after="60" w:line="240" w:lineRule="auto"/>
              <w:rPr>
                <w:rFonts w:ascii="Times New Roman" w:eastAsia="Times New Roman" w:hAnsi="Times New Roman" w:cs="Times New Roman"/>
                <w:color w:val="000000"/>
                <w:lang w:eastAsia="fr-FR"/>
              </w:rPr>
            </w:pPr>
            <w:r w:rsidRPr="006C4E87">
              <w:rPr>
                <w:rFonts w:ascii="Times New Roman" w:eastAsia="Times New Roman" w:hAnsi="Times New Roman" w:cs="Times New Roman"/>
                <w:color w:val="000000"/>
                <w:lang w:eastAsia="fr-FR"/>
              </w:rPr>
              <w:t>9.</w:t>
            </w: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60" w:after="60" w:line="240" w:lineRule="auto"/>
              <w:rPr>
                <w:rFonts w:ascii="Times New Roman" w:eastAsia="Times New Roman" w:hAnsi="Times New Roman" w:cs="Times New Roman"/>
                <w:color w:val="000000"/>
                <w:lang w:eastAsia="fr-FR"/>
              </w:rPr>
            </w:pPr>
            <w:r w:rsidRPr="006C4E87">
              <w:rPr>
                <w:rFonts w:ascii="Times New Roman" w:eastAsia="Times New Roman" w:hAnsi="Times New Roman" w:cs="Times New Roman"/>
                <w:color w:val="000000"/>
                <w:lang w:eastAsia="fr-FR"/>
              </w:rPr>
              <w:t>Conseil aux entreprises en matière de structure de capital, de stratégie industrielle et questions connexes et conseils ainsi que services dans le domaine de la fusion et du rachat d'entreprises</w:t>
            </w: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r>
      <w:tr w:rsidR="006C4E87" w:rsidRPr="006C4E87" w:rsidTr="006C4E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60" w:after="60" w:line="240" w:lineRule="auto"/>
              <w:rPr>
                <w:rFonts w:ascii="Times New Roman" w:eastAsia="Times New Roman" w:hAnsi="Times New Roman" w:cs="Times New Roman"/>
                <w:color w:val="000000"/>
                <w:lang w:eastAsia="fr-FR"/>
              </w:rPr>
            </w:pPr>
            <w:r w:rsidRPr="006C4E87">
              <w:rPr>
                <w:rFonts w:ascii="Times New Roman" w:eastAsia="Times New Roman" w:hAnsi="Times New Roman" w:cs="Times New Roman"/>
                <w:color w:val="000000"/>
                <w:lang w:eastAsia="fr-FR"/>
              </w:rPr>
              <w:t>10.</w:t>
            </w: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60" w:after="60" w:line="240" w:lineRule="auto"/>
              <w:rPr>
                <w:rFonts w:ascii="Times New Roman" w:eastAsia="Times New Roman" w:hAnsi="Times New Roman" w:cs="Times New Roman"/>
                <w:color w:val="000000"/>
                <w:lang w:eastAsia="fr-FR"/>
              </w:rPr>
            </w:pPr>
            <w:r w:rsidRPr="006C4E87">
              <w:rPr>
                <w:rFonts w:ascii="Times New Roman" w:eastAsia="Times New Roman" w:hAnsi="Times New Roman" w:cs="Times New Roman"/>
                <w:color w:val="000000"/>
                <w:lang w:eastAsia="fr-FR"/>
              </w:rPr>
              <w:t>Intermédiation sur les marchés interbancaires</w:t>
            </w: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r>
      <w:tr w:rsidR="006C4E87" w:rsidRPr="006C4E87" w:rsidTr="006C4E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60" w:after="60" w:line="240" w:lineRule="auto"/>
              <w:rPr>
                <w:rFonts w:ascii="Times New Roman" w:eastAsia="Times New Roman" w:hAnsi="Times New Roman" w:cs="Times New Roman"/>
                <w:color w:val="000000"/>
                <w:lang w:eastAsia="fr-FR"/>
              </w:rPr>
            </w:pPr>
            <w:r w:rsidRPr="006C4E87">
              <w:rPr>
                <w:rFonts w:ascii="Times New Roman" w:eastAsia="Times New Roman" w:hAnsi="Times New Roman" w:cs="Times New Roman"/>
                <w:color w:val="000000"/>
                <w:lang w:eastAsia="fr-FR"/>
              </w:rPr>
              <w:t>11.</w:t>
            </w: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60" w:after="60" w:line="240" w:lineRule="auto"/>
              <w:rPr>
                <w:rFonts w:ascii="Times New Roman" w:eastAsia="Times New Roman" w:hAnsi="Times New Roman" w:cs="Times New Roman"/>
                <w:color w:val="000000"/>
                <w:lang w:eastAsia="fr-FR"/>
              </w:rPr>
            </w:pPr>
            <w:r w:rsidRPr="006C4E87">
              <w:rPr>
                <w:rFonts w:ascii="Times New Roman" w:eastAsia="Times New Roman" w:hAnsi="Times New Roman" w:cs="Times New Roman"/>
                <w:color w:val="000000"/>
                <w:lang w:eastAsia="fr-FR"/>
              </w:rPr>
              <w:t>Gestion et conseil en gestion de patrimoine</w:t>
            </w: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r>
      <w:tr w:rsidR="006C4E87" w:rsidRPr="006C4E87" w:rsidTr="006C4E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60" w:after="60" w:line="240" w:lineRule="auto"/>
              <w:rPr>
                <w:rFonts w:ascii="Times New Roman" w:eastAsia="Times New Roman" w:hAnsi="Times New Roman" w:cs="Times New Roman"/>
                <w:color w:val="000000"/>
                <w:lang w:eastAsia="fr-FR"/>
              </w:rPr>
            </w:pPr>
            <w:r w:rsidRPr="006C4E87">
              <w:rPr>
                <w:rFonts w:ascii="Times New Roman" w:eastAsia="Times New Roman" w:hAnsi="Times New Roman" w:cs="Times New Roman"/>
                <w:color w:val="000000"/>
                <w:lang w:eastAsia="fr-FR"/>
              </w:rPr>
              <w:t>12.</w:t>
            </w: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60" w:after="60" w:line="240" w:lineRule="auto"/>
              <w:rPr>
                <w:rFonts w:ascii="Times New Roman" w:eastAsia="Times New Roman" w:hAnsi="Times New Roman" w:cs="Times New Roman"/>
                <w:color w:val="000000"/>
                <w:lang w:eastAsia="fr-FR"/>
              </w:rPr>
            </w:pPr>
            <w:r w:rsidRPr="006C4E87">
              <w:rPr>
                <w:rFonts w:ascii="Times New Roman" w:eastAsia="Times New Roman" w:hAnsi="Times New Roman" w:cs="Times New Roman"/>
                <w:color w:val="000000"/>
                <w:lang w:eastAsia="fr-FR"/>
              </w:rPr>
              <w:t>Conservation et administration de valeurs mobilières</w:t>
            </w: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r>
      <w:tr w:rsidR="006C4E87" w:rsidRPr="006C4E87" w:rsidTr="006C4E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60" w:after="60" w:line="240" w:lineRule="auto"/>
              <w:rPr>
                <w:rFonts w:ascii="Times New Roman" w:eastAsia="Times New Roman" w:hAnsi="Times New Roman" w:cs="Times New Roman"/>
                <w:color w:val="000000"/>
                <w:lang w:eastAsia="fr-FR"/>
              </w:rPr>
            </w:pPr>
            <w:r w:rsidRPr="006C4E87">
              <w:rPr>
                <w:rFonts w:ascii="Times New Roman" w:eastAsia="Times New Roman" w:hAnsi="Times New Roman" w:cs="Times New Roman"/>
                <w:color w:val="000000"/>
                <w:lang w:eastAsia="fr-FR"/>
              </w:rPr>
              <w:t>13.</w:t>
            </w: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60" w:after="60" w:line="240" w:lineRule="auto"/>
              <w:rPr>
                <w:rFonts w:ascii="Times New Roman" w:eastAsia="Times New Roman" w:hAnsi="Times New Roman" w:cs="Times New Roman"/>
                <w:color w:val="000000"/>
                <w:lang w:eastAsia="fr-FR"/>
              </w:rPr>
            </w:pPr>
            <w:r w:rsidRPr="006C4E87">
              <w:rPr>
                <w:rFonts w:ascii="Times New Roman" w:eastAsia="Times New Roman" w:hAnsi="Times New Roman" w:cs="Times New Roman"/>
                <w:color w:val="000000"/>
                <w:lang w:eastAsia="fr-FR"/>
              </w:rPr>
              <w:t>Renseignements commerciaux</w:t>
            </w: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r>
      <w:tr w:rsidR="006C4E87" w:rsidRPr="006C4E87" w:rsidTr="006C4E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60" w:after="60" w:line="240" w:lineRule="auto"/>
              <w:rPr>
                <w:rFonts w:ascii="Times New Roman" w:eastAsia="Times New Roman" w:hAnsi="Times New Roman" w:cs="Times New Roman"/>
                <w:color w:val="000000"/>
                <w:lang w:eastAsia="fr-FR"/>
              </w:rPr>
            </w:pPr>
            <w:r w:rsidRPr="006C4E87">
              <w:rPr>
                <w:rFonts w:ascii="Times New Roman" w:eastAsia="Times New Roman" w:hAnsi="Times New Roman" w:cs="Times New Roman"/>
                <w:color w:val="000000"/>
                <w:lang w:eastAsia="fr-FR"/>
              </w:rPr>
              <w:t>14.</w:t>
            </w: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60" w:after="60" w:line="240" w:lineRule="auto"/>
              <w:rPr>
                <w:rFonts w:ascii="Times New Roman" w:eastAsia="Times New Roman" w:hAnsi="Times New Roman" w:cs="Times New Roman"/>
                <w:color w:val="000000"/>
                <w:lang w:eastAsia="fr-FR"/>
              </w:rPr>
            </w:pPr>
            <w:r w:rsidRPr="006C4E87">
              <w:rPr>
                <w:rFonts w:ascii="Times New Roman" w:eastAsia="Times New Roman" w:hAnsi="Times New Roman" w:cs="Times New Roman"/>
                <w:color w:val="000000"/>
                <w:lang w:eastAsia="fr-FR"/>
              </w:rPr>
              <w:t>Location de coffres</w:t>
            </w: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r>
      <w:tr w:rsidR="006C4E87" w:rsidRPr="006C4E87" w:rsidTr="006C4E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60" w:after="60" w:line="240" w:lineRule="auto"/>
              <w:rPr>
                <w:rFonts w:ascii="Times New Roman" w:eastAsia="Times New Roman" w:hAnsi="Times New Roman" w:cs="Times New Roman"/>
                <w:color w:val="000000"/>
                <w:lang w:eastAsia="fr-FR"/>
              </w:rPr>
            </w:pPr>
            <w:r w:rsidRPr="006C4E87">
              <w:rPr>
                <w:rFonts w:ascii="Times New Roman" w:eastAsia="Times New Roman" w:hAnsi="Times New Roman" w:cs="Times New Roman"/>
                <w:color w:val="000000"/>
                <w:lang w:eastAsia="fr-FR"/>
              </w:rPr>
              <w:t>15.</w:t>
            </w: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60" w:after="60" w:line="240" w:lineRule="auto"/>
              <w:rPr>
                <w:rFonts w:ascii="Times New Roman" w:eastAsia="Times New Roman" w:hAnsi="Times New Roman" w:cs="Times New Roman"/>
                <w:color w:val="000000"/>
                <w:lang w:eastAsia="fr-FR"/>
              </w:rPr>
            </w:pPr>
            <w:r w:rsidRPr="006C4E87">
              <w:rPr>
                <w:rFonts w:ascii="Times New Roman" w:eastAsia="Times New Roman" w:hAnsi="Times New Roman" w:cs="Times New Roman"/>
                <w:color w:val="000000"/>
                <w:lang w:eastAsia="fr-FR"/>
              </w:rPr>
              <w:t>Émission de monnaie électronique</w:t>
            </w: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r>
    </w:tbl>
    <w:p w:rsidR="00CB0EBD" w:rsidRPr="006C4E87" w:rsidRDefault="006C4E87" w:rsidP="006C4E87">
      <w:pPr>
        <w:spacing w:before="120" w:after="0" w:line="240" w:lineRule="auto"/>
        <w:jc w:val="both"/>
        <w:rPr>
          <w:rFonts w:ascii="Times New Roman" w:eastAsia="Times New Roman" w:hAnsi="Times New Roman" w:cs="Times New Roman"/>
          <w:color w:val="000000"/>
          <w:sz w:val="24"/>
          <w:szCs w:val="24"/>
          <w:lang w:eastAsia="fr-FR"/>
        </w:rPr>
      </w:pPr>
      <w:r w:rsidRPr="006C4E87">
        <w:rPr>
          <w:rFonts w:ascii="Times New Roman" w:eastAsia="Times New Roman" w:hAnsi="Times New Roman" w:cs="Times New Roman"/>
          <w:color w:val="000000"/>
          <w:sz w:val="24"/>
          <w:szCs w:val="24"/>
          <w:lang w:eastAsia="fr-FR"/>
        </w:rPr>
        <w:t>2.1.4. Liste des services et activités que l'établissement de crédit entend assurer dans l'État membre d'accueil et qui sont prévus aux sections A et B de l'annexe I de la directive 2004/39/CE du Parlement européen et du Conseil</w:t>
      </w:r>
      <w:hyperlink r:id="rId9" w:anchor="ntr3-L_2014254FR.01000701-E0003" w:history="1">
        <w:r w:rsidRPr="006C4E87">
          <w:rPr>
            <w:rFonts w:ascii="Times New Roman" w:eastAsia="Times New Roman" w:hAnsi="Times New Roman" w:cs="Times New Roman"/>
            <w:color w:val="0000FF"/>
            <w:sz w:val="24"/>
            <w:szCs w:val="24"/>
            <w:u w:val="single"/>
            <w:lang w:eastAsia="fr-FR"/>
          </w:rPr>
          <w:t xml:space="preserve"> (</w:t>
        </w:r>
        <w:r w:rsidRPr="006C4E87">
          <w:rPr>
            <w:rFonts w:ascii="Times New Roman" w:eastAsia="Times New Roman" w:hAnsi="Times New Roman" w:cs="Times New Roman"/>
            <w:color w:val="0000FF"/>
            <w:sz w:val="17"/>
            <w:szCs w:val="17"/>
            <w:u w:val="single"/>
            <w:vertAlign w:val="superscript"/>
            <w:lang w:eastAsia="fr-FR"/>
          </w:rPr>
          <w:t>3</w:t>
        </w:r>
        <w:r w:rsidRPr="006C4E87">
          <w:rPr>
            <w:rFonts w:ascii="Times New Roman" w:eastAsia="Times New Roman" w:hAnsi="Times New Roman" w:cs="Times New Roman"/>
            <w:color w:val="0000FF"/>
            <w:sz w:val="24"/>
            <w:szCs w:val="24"/>
            <w:u w:val="single"/>
            <w:lang w:eastAsia="fr-FR"/>
          </w:rPr>
          <w:t>)</w:t>
        </w:r>
      </w:hyperlink>
      <w:r w:rsidRPr="006C4E87">
        <w:rPr>
          <w:rFonts w:ascii="Times New Roman" w:eastAsia="Times New Roman" w:hAnsi="Times New Roman" w:cs="Times New Roman"/>
          <w:color w:val="000000"/>
          <w:sz w:val="24"/>
          <w:szCs w:val="24"/>
          <w:lang w:eastAsia="fr-FR"/>
        </w:rPr>
        <w:t>, lorsqu'ils renvoient aux instruments financiers visés à la section C de l'annexe I de ladite directive.</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839"/>
        <w:gridCol w:w="494"/>
        <w:gridCol w:w="493"/>
        <w:gridCol w:w="493"/>
        <w:gridCol w:w="493"/>
        <w:gridCol w:w="493"/>
        <w:gridCol w:w="493"/>
        <w:gridCol w:w="493"/>
        <w:gridCol w:w="493"/>
        <w:gridCol w:w="474"/>
        <w:gridCol w:w="474"/>
        <w:gridCol w:w="474"/>
        <w:gridCol w:w="474"/>
        <w:gridCol w:w="474"/>
        <w:gridCol w:w="474"/>
        <w:gridCol w:w="474"/>
      </w:tblGrid>
      <w:tr w:rsidR="00CB0EBD" w:rsidRPr="006C4E87" w:rsidTr="006C4E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60" w:after="60" w:line="240" w:lineRule="auto"/>
              <w:ind w:right="195"/>
              <w:jc w:val="center"/>
              <w:rPr>
                <w:rFonts w:ascii="Times New Roman" w:eastAsia="Times New Roman" w:hAnsi="Times New Roman" w:cs="Times New Roman"/>
                <w:b/>
                <w:bCs/>
                <w:color w:val="000000"/>
                <w:lang w:eastAsia="fr-FR"/>
              </w:rPr>
            </w:pPr>
            <w:r w:rsidRPr="006C4E87">
              <w:rPr>
                <w:rFonts w:ascii="Times New Roman" w:eastAsia="Times New Roman" w:hAnsi="Times New Roman" w:cs="Times New Roman"/>
                <w:b/>
                <w:bCs/>
                <w:color w:val="000000"/>
                <w:lang w:eastAsia="fr-FR"/>
              </w:rPr>
              <w:t>Instruments financiers</w:t>
            </w:r>
          </w:p>
        </w:tc>
        <w:tc>
          <w:tcPr>
            <w:tcW w:w="0" w:type="auto"/>
            <w:gridSpan w:val="8"/>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60" w:after="60" w:line="240" w:lineRule="auto"/>
              <w:ind w:right="195"/>
              <w:jc w:val="center"/>
              <w:rPr>
                <w:rFonts w:ascii="Times New Roman" w:eastAsia="Times New Roman" w:hAnsi="Times New Roman" w:cs="Times New Roman"/>
                <w:b/>
                <w:bCs/>
                <w:color w:val="000000"/>
                <w:lang w:eastAsia="fr-FR"/>
              </w:rPr>
            </w:pPr>
            <w:r w:rsidRPr="006C4E87">
              <w:rPr>
                <w:rFonts w:ascii="Times New Roman" w:eastAsia="Times New Roman" w:hAnsi="Times New Roman" w:cs="Times New Roman"/>
                <w:b/>
                <w:bCs/>
                <w:color w:val="000000"/>
                <w:lang w:eastAsia="fr-FR"/>
              </w:rPr>
              <w:t>Services et activités d'investissement</w:t>
            </w:r>
          </w:p>
        </w:tc>
        <w:tc>
          <w:tcPr>
            <w:tcW w:w="0" w:type="auto"/>
            <w:gridSpan w:val="7"/>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60" w:after="60" w:line="240" w:lineRule="auto"/>
              <w:ind w:right="195"/>
              <w:jc w:val="center"/>
              <w:rPr>
                <w:rFonts w:ascii="Times New Roman" w:eastAsia="Times New Roman" w:hAnsi="Times New Roman" w:cs="Times New Roman"/>
                <w:b/>
                <w:bCs/>
                <w:color w:val="000000"/>
                <w:lang w:eastAsia="fr-FR"/>
              </w:rPr>
            </w:pPr>
            <w:r w:rsidRPr="006C4E87">
              <w:rPr>
                <w:rFonts w:ascii="Times New Roman" w:eastAsia="Times New Roman" w:hAnsi="Times New Roman" w:cs="Times New Roman"/>
                <w:b/>
                <w:bCs/>
                <w:color w:val="000000"/>
                <w:lang w:eastAsia="fr-FR"/>
              </w:rPr>
              <w:t>Services auxiliaires</w:t>
            </w:r>
          </w:p>
        </w:tc>
      </w:tr>
      <w:tr w:rsidR="00CB0EBD" w:rsidRPr="006C4E87" w:rsidTr="006C4E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CB0EBD">
            <w:pPr>
              <w:spacing w:before="60" w:after="60" w:line="240" w:lineRule="auto"/>
              <w:ind w:right="195"/>
              <w:jc w:val="center"/>
              <w:rPr>
                <w:rFonts w:ascii="Times New Roman" w:eastAsia="Times New Roman" w:hAnsi="Times New Roman" w:cs="Times New Roman"/>
                <w:b/>
                <w:bCs/>
                <w:color w:val="000000"/>
                <w:sz w:val="16"/>
                <w:lang w:eastAsia="fr-FR"/>
              </w:rPr>
            </w:pPr>
            <w:r w:rsidRPr="006C4E87">
              <w:rPr>
                <w:rFonts w:ascii="Times New Roman" w:eastAsia="Times New Roman" w:hAnsi="Times New Roman" w:cs="Times New Roman"/>
                <w:b/>
                <w:bCs/>
                <w:color w:val="000000"/>
                <w:sz w:val="16"/>
                <w:lang w:eastAsia="fr-FR"/>
              </w:rPr>
              <w:t>A1</w:t>
            </w: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CB0EBD">
            <w:pPr>
              <w:spacing w:before="60" w:after="60" w:line="240" w:lineRule="auto"/>
              <w:ind w:right="195"/>
              <w:jc w:val="center"/>
              <w:rPr>
                <w:rFonts w:ascii="Times New Roman" w:eastAsia="Times New Roman" w:hAnsi="Times New Roman" w:cs="Times New Roman"/>
                <w:b/>
                <w:bCs/>
                <w:color w:val="000000"/>
                <w:sz w:val="16"/>
                <w:lang w:eastAsia="fr-FR"/>
              </w:rPr>
            </w:pPr>
            <w:r w:rsidRPr="006C4E87">
              <w:rPr>
                <w:rFonts w:ascii="Times New Roman" w:eastAsia="Times New Roman" w:hAnsi="Times New Roman" w:cs="Times New Roman"/>
                <w:b/>
                <w:bCs/>
                <w:color w:val="000000"/>
                <w:sz w:val="16"/>
                <w:lang w:eastAsia="fr-FR"/>
              </w:rPr>
              <w:t>A2</w:t>
            </w: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CB0EBD">
            <w:pPr>
              <w:spacing w:before="60" w:after="60" w:line="240" w:lineRule="auto"/>
              <w:ind w:right="195"/>
              <w:jc w:val="center"/>
              <w:rPr>
                <w:rFonts w:ascii="Times New Roman" w:eastAsia="Times New Roman" w:hAnsi="Times New Roman" w:cs="Times New Roman"/>
                <w:b/>
                <w:bCs/>
                <w:color w:val="000000"/>
                <w:sz w:val="16"/>
                <w:lang w:eastAsia="fr-FR"/>
              </w:rPr>
            </w:pPr>
            <w:r w:rsidRPr="006C4E87">
              <w:rPr>
                <w:rFonts w:ascii="Times New Roman" w:eastAsia="Times New Roman" w:hAnsi="Times New Roman" w:cs="Times New Roman"/>
                <w:b/>
                <w:bCs/>
                <w:color w:val="000000"/>
                <w:sz w:val="16"/>
                <w:lang w:eastAsia="fr-FR"/>
              </w:rPr>
              <w:t>A3</w:t>
            </w: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CB0EBD">
            <w:pPr>
              <w:spacing w:before="60" w:after="60" w:line="240" w:lineRule="auto"/>
              <w:ind w:right="195"/>
              <w:jc w:val="center"/>
              <w:rPr>
                <w:rFonts w:ascii="Times New Roman" w:eastAsia="Times New Roman" w:hAnsi="Times New Roman" w:cs="Times New Roman"/>
                <w:b/>
                <w:bCs/>
                <w:color w:val="000000"/>
                <w:sz w:val="16"/>
                <w:lang w:eastAsia="fr-FR"/>
              </w:rPr>
            </w:pPr>
            <w:r w:rsidRPr="006C4E87">
              <w:rPr>
                <w:rFonts w:ascii="Times New Roman" w:eastAsia="Times New Roman" w:hAnsi="Times New Roman" w:cs="Times New Roman"/>
                <w:b/>
                <w:bCs/>
                <w:color w:val="000000"/>
                <w:sz w:val="16"/>
                <w:lang w:eastAsia="fr-FR"/>
              </w:rPr>
              <w:t>A4</w:t>
            </w: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CB0EBD">
            <w:pPr>
              <w:spacing w:before="60" w:after="60" w:line="240" w:lineRule="auto"/>
              <w:ind w:right="195"/>
              <w:jc w:val="center"/>
              <w:rPr>
                <w:rFonts w:ascii="Times New Roman" w:eastAsia="Times New Roman" w:hAnsi="Times New Roman" w:cs="Times New Roman"/>
                <w:b/>
                <w:bCs/>
                <w:color w:val="000000"/>
                <w:sz w:val="16"/>
                <w:lang w:eastAsia="fr-FR"/>
              </w:rPr>
            </w:pPr>
            <w:r w:rsidRPr="006C4E87">
              <w:rPr>
                <w:rFonts w:ascii="Times New Roman" w:eastAsia="Times New Roman" w:hAnsi="Times New Roman" w:cs="Times New Roman"/>
                <w:b/>
                <w:bCs/>
                <w:color w:val="000000"/>
                <w:sz w:val="16"/>
                <w:lang w:eastAsia="fr-FR"/>
              </w:rPr>
              <w:t>A5</w:t>
            </w: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CB0EBD">
            <w:pPr>
              <w:spacing w:before="60" w:after="60" w:line="240" w:lineRule="auto"/>
              <w:ind w:right="195"/>
              <w:jc w:val="center"/>
              <w:rPr>
                <w:rFonts w:ascii="Times New Roman" w:eastAsia="Times New Roman" w:hAnsi="Times New Roman" w:cs="Times New Roman"/>
                <w:b/>
                <w:bCs/>
                <w:color w:val="000000"/>
                <w:sz w:val="16"/>
                <w:lang w:eastAsia="fr-FR"/>
              </w:rPr>
            </w:pPr>
            <w:r w:rsidRPr="006C4E87">
              <w:rPr>
                <w:rFonts w:ascii="Times New Roman" w:eastAsia="Times New Roman" w:hAnsi="Times New Roman" w:cs="Times New Roman"/>
                <w:b/>
                <w:bCs/>
                <w:color w:val="000000"/>
                <w:sz w:val="16"/>
                <w:lang w:eastAsia="fr-FR"/>
              </w:rPr>
              <w:t>A6</w:t>
            </w: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CB0EBD">
            <w:pPr>
              <w:spacing w:before="60" w:after="60" w:line="240" w:lineRule="auto"/>
              <w:ind w:right="195"/>
              <w:jc w:val="center"/>
              <w:rPr>
                <w:rFonts w:ascii="Times New Roman" w:eastAsia="Times New Roman" w:hAnsi="Times New Roman" w:cs="Times New Roman"/>
                <w:b/>
                <w:bCs/>
                <w:color w:val="000000"/>
                <w:sz w:val="16"/>
                <w:lang w:eastAsia="fr-FR"/>
              </w:rPr>
            </w:pPr>
            <w:r w:rsidRPr="006C4E87">
              <w:rPr>
                <w:rFonts w:ascii="Times New Roman" w:eastAsia="Times New Roman" w:hAnsi="Times New Roman" w:cs="Times New Roman"/>
                <w:b/>
                <w:bCs/>
                <w:color w:val="000000"/>
                <w:sz w:val="16"/>
                <w:lang w:eastAsia="fr-FR"/>
              </w:rPr>
              <w:t>A7</w:t>
            </w: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CB0EBD">
            <w:pPr>
              <w:spacing w:before="60" w:after="60" w:line="240" w:lineRule="auto"/>
              <w:ind w:right="195"/>
              <w:jc w:val="center"/>
              <w:rPr>
                <w:rFonts w:ascii="Times New Roman" w:eastAsia="Times New Roman" w:hAnsi="Times New Roman" w:cs="Times New Roman"/>
                <w:b/>
                <w:bCs/>
                <w:color w:val="000000"/>
                <w:sz w:val="16"/>
                <w:lang w:eastAsia="fr-FR"/>
              </w:rPr>
            </w:pPr>
            <w:r w:rsidRPr="006C4E87">
              <w:rPr>
                <w:rFonts w:ascii="Times New Roman" w:eastAsia="Times New Roman" w:hAnsi="Times New Roman" w:cs="Times New Roman"/>
                <w:b/>
                <w:bCs/>
                <w:color w:val="000000"/>
                <w:sz w:val="16"/>
                <w:lang w:eastAsia="fr-FR"/>
              </w:rPr>
              <w:t>A8</w:t>
            </w: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CB0EBD">
            <w:pPr>
              <w:spacing w:before="60" w:after="60" w:line="240" w:lineRule="auto"/>
              <w:ind w:right="195"/>
              <w:jc w:val="center"/>
              <w:rPr>
                <w:rFonts w:ascii="Times New Roman" w:eastAsia="Times New Roman" w:hAnsi="Times New Roman" w:cs="Times New Roman"/>
                <w:b/>
                <w:bCs/>
                <w:color w:val="000000"/>
                <w:sz w:val="16"/>
                <w:lang w:eastAsia="fr-FR"/>
              </w:rPr>
            </w:pPr>
            <w:r w:rsidRPr="006C4E87">
              <w:rPr>
                <w:rFonts w:ascii="Times New Roman" w:eastAsia="Times New Roman" w:hAnsi="Times New Roman" w:cs="Times New Roman"/>
                <w:b/>
                <w:bCs/>
                <w:color w:val="000000"/>
                <w:sz w:val="16"/>
                <w:lang w:eastAsia="fr-FR"/>
              </w:rPr>
              <w:t>B1</w:t>
            </w: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CB0EBD">
            <w:pPr>
              <w:spacing w:before="60" w:after="60" w:line="240" w:lineRule="auto"/>
              <w:ind w:right="195"/>
              <w:jc w:val="center"/>
              <w:rPr>
                <w:rFonts w:ascii="Times New Roman" w:eastAsia="Times New Roman" w:hAnsi="Times New Roman" w:cs="Times New Roman"/>
                <w:b/>
                <w:bCs/>
                <w:color w:val="000000"/>
                <w:sz w:val="16"/>
                <w:lang w:eastAsia="fr-FR"/>
              </w:rPr>
            </w:pPr>
            <w:r w:rsidRPr="006C4E87">
              <w:rPr>
                <w:rFonts w:ascii="Times New Roman" w:eastAsia="Times New Roman" w:hAnsi="Times New Roman" w:cs="Times New Roman"/>
                <w:b/>
                <w:bCs/>
                <w:color w:val="000000"/>
                <w:sz w:val="16"/>
                <w:lang w:eastAsia="fr-FR"/>
              </w:rPr>
              <w:t>B2</w:t>
            </w: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CB0EBD">
            <w:pPr>
              <w:spacing w:before="60" w:after="60" w:line="240" w:lineRule="auto"/>
              <w:ind w:right="195"/>
              <w:jc w:val="center"/>
              <w:rPr>
                <w:rFonts w:ascii="Times New Roman" w:eastAsia="Times New Roman" w:hAnsi="Times New Roman" w:cs="Times New Roman"/>
                <w:b/>
                <w:bCs/>
                <w:color w:val="000000"/>
                <w:sz w:val="16"/>
                <w:lang w:eastAsia="fr-FR"/>
              </w:rPr>
            </w:pPr>
            <w:r w:rsidRPr="006C4E87">
              <w:rPr>
                <w:rFonts w:ascii="Times New Roman" w:eastAsia="Times New Roman" w:hAnsi="Times New Roman" w:cs="Times New Roman"/>
                <w:b/>
                <w:bCs/>
                <w:color w:val="000000"/>
                <w:sz w:val="16"/>
                <w:lang w:eastAsia="fr-FR"/>
              </w:rPr>
              <w:t>B3</w:t>
            </w: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CB0EBD">
            <w:pPr>
              <w:spacing w:before="60" w:after="60" w:line="240" w:lineRule="auto"/>
              <w:ind w:right="195"/>
              <w:jc w:val="center"/>
              <w:rPr>
                <w:rFonts w:ascii="Times New Roman" w:eastAsia="Times New Roman" w:hAnsi="Times New Roman" w:cs="Times New Roman"/>
                <w:b/>
                <w:bCs/>
                <w:color w:val="000000"/>
                <w:sz w:val="16"/>
                <w:lang w:eastAsia="fr-FR"/>
              </w:rPr>
            </w:pPr>
            <w:r w:rsidRPr="006C4E87">
              <w:rPr>
                <w:rFonts w:ascii="Times New Roman" w:eastAsia="Times New Roman" w:hAnsi="Times New Roman" w:cs="Times New Roman"/>
                <w:b/>
                <w:bCs/>
                <w:color w:val="000000"/>
                <w:sz w:val="16"/>
                <w:lang w:eastAsia="fr-FR"/>
              </w:rPr>
              <w:t>B4</w:t>
            </w: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CB0EBD">
            <w:pPr>
              <w:spacing w:before="60" w:after="60" w:line="240" w:lineRule="auto"/>
              <w:ind w:right="195"/>
              <w:jc w:val="center"/>
              <w:rPr>
                <w:rFonts w:ascii="Times New Roman" w:eastAsia="Times New Roman" w:hAnsi="Times New Roman" w:cs="Times New Roman"/>
                <w:b/>
                <w:bCs/>
                <w:color w:val="000000"/>
                <w:sz w:val="16"/>
                <w:lang w:eastAsia="fr-FR"/>
              </w:rPr>
            </w:pPr>
            <w:r w:rsidRPr="006C4E87">
              <w:rPr>
                <w:rFonts w:ascii="Times New Roman" w:eastAsia="Times New Roman" w:hAnsi="Times New Roman" w:cs="Times New Roman"/>
                <w:b/>
                <w:bCs/>
                <w:color w:val="000000"/>
                <w:sz w:val="16"/>
                <w:lang w:eastAsia="fr-FR"/>
              </w:rPr>
              <w:t>B5</w:t>
            </w: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CB0EBD">
            <w:pPr>
              <w:spacing w:before="60" w:after="60" w:line="240" w:lineRule="auto"/>
              <w:ind w:right="195"/>
              <w:jc w:val="center"/>
              <w:rPr>
                <w:rFonts w:ascii="Times New Roman" w:eastAsia="Times New Roman" w:hAnsi="Times New Roman" w:cs="Times New Roman"/>
                <w:b/>
                <w:bCs/>
                <w:color w:val="000000"/>
                <w:sz w:val="16"/>
                <w:lang w:eastAsia="fr-FR"/>
              </w:rPr>
            </w:pPr>
            <w:r w:rsidRPr="006C4E87">
              <w:rPr>
                <w:rFonts w:ascii="Times New Roman" w:eastAsia="Times New Roman" w:hAnsi="Times New Roman" w:cs="Times New Roman"/>
                <w:b/>
                <w:bCs/>
                <w:color w:val="000000"/>
                <w:sz w:val="16"/>
                <w:lang w:eastAsia="fr-FR"/>
              </w:rPr>
              <w:t>B6</w:t>
            </w: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CB0EBD">
            <w:pPr>
              <w:spacing w:before="60" w:after="60" w:line="240" w:lineRule="auto"/>
              <w:ind w:right="195"/>
              <w:jc w:val="center"/>
              <w:rPr>
                <w:rFonts w:ascii="Times New Roman" w:eastAsia="Times New Roman" w:hAnsi="Times New Roman" w:cs="Times New Roman"/>
                <w:b/>
                <w:bCs/>
                <w:color w:val="000000"/>
                <w:sz w:val="16"/>
                <w:lang w:eastAsia="fr-FR"/>
              </w:rPr>
            </w:pPr>
            <w:r w:rsidRPr="006C4E87">
              <w:rPr>
                <w:rFonts w:ascii="Times New Roman" w:eastAsia="Times New Roman" w:hAnsi="Times New Roman" w:cs="Times New Roman"/>
                <w:b/>
                <w:bCs/>
                <w:color w:val="000000"/>
                <w:sz w:val="16"/>
                <w:lang w:eastAsia="fr-FR"/>
              </w:rPr>
              <w:t>B7</w:t>
            </w:r>
          </w:p>
        </w:tc>
      </w:tr>
      <w:tr w:rsidR="00CB0EBD" w:rsidRPr="006C4E87" w:rsidTr="006C4E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60" w:after="60" w:line="240" w:lineRule="auto"/>
              <w:rPr>
                <w:rFonts w:ascii="Times New Roman" w:eastAsia="Times New Roman" w:hAnsi="Times New Roman" w:cs="Times New Roman"/>
                <w:color w:val="000000"/>
                <w:lang w:eastAsia="fr-FR"/>
              </w:rPr>
            </w:pPr>
            <w:r w:rsidRPr="006C4E87">
              <w:rPr>
                <w:rFonts w:ascii="Times New Roman" w:eastAsia="Times New Roman" w:hAnsi="Times New Roman" w:cs="Times New Roman"/>
                <w:color w:val="000000"/>
                <w:lang w:eastAsia="fr-FR"/>
              </w:rPr>
              <w:t>C1</w:t>
            </w: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r>
      <w:tr w:rsidR="00CB0EBD" w:rsidRPr="006C4E87" w:rsidTr="006C4E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60" w:after="60" w:line="240" w:lineRule="auto"/>
              <w:rPr>
                <w:rFonts w:ascii="Times New Roman" w:eastAsia="Times New Roman" w:hAnsi="Times New Roman" w:cs="Times New Roman"/>
                <w:color w:val="000000"/>
                <w:lang w:eastAsia="fr-FR"/>
              </w:rPr>
            </w:pPr>
            <w:r w:rsidRPr="006C4E87">
              <w:rPr>
                <w:rFonts w:ascii="Times New Roman" w:eastAsia="Times New Roman" w:hAnsi="Times New Roman" w:cs="Times New Roman"/>
                <w:color w:val="000000"/>
                <w:lang w:eastAsia="fr-FR"/>
              </w:rPr>
              <w:t>C2</w:t>
            </w: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r>
      <w:tr w:rsidR="00CB0EBD" w:rsidRPr="006C4E87" w:rsidTr="006C4E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60" w:after="60" w:line="240" w:lineRule="auto"/>
              <w:rPr>
                <w:rFonts w:ascii="Times New Roman" w:eastAsia="Times New Roman" w:hAnsi="Times New Roman" w:cs="Times New Roman"/>
                <w:color w:val="000000"/>
                <w:lang w:eastAsia="fr-FR"/>
              </w:rPr>
            </w:pPr>
            <w:r w:rsidRPr="006C4E87">
              <w:rPr>
                <w:rFonts w:ascii="Times New Roman" w:eastAsia="Times New Roman" w:hAnsi="Times New Roman" w:cs="Times New Roman"/>
                <w:color w:val="000000"/>
                <w:lang w:eastAsia="fr-FR"/>
              </w:rPr>
              <w:t>C3</w:t>
            </w: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r>
      <w:tr w:rsidR="00CB0EBD" w:rsidRPr="006C4E87" w:rsidTr="006C4E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60" w:after="60" w:line="240" w:lineRule="auto"/>
              <w:rPr>
                <w:rFonts w:ascii="Times New Roman" w:eastAsia="Times New Roman" w:hAnsi="Times New Roman" w:cs="Times New Roman"/>
                <w:color w:val="000000"/>
                <w:lang w:eastAsia="fr-FR"/>
              </w:rPr>
            </w:pPr>
            <w:r w:rsidRPr="006C4E87">
              <w:rPr>
                <w:rFonts w:ascii="Times New Roman" w:eastAsia="Times New Roman" w:hAnsi="Times New Roman" w:cs="Times New Roman"/>
                <w:color w:val="000000"/>
                <w:lang w:eastAsia="fr-FR"/>
              </w:rPr>
              <w:t>C4</w:t>
            </w: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r>
      <w:tr w:rsidR="00CB0EBD" w:rsidRPr="006C4E87" w:rsidTr="006C4E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60" w:after="60" w:line="240" w:lineRule="auto"/>
              <w:rPr>
                <w:rFonts w:ascii="Times New Roman" w:eastAsia="Times New Roman" w:hAnsi="Times New Roman" w:cs="Times New Roman"/>
                <w:color w:val="000000"/>
                <w:lang w:eastAsia="fr-FR"/>
              </w:rPr>
            </w:pPr>
            <w:r w:rsidRPr="006C4E87">
              <w:rPr>
                <w:rFonts w:ascii="Times New Roman" w:eastAsia="Times New Roman" w:hAnsi="Times New Roman" w:cs="Times New Roman"/>
                <w:color w:val="000000"/>
                <w:lang w:eastAsia="fr-FR"/>
              </w:rPr>
              <w:t>C5</w:t>
            </w: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r>
      <w:tr w:rsidR="00CB0EBD" w:rsidRPr="006C4E87" w:rsidTr="006C4E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60" w:after="60" w:line="240" w:lineRule="auto"/>
              <w:rPr>
                <w:rFonts w:ascii="Times New Roman" w:eastAsia="Times New Roman" w:hAnsi="Times New Roman" w:cs="Times New Roman"/>
                <w:color w:val="000000"/>
                <w:lang w:eastAsia="fr-FR"/>
              </w:rPr>
            </w:pPr>
            <w:r w:rsidRPr="006C4E87">
              <w:rPr>
                <w:rFonts w:ascii="Times New Roman" w:eastAsia="Times New Roman" w:hAnsi="Times New Roman" w:cs="Times New Roman"/>
                <w:color w:val="000000"/>
                <w:lang w:eastAsia="fr-FR"/>
              </w:rPr>
              <w:t>C6</w:t>
            </w: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r>
      <w:tr w:rsidR="00CB0EBD" w:rsidRPr="006C4E87" w:rsidTr="006C4E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60" w:after="60" w:line="240" w:lineRule="auto"/>
              <w:rPr>
                <w:rFonts w:ascii="Times New Roman" w:eastAsia="Times New Roman" w:hAnsi="Times New Roman" w:cs="Times New Roman"/>
                <w:color w:val="000000"/>
                <w:lang w:eastAsia="fr-FR"/>
              </w:rPr>
            </w:pPr>
            <w:r w:rsidRPr="006C4E87">
              <w:rPr>
                <w:rFonts w:ascii="Times New Roman" w:eastAsia="Times New Roman" w:hAnsi="Times New Roman" w:cs="Times New Roman"/>
                <w:color w:val="000000"/>
                <w:lang w:eastAsia="fr-FR"/>
              </w:rPr>
              <w:t>C7</w:t>
            </w: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r>
      <w:tr w:rsidR="00CB0EBD" w:rsidRPr="006C4E87" w:rsidTr="006C4E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60" w:after="60" w:line="240" w:lineRule="auto"/>
              <w:rPr>
                <w:rFonts w:ascii="Times New Roman" w:eastAsia="Times New Roman" w:hAnsi="Times New Roman" w:cs="Times New Roman"/>
                <w:color w:val="000000"/>
                <w:lang w:eastAsia="fr-FR"/>
              </w:rPr>
            </w:pPr>
            <w:r w:rsidRPr="006C4E87">
              <w:rPr>
                <w:rFonts w:ascii="Times New Roman" w:eastAsia="Times New Roman" w:hAnsi="Times New Roman" w:cs="Times New Roman"/>
                <w:color w:val="000000"/>
                <w:lang w:eastAsia="fr-FR"/>
              </w:rPr>
              <w:t>C8</w:t>
            </w: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r>
      <w:tr w:rsidR="00CB0EBD" w:rsidRPr="006C4E87" w:rsidTr="006C4E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60" w:after="60" w:line="240" w:lineRule="auto"/>
              <w:rPr>
                <w:rFonts w:ascii="Times New Roman" w:eastAsia="Times New Roman" w:hAnsi="Times New Roman" w:cs="Times New Roman"/>
                <w:color w:val="000000"/>
                <w:lang w:eastAsia="fr-FR"/>
              </w:rPr>
            </w:pPr>
            <w:r w:rsidRPr="006C4E87">
              <w:rPr>
                <w:rFonts w:ascii="Times New Roman" w:eastAsia="Times New Roman" w:hAnsi="Times New Roman" w:cs="Times New Roman"/>
                <w:color w:val="000000"/>
                <w:lang w:eastAsia="fr-FR"/>
              </w:rPr>
              <w:t>C9</w:t>
            </w: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r>
      <w:tr w:rsidR="00CB0EBD" w:rsidRPr="006C4E87" w:rsidTr="006C4E87">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60" w:after="60" w:line="240" w:lineRule="auto"/>
              <w:rPr>
                <w:rFonts w:ascii="Times New Roman" w:eastAsia="Times New Roman" w:hAnsi="Times New Roman" w:cs="Times New Roman"/>
                <w:color w:val="000000"/>
                <w:lang w:eastAsia="fr-FR"/>
              </w:rPr>
            </w:pPr>
            <w:r w:rsidRPr="006C4E87">
              <w:rPr>
                <w:rFonts w:ascii="Times New Roman" w:eastAsia="Times New Roman" w:hAnsi="Times New Roman" w:cs="Times New Roman"/>
                <w:color w:val="000000"/>
                <w:lang w:eastAsia="fr-FR"/>
              </w:rPr>
              <w:lastRenderedPageBreak/>
              <w:t>C10</w:t>
            </w: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6C4E87" w:rsidRPr="006C4E87" w:rsidRDefault="006C4E87" w:rsidP="006C4E87">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r>
      <w:tr w:rsidR="006C4E87" w:rsidRPr="006C4E87" w:rsidTr="006C4E87">
        <w:trPr>
          <w:tblCellSpacing w:w="0" w:type="dxa"/>
        </w:trPr>
        <w:tc>
          <w:tcPr>
            <w:tcW w:w="0" w:type="auto"/>
            <w:gridSpan w:val="16"/>
            <w:vAlign w:val="center"/>
            <w:hideMark/>
          </w:tcPr>
          <w:p w:rsidR="006C4E87" w:rsidRPr="006C4E87" w:rsidRDefault="006C4E87" w:rsidP="006C4E87">
            <w:pPr>
              <w:spacing w:before="120" w:after="0" w:line="240" w:lineRule="auto"/>
              <w:jc w:val="both"/>
              <w:rPr>
                <w:rFonts w:ascii="Times New Roman" w:eastAsia="Times New Roman" w:hAnsi="Times New Roman" w:cs="Times New Roman"/>
                <w:color w:val="000000"/>
                <w:sz w:val="24"/>
                <w:szCs w:val="24"/>
                <w:lang w:eastAsia="fr-FR"/>
              </w:rPr>
            </w:pPr>
            <w:r w:rsidRPr="006C4E87">
              <w:rPr>
                <w:rFonts w:ascii="Times New Roman" w:eastAsia="Times New Roman" w:hAnsi="Times New Roman" w:cs="Times New Roman"/>
                <w:color w:val="000000"/>
                <w:sz w:val="24"/>
                <w:szCs w:val="24"/>
                <w:lang w:eastAsia="fr-FR"/>
              </w:rPr>
              <w:t>Les en-têtes de ligne et de colonne sont des références aux numéros de section et de point correspondants de l'annexe I de la directive 2004/39/CE (par exemple, A1 fait référence à la section A, point 1, de l'annexe I).</w:t>
            </w:r>
          </w:p>
        </w:tc>
      </w:tr>
    </w:tbl>
    <w:p w:rsidR="00CB0EBD" w:rsidRDefault="00CB0EBD" w:rsidP="006C4E87">
      <w:pPr>
        <w:spacing w:before="240" w:after="120" w:line="240" w:lineRule="auto"/>
        <w:jc w:val="both"/>
        <w:rPr>
          <w:rFonts w:ascii="Times New Roman" w:eastAsia="Times New Roman" w:hAnsi="Times New Roman" w:cs="Times New Roman"/>
          <w:b/>
          <w:bCs/>
          <w:color w:val="000000"/>
          <w:sz w:val="24"/>
          <w:szCs w:val="24"/>
          <w:lang w:eastAsia="fr-FR"/>
        </w:rPr>
      </w:pPr>
    </w:p>
    <w:p w:rsidR="006C4E87" w:rsidRPr="006C4E87" w:rsidRDefault="006C4E87" w:rsidP="006C4E87">
      <w:pPr>
        <w:spacing w:before="240" w:after="120" w:line="240" w:lineRule="auto"/>
        <w:jc w:val="both"/>
        <w:rPr>
          <w:rFonts w:ascii="Times New Roman" w:eastAsia="Times New Roman" w:hAnsi="Times New Roman" w:cs="Times New Roman"/>
          <w:b/>
          <w:bCs/>
          <w:color w:val="000000"/>
          <w:sz w:val="24"/>
          <w:szCs w:val="24"/>
          <w:lang w:eastAsia="fr-FR"/>
        </w:rPr>
      </w:pPr>
      <w:r w:rsidRPr="006C4E87">
        <w:rPr>
          <w:rFonts w:ascii="Times New Roman" w:eastAsia="Times New Roman" w:hAnsi="Times New Roman" w:cs="Times New Roman"/>
          <w:b/>
          <w:bCs/>
          <w:color w:val="000000"/>
          <w:sz w:val="24"/>
          <w:szCs w:val="24"/>
          <w:lang w:eastAsia="fr-FR"/>
        </w:rPr>
        <w:t xml:space="preserve">2.2. </w:t>
      </w:r>
      <w:r w:rsidRPr="006C4E87">
        <w:rPr>
          <w:rFonts w:ascii="Times New Roman" w:eastAsia="Times New Roman" w:hAnsi="Times New Roman" w:cs="Times New Roman"/>
          <w:b/>
          <w:bCs/>
          <w:i/>
          <w:iCs/>
          <w:color w:val="000000"/>
          <w:sz w:val="24"/>
          <w:szCs w:val="24"/>
          <w:lang w:eastAsia="fr-FR"/>
        </w:rPr>
        <w:t>Organisation structurelle de la succursale</w:t>
      </w:r>
      <w:r w:rsidRPr="006C4E87">
        <w:rPr>
          <w:rFonts w:ascii="Times New Roman" w:eastAsia="Times New Roman" w:hAnsi="Times New Roman" w:cs="Times New Roman"/>
          <w:b/>
          <w:bCs/>
          <w:color w:val="000000"/>
          <w:sz w:val="24"/>
          <w:szCs w:val="24"/>
          <w:lang w:eastAsia="fr-FR"/>
        </w:rPr>
        <w:t xml:space="preserve"> </w:t>
      </w:r>
    </w:p>
    <w:p w:rsidR="006C4E87" w:rsidRPr="006C4E87" w:rsidRDefault="006C4E87" w:rsidP="006C4E87">
      <w:pPr>
        <w:spacing w:before="120" w:after="0" w:line="240" w:lineRule="auto"/>
        <w:jc w:val="both"/>
        <w:rPr>
          <w:rFonts w:ascii="Times New Roman" w:eastAsia="Times New Roman" w:hAnsi="Times New Roman" w:cs="Times New Roman"/>
          <w:color w:val="000000"/>
          <w:sz w:val="24"/>
          <w:szCs w:val="24"/>
          <w:lang w:eastAsia="fr-FR"/>
        </w:rPr>
      </w:pPr>
      <w:r w:rsidRPr="006C4E87">
        <w:rPr>
          <w:rFonts w:ascii="Times New Roman" w:eastAsia="Times New Roman" w:hAnsi="Times New Roman" w:cs="Times New Roman"/>
          <w:color w:val="000000"/>
          <w:sz w:val="24"/>
          <w:szCs w:val="24"/>
          <w:lang w:eastAsia="fr-FR"/>
        </w:rPr>
        <w:t>2.2.1. Description de la structure de l'organisation de la succursale, y compris des systèmes fonctionnels et juridiques de déclaration, ainsi que de la position et du rôle de la succursale au sein de la structure interne de l'établissement et, le cas échéant, de son groupe.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9402"/>
      </w:tblGrid>
      <w:tr w:rsidR="006C4E87" w:rsidRPr="006C4E87" w:rsidTr="006C4E8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4E87" w:rsidRPr="006C4E87" w:rsidRDefault="006C4E87" w:rsidP="006C4E87">
            <w:pPr>
              <w:spacing w:before="120" w:after="0" w:line="240" w:lineRule="auto"/>
              <w:jc w:val="both"/>
              <w:rPr>
                <w:rFonts w:ascii="Times New Roman" w:eastAsia="Times New Roman" w:hAnsi="Times New Roman" w:cs="Times New Roman"/>
                <w:color w:val="000000"/>
                <w:sz w:val="24"/>
                <w:szCs w:val="24"/>
                <w:lang w:eastAsia="fr-FR"/>
              </w:rPr>
            </w:pPr>
            <w:r w:rsidRPr="006C4E87">
              <w:rPr>
                <w:rFonts w:ascii="Times New Roman" w:eastAsia="Times New Roman" w:hAnsi="Times New Roman" w:cs="Times New Roman"/>
                <w:i/>
                <w:iCs/>
                <w:color w:val="000000"/>
                <w:sz w:val="24"/>
                <w:szCs w:val="24"/>
                <w:lang w:eastAsia="fr-FR"/>
              </w:rPr>
              <w:t>[à remplir par l'établissement de crédit]</w:t>
            </w:r>
            <w:r w:rsidRPr="006C4E87">
              <w:rPr>
                <w:rFonts w:ascii="Times New Roman" w:eastAsia="Times New Roman" w:hAnsi="Times New Roman" w:cs="Times New Roman"/>
                <w:color w:val="000000"/>
                <w:sz w:val="24"/>
                <w:szCs w:val="24"/>
                <w:lang w:eastAsia="fr-FR"/>
              </w:rPr>
              <w:t xml:space="preserve"> </w:t>
            </w:r>
          </w:p>
          <w:p w:rsidR="006C4E87" w:rsidRPr="006C4E87" w:rsidRDefault="006C4E87" w:rsidP="006C4E87">
            <w:pPr>
              <w:spacing w:before="120" w:after="0" w:line="240" w:lineRule="auto"/>
              <w:jc w:val="both"/>
              <w:rPr>
                <w:rFonts w:ascii="Times New Roman" w:eastAsia="Times New Roman" w:hAnsi="Times New Roman" w:cs="Times New Roman"/>
                <w:color w:val="000000"/>
                <w:sz w:val="24"/>
                <w:szCs w:val="24"/>
                <w:lang w:eastAsia="fr-FR"/>
              </w:rPr>
            </w:pPr>
            <w:r w:rsidRPr="006C4E87">
              <w:rPr>
                <w:rFonts w:ascii="Times New Roman" w:eastAsia="Times New Roman" w:hAnsi="Times New Roman" w:cs="Times New Roman"/>
                <w:i/>
                <w:iCs/>
                <w:color w:val="000000"/>
                <w:sz w:val="24"/>
                <w:szCs w:val="24"/>
                <w:lang w:eastAsia="fr-FR"/>
              </w:rPr>
              <w:t>La description peut être accompagnée de documents pertinents, par exemple un organigramme.</w:t>
            </w:r>
            <w:r w:rsidRPr="006C4E87">
              <w:rPr>
                <w:rFonts w:ascii="Times New Roman" w:eastAsia="Times New Roman" w:hAnsi="Times New Roman" w:cs="Times New Roman"/>
                <w:color w:val="000000"/>
                <w:sz w:val="24"/>
                <w:szCs w:val="24"/>
                <w:lang w:eastAsia="fr-FR"/>
              </w:rPr>
              <w:t xml:space="preserve"> </w:t>
            </w:r>
          </w:p>
        </w:tc>
      </w:tr>
    </w:tbl>
    <w:p w:rsidR="006C4E87" w:rsidRPr="006C4E87" w:rsidRDefault="006C4E87" w:rsidP="006C4E87">
      <w:pPr>
        <w:spacing w:before="120" w:after="0" w:line="240" w:lineRule="auto"/>
        <w:jc w:val="both"/>
        <w:rPr>
          <w:rFonts w:ascii="Times New Roman" w:eastAsia="Times New Roman" w:hAnsi="Times New Roman" w:cs="Times New Roman"/>
          <w:color w:val="000000"/>
          <w:sz w:val="24"/>
          <w:szCs w:val="24"/>
          <w:lang w:eastAsia="fr-FR"/>
        </w:rPr>
      </w:pPr>
      <w:r w:rsidRPr="006C4E87">
        <w:rPr>
          <w:rFonts w:ascii="Times New Roman" w:eastAsia="Times New Roman" w:hAnsi="Times New Roman" w:cs="Times New Roman"/>
          <w:color w:val="000000"/>
          <w:sz w:val="24"/>
          <w:szCs w:val="24"/>
          <w:lang w:eastAsia="fr-FR"/>
        </w:rPr>
        <w:t>2.2.2. Description des dispositifs de gouvernance et des mécanismes de contrôle interne de la succursale, notamment:</w:t>
      </w:r>
    </w:p>
    <w:tbl>
      <w:tblPr>
        <w:tblW w:w="5000" w:type="pct"/>
        <w:tblCellSpacing w:w="0" w:type="dxa"/>
        <w:tblCellMar>
          <w:left w:w="0" w:type="dxa"/>
          <w:right w:w="0" w:type="dxa"/>
        </w:tblCellMar>
        <w:tblLook w:val="04A0" w:firstRow="1" w:lastRow="0" w:firstColumn="1" w:lastColumn="0" w:noHBand="0" w:noVBand="1"/>
      </w:tblPr>
      <w:tblGrid>
        <w:gridCol w:w="720"/>
        <w:gridCol w:w="8352"/>
      </w:tblGrid>
      <w:tr w:rsidR="006C4E87" w:rsidRPr="006C4E87" w:rsidTr="006C4E87">
        <w:trPr>
          <w:tblCellSpacing w:w="0" w:type="dxa"/>
        </w:trPr>
        <w:tc>
          <w:tcPr>
            <w:tcW w:w="0" w:type="auto"/>
            <w:hideMark/>
          </w:tcPr>
          <w:p w:rsidR="006C4E87" w:rsidRPr="006C4E87" w:rsidRDefault="006C4E87" w:rsidP="006C4E87">
            <w:pPr>
              <w:spacing w:before="120" w:after="0" w:line="240" w:lineRule="auto"/>
              <w:jc w:val="both"/>
              <w:rPr>
                <w:rFonts w:ascii="Times New Roman" w:eastAsia="Times New Roman" w:hAnsi="Times New Roman" w:cs="Times New Roman"/>
                <w:color w:val="000000"/>
                <w:sz w:val="24"/>
                <w:szCs w:val="24"/>
                <w:lang w:eastAsia="fr-FR"/>
              </w:rPr>
            </w:pPr>
            <w:r w:rsidRPr="006C4E87">
              <w:rPr>
                <w:rFonts w:ascii="Times New Roman" w:eastAsia="Times New Roman" w:hAnsi="Times New Roman" w:cs="Times New Roman"/>
                <w:color w:val="000000"/>
                <w:sz w:val="24"/>
                <w:szCs w:val="24"/>
                <w:lang w:eastAsia="fr-FR"/>
              </w:rPr>
              <w:t>2.2.2.1.</w:t>
            </w:r>
          </w:p>
        </w:tc>
        <w:tc>
          <w:tcPr>
            <w:tcW w:w="0" w:type="auto"/>
            <w:hideMark/>
          </w:tcPr>
          <w:p w:rsidR="006C4E87" w:rsidRPr="006C4E87" w:rsidRDefault="006C4E87" w:rsidP="006C4E87">
            <w:pPr>
              <w:spacing w:before="120" w:after="0" w:line="240" w:lineRule="auto"/>
              <w:jc w:val="both"/>
              <w:rPr>
                <w:rFonts w:ascii="Times New Roman" w:eastAsia="Times New Roman" w:hAnsi="Times New Roman" w:cs="Times New Roman"/>
                <w:color w:val="000000"/>
                <w:sz w:val="24"/>
                <w:szCs w:val="24"/>
                <w:lang w:eastAsia="fr-FR"/>
              </w:rPr>
            </w:pPr>
            <w:r w:rsidRPr="006C4E87">
              <w:rPr>
                <w:rFonts w:ascii="Times New Roman" w:eastAsia="Times New Roman" w:hAnsi="Times New Roman" w:cs="Times New Roman"/>
                <w:color w:val="000000"/>
                <w:sz w:val="24"/>
                <w:szCs w:val="24"/>
                <w:lang w:eastAsia="fr-FR"/>
              </w:rPr>
              <w:t>procédures de gestion des risques de la succursale et détail de la gestion du risque de liquidité de l'établissement et, le cas échéant, de son groupe</w:t>
            </w:r>
          </w:p>
          <w:p w:rsidR="006C4E87" w:rsidRPr="006C4E87" w:rsidRDefault="006C4E87" w:rsidP="006C4E87">
            <w:pPr>
              <w:spacing w:after="0" w:line="240" w:lineRule="auto"/>
              <w:rPr>
                <w:rFonts w:ascii="Times New Roman" w:eastAsia="Times New Roman" w:hAnsi="Times New Roman" w:cs="Times New Roman"/>
                <w:color w:val="000000"/>
                <w:sz w:val="24"/>
                <w:szCs w:val="24"/>
                <w:lang w:eastAsia="fr-FR"/>
              </w:rPr>
            </w:pPr>
            <w:r w:rsidRPr="006C4E87">
              <w:rPr>
                <w:rFonts w:ascii="Times New Roman" w:eastAsia="Times New Roman" w:hAnsi="Times New Roman" w:cs="Times New Roman"/>
                <w:i/>
                <w:iCs/>
                <w:color w:val="000000"/>
                <w:sz w:val="24"/>
                <w:szCs w:val="24"/>
                <w:lang w:eastAsia="fr-FR"/>
              </w:rPr>
              <w:t>[à remplir par l'établissement de crédit]</w:t>
            </w:r>
            <w:r w:rsidRPr="006C4E87">
              <w:rPr>
                <w:rFonts w:ascii="Times New Roman" w:eastAsia="Times New Roman" w:hAnsi="Times New Roman" w:cs="Times New Roman"/>
                <w:color w:val="000000"/>
                <w:sz w:val="24"/>
                <w:szCs w:val="24"/>
                <w:lang w:eastAsia="fr-FR"/>
              </w:rPr>
              <w:t xml:space="preserve"> </w:t>
            </w:r>
          </w:p>
        </w:tc>
      </w:tr>
    </w:tbl>
    <w:p w:rsidR="006C4E87" w:rsidRPr="006C4E87" w:rsidRDefault="006C4E87" w:rsidP="006C4E87">
      <w:pPr>
        <w:spacing w:after="0" w:line="240" w:lineRule="auto"/>
        <w:rPr>
          <w:rFonts w:ascii="Times New Roman" w:eastAsia="Times New Roman" w:hAnsi="Times New Roman" w:cs="Times New Roman"/>
          <w:vanish/>
          <w:color w:val="000000"/>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720"/>
        <w:gridCol w:w="8352"/>
      </w:tblGrid>
      <w:tr w:rsidR="006C4E87" w:rsidRPr="006C4E87" w:rsidTr="006C4E87">
        <w:trPr>
          <w:tblCellSpacing w:w="0" w:type="dxa"/>
        </w:trPr>
        <w:tc>
          <w:tcPr>
            <w:tcW w:w="0" w:type="auto"/>
            <w:hideMark/>
          </w:tcPr>
          <w:p w:rsidR="006C4E87" w:rsidRPr="006C4E87" w:rsidRDefault="006C4E87" w:rsidP="006C4E87">
            <w:pPr>
              <w:spacing w:before="120" w:after="0" w:line="240" w:lineRule="auto"/>
              <w:jc w:val="both"/>
              <w:rPr>
                <w:rFonts w:ascii="Times New Roman" w:eastAsia="Times New Roman" w:hAnsi="Times New Roman" w:cs="Times New Roman"/>
                <w:color w:val="000000"/>
                <w:sz w:val="24"/>
                <w:szCs w:val="24"/>
                <w:lang w:eastAsia="fr-FR"/>
              </w:rPr>
            </w:pPr>
            <w:r w:rsidRPr="006C4E87">
              <w:rPr>
                <w:rFonts w:ascii="Times New Roman" w:eastAsia="Times New Roman" w:hAnsi="Times New Roman" w:cs="Times New Roman"/>
                <w:color w:val="000000"/>
                <w:sz w:val="24"/>
                <w:szCs w:val="24"/>
                <w:lang w:eastAsia="fr-FR"/>
              </w:rPr>
              <w:t>2.2.2.2.</w:t>
            </w:r>
          </w:p>
        </w:tc>
        <w:tc>
          <w:tcPr>
            <w:tcW w:w="0" w:type="auto"/>
            <w:hideMark/>
          </w:tcPr>
          <w:p w:rsidR="006C4E87" w:rsidRPr="006C4E87" w:rsidRDefault="006C4E87" w:rsidP="006C4E87">
            <w:pPr>
              <w:spacing w:before="120" w:after="0" w:line="240" w:lineRule="auto"/>
              <w:jc w:val="both"/>
              <w:rPr>
                <w:rFonts w:ascii="Times New Roman" w:eastAsia="Times New Roman" w:hAnsi="Times New Roman" w:cs="Times New Roman"/>
                <w:color w:val="000000"/>
                <w:sz w:val="24"/>
                <w:szCs w:val="24"/>
                <w:lang w:eastAsia="fr-FR"/>
              </w:rPr>
            </w:pPr>
            <w:r w:rsidRPr="006C4E87">
              <w:rPr>
                <w:rFonts w:ascii="Times New Roman" w:eastAsia="Times New Roman" w:hAnsi="Times New Roman" w:cs="Times New Roman"/>
                <w:color w:val="000000"/>
                <w:sz w:val="24"/>
                <w:szCs w:val="24"/>
                <w:lang w:eastAsia="fr-FR"/>
              </w:rPr>
              <w:t>éventuelles limites applicables aux activités de la succursale, notamment à ses activités de prêt</w:t>
            </w:r>
          </w:p>
          <w:p w:rsidR="006C4E87" w:rsidRPr="006C4E87" w:rsidRDefault="006C4E87" w:rsidP="006C4E87">
            <w:pPr>
              <w:spacing w:after="0" w:line="240" w:lineRule="auto"/>
              <w:rPr>
                <w:rFonts w:ascii="Times New Roman" w:eastAsia="Times New Roman" w:hAnsi="Times New Roman" w:cs="Times New Roman"/>
                <w:color w:val="000000"/>
                <w:sz w:val="24"/>
                <w:szCs w:val="24"/>
                <w:lang w:eastAsia="fr-FR"/>
              </w:rPr>
            </w:pPr>
            <w:r w:rsidRPr="006C4E87">
              <w:rPr>
                <w:rFonts w:ascii="Times New Roman" w:eastAsia="Times New Roman" w:hAnsi="Times New Roman" w:cs="Times New Roman"/>
                <w:i/>
                <w:iCs/>
                <w:color w:val="000000"/>
                <w:sz w:val="24"/>
                <w:szCs w:val="24"/>
                <w:lang w:eastAsia="fr-FR"/>
              </w:rPr>
              <w:t>[à remplir par l'établissement de crédit]</w:t>
            </w:r>
            <w:r w:rsidRPr="006C4E87">
              <w:rPr>
                <w:rFonts w:ascii="Times New Roman" w:eastAsia="Times New Roman" w:hAnsi="Times New Roman" w:cs="Times New Roman"/>
                <w:color w:val="000000"/>
                <w:sz w:val="24"/>
                <w:szCs w:val="24"/>
                <w:lang w:eastAsia="fr-FR"/>
              </w:rPr>
              <w:t xml:space="preserve"> </w:t>
            </w:r>
          </w:p>
        </w:tc>
      </w:tr>
    </w:tbl>
    <w:p w:rsidR="006C4E87" w:rsidRPr="006C4E87" w:rsidRDefault="006C4E87" w:rsidP="006C4E87">
      <w:pPr>
        <w:spacing w:after="0" w:line="240" w:lineRule="auto"/>
        <w:rPr>
          <w:rFonts w:ascii="Times New Roman" w:eastAsia="Times New Roman" w:hAnsi="Times New Roman" w:cs="Times New Roman"/>
          <w:vanish/>
          <w:color w:val="000000"/>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720"/>
        <w:gridCol w:w="8352"/>
      </w:tblGrid>
      <w:tr w:rsidR="006C4E87" w:rsidRPr="006C4E87" w:rsidTr="006C4E87">
        <w:trPr>
          <w:tblCellSpacing w:w="0" w:type="dxa"/>
        </w:trPr>
        <w:tc>
          <w:tcPr>
            <w:tcW w:w="0" w:type="auto"/>
            <w:hideMark/>
          </w:tcPr>
          <w:p w:rsidR="006C4E87" w:rsidRPr="006C4E87" w:rsidRDefault="006C4E87" w:rsidP="006C4E87">
            <w:pPr>
              <w:spacing w:before="120" w:after="0" w:line="240" w:lineRule="auto"/>
              <w:jc w:val="both"/>
              <w:rPr>
                <w:rFonts w:ascii="Times New Roman" w:eastAsia="Times New Roman" w:hAnsi="Times New Roman" w:cs="Times New Roman"/>
                <w:color w:val="000000"/>
                <w:sz w:val="24"/>
                <w:szCs w:val="24"/>
                <w:lang w:eastAsia="fr-FR"/>
              </w:rPr>
            </w:pPr>
            <w:r w:rsidRPr="006C4E87">
              <w:rPr>
                <w:rFonts w:ascii="Times New Roman" w:eastAsia="Times New Roman" w:hAnsi="Times New Roman" w:cs="Times New Roman"/>
                <w:color w:val="000000"/>
                <w:sz w:val="24"/>
                <w:szCs w:val="24"/>
                <w:lang w:eastAsia="fr-FR"/>
              </w:rPr>
              <w:t>2.2.2.3.</w:t>
            </w:r>
          </w:p>
        </w:tc>
        <w:tc>
          <w:tcPr>
            <w:tcW w:w="0" w:type="auto"/>
            <w:hideMark/>
          </w:tcPr>
          <w:p w:rsidR="006C4E87" w:rsidRPr="006C4E87" w:rsidRDefault="006C4E87" w:rsidP="006C4E87">
            <w:pPr>
              <w:spacing w:before="120" w:after="0" w:line="240" w:lineRule="auto"/>
              <w:jc w:val="both"/>
              <w:rPr>
                <w:rFonts w:ascii="Times New Roman" w:eastAsia="Times New Roman" w:hAnsi="Times New Roman" w:cs="Times New Roman"/>
                <w:color w:val="000000"/>
                <w:sz w:val="24"/>
                <w:szCs w:val="24"/>
                <w:lang w:eastAsia="fr-FR"/>
              </w:rPr>
            </w:pPr>
            <w:r w:rsidRPr="006C4E87">
              <w:rPr>
                <w:rFonts w:ascii="Times New Roman" w:eastAsia="Times New Roman" w:hAnsi="Times New Roman" w:cs="Times New Roman"/>
                <w:color w:val="000000"/>
                <w:sz w:val="24"/>
                <w:szCs w:val="24"/>
                <w:lang w:eastAsia="fr-FR"/>
              </w:rPr>
              <w:t>détails des dispositifs d'audit interne de la succursale, y compris les coordonnées de la personne responsable de ces dispositifs et, le cas échéant, coordonnées de l'auditeur externe</w:t>
            </w:r>
          </w:p>
          <w:p w:rsidR="006C4E87" w:rsidRPr="006C4E87" w:rsidRDefault="006C4E87" w:rsidP="006C4E87">
            <w:pPr>
              <w:spacing w:after="0" w:line="240" w:lineRule="auto"/>
              <w:rPr>
                <w:rFonts w:ascii="Times New Roman" w:eastAsia="Times New Roman" w:hAnsi="Times New Roman" w:cs="Times New Roman"/>
                <w:color w:val="000000"/>
                <w:sz w:val="24"/>
                <w:szCs w:val="24"/>
                <w:lang w:eastAsia="fr-FR"/>
              </w:rPr>
            </w:pPr>
            <w:r w:rsidRPr="006C4E87">
              <w:rPr>
                <w:rFonts w:ascii="Times New Roman" w:eastAsia="Times New Roman" w:hAnsi="Times New Roman" w:cs="Times New Roman"/>
                <w:i/>
                <w:iCs/>
                <w:color w:val="000000"/>
                <w:sz w:val="24"/>
                <w:szCs w:val="24"/>
                <w:lang w:eastAsia="fr-FR"/>
              </w:rPr>
              <w:t>[à remplir par l'établissement de crédit]</w:t>
            </w:r>
            <w:r w:rsidRPr="006C4E87">
              <w:rPr>
                <w:rFonts w:ascii="Times New Roman" w:eastAsia="Times New Roman" w:hAnsi="Times New Roman" w:cs="Times New Roman"/>
                <w:color w:val="000000"/>
                <w:sz w:val="24"/>
                <w:szCs w:val="24"/>
                <w:lang w:eastAsia="fr-FR"/>
              </w:rPr>
              <w:t xml:space="preserve"> </w:t>
            </w:r>
          </w:p>
        </w:tc>
      </w:tr>
    </w:tbl>
    <w:p w:rsidR="006C4E87" w:rsidRPr="006C4E87" w:rsidRDefault="006C4E87" w:rsidP="006C4E87">
      <w:pPr>
        <w:spacing w:after="0" w:line="240" w:lineRule="auto"/>
        <w:rPr>
          <w:rFonts w:ascii="Times New Roman" w:eastAsia="Times New Roman" w:hAnsi="Times New Roman" w:cs="Times New Roman"/>
          <w:vanish/>
          <w:color w:val="000000"/>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720"/>
        <w:gridCol w:w="8352"/>
      </w:tblGrid>
      <w:tr w:rsidR="006C4E87" w:rsidRPr="006C4E87" w:rsidTr="006C4E87">
        <w:trPr>
          <w:tblCellSpacing w:w="0" w:type="dxa"/>
        </w:trPr>
        <w:tc>
          <w:tcPr>
            <w:tcW w:w="0" w:type="auto"/>
            <w:hideMark/>
          </w:tcPr>
          <w:p w:rsidR="006C4E87" w:rsidRPr="006C4E87" w:rsidRDefault="006C4E87" w:rsidP="006C4E87">
            <w:pPr>
              <w:spacing w:before="120" w:after="0" w:line="240" w:lineRule="auto"/>
              <w:jc w:val="both"/>
              <w:rPr>
                <w:rFonts w:ascii="Times New Roman" w:eastAsia="Times New Roman" w:hAnsi="Times New Roman" w:cs="Times New Roman"/>
                <w:color w:val="000000"/>
                <w:sz w:val="24"/>
                <w:szCs w:val="24"/>
                <w:lang w:eastAsia="fr-FR"/>
              </w:rPr>
            </w:pPr>
            <w:r w:rsidRPr="006C4E87">
              <w:rPr>
                <w:rFonts w:ascii="Times New Roman" w:eastAsia="Times New Roman" w:hAnsi="Times New Roman" w:cs="Times New Roman"/>
                <w:color w:val="000000"/>
                <w:sz w:val="24"/>
                <w:szCs w:val="24"/>
                <w:lang w:eastAsia="fr-FR"/>
              </w:rPr>
              <w:t>2.2.2.4.</w:t>
            </w:r>
          </w:p>
        </w:tc>
        <w:tc>
          <w:tcPr>
            <w:tcW w:w="0" w:type="auto"/>
            <w:hideMark/>
          </w:tcPr>
          <w:p w:rsidR="006C4E87" w:rsidRPr="006C4E87" w:rsidRDefault="006C4E87" w:rsidP="006C4E87">
            <w:pPr>
              <w:spacing w:before="120" w:after="0" w:line="240" w:lineRule="auto"/>
              <w:jc w:val="both"/>
              <w:rPr>
                <w:rFonts w:ascii="Times New Roman" w:eastAsia="Times New Roman" w:hAnsi="Times New Roman" w:cs="Times New Roman"/>
                <w:color w:val="000000"/>
                <w:sz w:val="24"/>
                <w:szCs w:val="24"/>
                <w:lang w:eastAsia="fr-FR"/>
              </w:rPr>
            </w:pPr>
            <w:r w:rsidRPr="006C4E87">
              <w:rPr>
                <w:rFonts w:ascii="Times New Roman" w:eastAsia="Times New Roman" w:hAnsi="Times New Roman" w:cs="Times New Roman"/>
                <w:color w:val="000000"/>
                <w:sz w:val="24"/>
                <w:szCs w:val="24"/>
                <w:lang w:eastAsia="fr-FR"/>
              </w:rPr>
              <w:t>mesures contre le blanchiment d'argent adoptées par la succursale, avec les coordonnées de la personne nommée pour veiller au respect de ces mesures</w:t>
            </w:r>
          </w:p>
          <w:p w:rsidR="006C4E87" w:rsidRPr="006C4E87" w:rsidRDefault="006C4E87" w:rsidP="006C4E87">
            <w:pPr>
              <w:spacing w:after="0" w:line="240" w:lineRule="auto"/>
              <w:rPr>
                <w:rFonts w:ascii="Times New Roman" w:eastAsia="Times New Roman" w:hAnsi="Times New Roman" w:cs="Times New Roman"/>
                <w:color w:val="000000"/>
                <w:sz w:val="24"/>
                <w:szCs w:val="24"/>
                <w:lang w:eastAsia="fr-FR"/>
              </w:rPr>
            </w:pPr>
            <w:r w:rsidRPr="006C4E87">
              <w:rPr>
                <w:rFonts w:ascii="Times New Roman" w:eastAsia="Times New Roman" w:hAnsi="Times New Roman" w:cs="Times New Roman"/>
                <w:i/>
                <w:iCs/>
                <w:color w:val="000000"/>
                <w:sz w:val="24"/>
                <w:szCs w:val="24"/>
                <w:lang w:eastAsia="fr-FR"/>
              </w:rPr>
              <w:t>[à remplir par l'établissement de crédit]</w:t>
            </w:r>
            <w:r w:rsidRPr="006C4E87">
              <w:rPr>
                <w:rFonts w:ascii="Times New Roman" w:eastAsia="Times New Roman" w:hAnsi="Times New Roman" w:cs="Times New Roman"/>
                <w:color w:val="000000"/>
                <w:sz w:val="24"/>
                <w:szCs w:val="24"/>
                <w:lang w:eastAsia="fr-FR"/>
              </w:rPr>
              <w:t xml:space="preserve"> </w:t>
            </w:r>
          </w:p>
        </w:tc>
      </w:tr>
    </w:tbl>
    <w:p w:rsidR="006C4E87" w:rsidRPr="006C4E87" w:rsidRDefault="006C4E87" w:rsidP="006C4E87">
      <w:pPr>
        <w:spacing w:after="0" w:line="240" w:lineRule="auto"/>
        <w:rPr>
          <w:rFonts w:ascii="Times New Roman" w:eastAsia="Times New Roman" w:hAnsi="Times New Roman" w:cs="Times New Roman"/>
          <w:vanish/>
          <w:color w:val="000000"/>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720"/>
        <w:gridCol w:w="8352"/>
      </w:tblGrid>
      <w:tr w:rsidR="006C4E87" w:rsidRPr="006C4E87" w:rsidTr="006C4E87">
        <w:trPr>
          <w:tblCellSpacing w:w="0" w:type="dxa"/>
        </w:trPr>
        <w:tc>
          <w:tcPr>
            <w:tcW w:w="0" w:type="auto"/>
            <w:hideMark/>
          </w:tcPr>
          <w:p w:rsidR="006C4E87" w:rsidRPr="006C4E87" w:rsidRDefault="006C4E87" w:rsidP="006C4E87">
            <w:pPr>
              <w:spacing w:before="120" w:after="0" w:line="240" w:lineRule="auto"/>
              <w:jc w:val="both"/>
              <w:rPr>
                <w:rFonts w:ascii="Times New Roman" w:eastAsia="Times New Roman" w:hAnsi="Times New Roman" w:cs="Times New Roman"/>
                <w:color w:val="000000"/>
                <w:sz w:val="24"/>
                <w:szCs w:val="24"/>
                <w:lang w:eastAsia="fr-FR"/>
              </w:rPr>
            </w:pPr>
            <w:r w:rsidRPr="006C4E87">
              <w:rPr>
                <w:rFonts w:ascii="Times New Roman" w:eastAsia="Times New Roman" w:hAnsi="Times New Roman" w:cs="Times New Roman"/>
                <w:color w:val="000000"/>
                <w:sz w:val="24"/>
                <w:szCs w:val="24"/>
                <w:lang w:eastAsia="fr-FR"/>
              </w:rPr>
              <w:t>2.2.2.5.</w:t>
            </w:r>
          </w:p>
        </w:tc>
        <w:tc>
          <w:tcPr>
            <w:tcW w:w="0" w:type="auto"/>
            <w:hideMark/>
          </w:tcPr>
          <w:p w:rsidR="006C4E87" w:rsidRPr="006C4E87" w:rsidRDefault="006C4E87" w:rsidP="006C4E87">
            <w:pPr>
              <w:spacing w:before="120" w:after="0" w:line="240" w:lineRule="auto"/>
              <w:jc w:val="both"/>
              <w:rPr>
                <w:rFonts w:ascii="Times New Roman" w:eastAsia="Times New Roman" w:hAnsi="Times New Roman" w:cs="Times New Roman"/>
                <w:color w:val="000000"/>
                <w:sz w:val="24"/>
                <w:szCs w:val="24"/>
                <w:lang w:eastAsia="fr-FR"/>
              </w:rPr>
            </w:pPr>
            <w:r w:rsidRPr="006C4E87">
              <w:rPr>
                <w:rFonts w:ascii="Times New Roman" w:eastAsia="Times New Roman" w:hAnsi="Times New Roman" w:cs="Times New Roman"/>
                <w:color w:val="000000"/>
                <w:sz w:val="24"/>
                <w:szCs w:val="24"/>
                <w:lang w:eastAsia="fr-FR"/>
              </w:rPr>
              <w:t>contrôle des accords d'externalisation et autres accords passés avec des tiers en rapport avec les activités menées dans la succursale qui sont couvertes par l'agrément de l'établissement.</w:t>
            </w:r>
          </w:p>
          <w:p w:rsidR="006C4E87" w:rsidRPr="006C4E87" w:rsidRDefault="006C4E87" w:rsidP="006C4E87">
            <w:pPr>
              <w:spacing w:after="0" w:line="240" w:lineRule="auto"/>
              <w:rPr>
                <w:rFonts w:ascii="Times New Roman" w:eastAsia="Times New Roman" w:hAnsi="Times New Roman" w:cs="Times New Roman"/>
                <w:color w:val="000000"/>
                <w:sz w:val="24"/>
                <w:szCs w:val="24"/>
                <w:lang w:eastAsia="fr-FR"/>
              </w:rPr>
            </w:pPr>
            <w:r w:rsidRPr="006C4E87">
              <w:rPr>
                <w:rFonts w:ascii="Times New Roman" w:eastAsia="Times New Roman" w:hAnsi="Times New Roman" w:cs="Times New Roman"/>
                <w:i/>
                <w:iCs/>
                <w:color w:val="000000"/>
                <w:sz w:val="24"/>
                <w:szCs w:val="24"/>
                <w:lang w:eastAsia="fr-FR"/>
              </w:rPr>
              <w:t>[à remplir par l'établissement de crédit]</w:t>
            </w:r>
            <w:r w:rsidRPr="006C4E87">
              <w:rPr>
                <w:rFonts w:ascii="Times New Roman" w:eastAsia="Times New Roman" w:hAnsi="Times New Roman" w:cs="Times New Roman"/>
                <w:color w:val="000000"/>
                <w:sz w:val="24"/>
                <w:szCs w:val="24"/>
                <w:lang w:eastAsia="fr-FR"/>
              </w:rPr>
              <w:t xml:space="preserve"> </w:t>
            </w:r>
          </w:p>
        </w:tc>
      </w:tr>
    </w:tbl>
    <w:p w:rsidR="006C4E87" w:rsidRPr="006C4E87" w:rsidRDefault="006C4E87" w:rsidP="006C4E87">
      <w:pPr>
        <w:spacing w:before="120" w:after="0" w:line="240" w:lineRule="auto"/>
        <w:jc w:val="both"/>
        <w:rPr>
          <w:rFonts w:ascii="Times New Roman" w:eastAsia="Times New Roman" w:hAnsi="Times New Roman" w:cs="Times New Roman"/>
          <w:color w:val="000000"/>
          <w:sz w:val="24"/>
          <w:szCs w:val="24"/>
          <w:lang w:eastAsia="fr-FR"/>
        </w:rPr>
      </w:pPr>
      <w:r w:rsidRPr="006C4E87">
        <w:rPr>
          <w:rFonts w:ascii="Times New Roman" w:eastAsia="Times New Roman" w:hAnsi="Times New Roman" w:cs="Times New Roman"/>
          <w:color w:val="000000"/>
          <w:sz w:val="24"/>
          <w:szCs w:val="24"/>
          <w:lang w:eastAsia="fr-FR"/>
        </w:rPr>
        <w:t>2.2.3. Lorsqu'il est prévu que la succursale assure un ou plusieurs services et activités d'investissement définis à l'article 4, paragraphe 1, point 2, de la directive 2004/39/CE, une description des mesures suivantes:</w:t>
      </w:r>
    </w:p>
    <w:tbl>
      <w:tblPr>
        <w:tblW w:w="5000" w:type="pct"/>
        <w:tblCellSpacing w:w="0" w:type="dxa"/>
        <w:tblCellMar>
          <w:left w:w="0" w:type="dxa"/>
          <w:right w:w="0" w:type="dxa"/>
        </w:tblCellMar>
        <w:tblLook w:val="04A0" w:firstRow="1" w:lastRow="0" w:firstColumn="1" w:lastColumn="0" w:noHBand="0" w:noVBand="1"/>
      </w:tblPr>
      <w:tblGrid>
        <w:gridCol w:w="1150"/>
        <w:gridCol w:w="7922"/>
      </w:tblGrid>
      <w:tr w:rsidR="006C4E87" w:rsidRPr="006C4E87" w:rsidTr="006C4E87">
        <w:trPr>
          <w:tblCellSpacing w:w="0" w:type="dxa"/>
        </w:trPr>
        <w:tc>
          <w:tcPr>
            <w:tcW w:w="0" w:type="auto"/>
            <w:hideMark/>
          </w:tcPr>
          <w:p w:rsidR="006C4E87" w:rsidRPr="006C4E87" w:rsidRDefault="006C4E87" w:rsidP="006C4E87">
            <w:pPr>
              <w:spacing w:before="120" w:after="0" w:line="240" w:lineRule="auto"/>
              <w:jc w:val="both"/>
              <w:rPr>
                <w:rFonts w:ascii="Times New Roman" w:eastAsia="Times New Roman" w:hAnsi="Times New Roman" w:cs="Times New Roman"/>
                <w:color w:val="000000"/>
                <w:sz w:val="24"/>
                <w:szCs w:val="24"/>
                <w:lang w:eastAsia="fr-FR"/>
              </w:rPr>
            </w:pPr>
            <w:r w:rsidRPr="006C4E87">
              <w:rPr>
                <w:rFonts w:ascii="Times New Roman" w:eastAsia="Times New Roman" w:hAnsi="Times New Roman" w:cs="Times New Roman"/>
                <w:color w:val="000000"/>
                <w:sz w:val="24"/>
                <w:szCs w:val="24"/>
                <w:lang w:eastAsia="fr-FR"/>
              </w:rPr>
              <w:t>2.2.3.1.</w:t>
            </w:r>
          </w:p>
        </w:tc>
        <w:tc>
          <w:tcPr>
            <w:tcW w:w="0" w:type="auto"/>
            <w:hideMark/>
          </w:tcPr>
          <w:p w:rsidR="006C4E87" w:rsidRPr="006C4E87" w:rsidRDefault="006C4E87" w:rsidP="006C4E87">
            <w:pPr>
              <w:spacing w:before="120" w:after="0" w:line="240" w:lineRule="auto"/>
              <w:jc w:val="both"/>
              <w:rPr>
                <w:rFonts w:ascii="Times New Roman" w:eastAsia="Times New Roman" w:hAnsi="Times New Roman" w:cs="Times New Roman"/>
                <w:color w:val="000000"/>
                <w:sz w:val="24"/>
                <w:szCs w:val="24"/>
                <w:lang w:eastAsia="fr-FR"/>
              </w:rPr>
            </w:pPr>
            <w:r w:rsidRPr="006C4E87">
              <w:rPr>
                <w:rFonts w:ascii="Times New Roman" w:eastAsia="Times New Roman" w:hAnsi="Times New Roman" w:cs="Times New Roman"/>
                <w:color w:val="000000"/>
                <w:sz w:val="24"/>
                <w:szCs w:val="24"/>
                <w:lang w:eastAsia="fr-FR"/>
              </w:rPr>
              <w:t>mesures de protection des fonds et actifs des clients</w:t>
            </w:r>
          </w:p>
          <w:p w:rsidR="006C4E87" w:rsidRPr="006C4E87" w:rsidRDefault="006C4E87" w:rsidP="006C4E87">
            <w:pPr>
              <w:spacing w:after="0" w:line="240" w:lineRule="auto"/>
              <w:rPr>
                <w:rFonts w:ascii="Times New Roman" w:eastAsia="Times New Roman" w:hAnsi="Times New Roman" w:cs="Times New Roman"/>
                <w:color w:val="000000"/>
                <w:sz w:val="24"/>
                <w:szCs w:val="24"/>
                <w:lang w:eastAsia="fr-FR"/>
              </w:rPr>
            </w:pPr>
            <w:r w:rsidRPr="006C4E87">
              <w:rPr>
                <w:rFonts w:ascii="Times New Roman" w:eastAsia="Times New Roman" w:hAnsi="Times New Roman" w:cs="Times New Roman"/>
                <w:i/>
                <w:iCs/>
                <w:color w:val="000000"/>
                <w:sz w:val="24"/>
                <w:szCs w:val="24"/>
                <w:lang w:eastAsia="fr-FR"/>
              </w:rPr>
              <w:t>[à remplir par l'établissement de crédit]</w:t>
            </w:r>
            <w:r w:rsidRPr="006C4E87">
              <w:rPr>
                <w:rFonts w:ascii="Times New Roman" w:eastAsia="Times New Roman" w:hAnsi="Times New Roman" w:cs="Times New Roman"/>
                <w:color w:val="000000"/>
                <w:sz w:val="24"/>
                <w:szCs w:val="24"/>
                <w:lang w:eastAsia="fr-FR"/>
              </w:rPr>
              <w:t xml:space="preserve"> </w:t>
            </w:r>
          </w:p>
        </w:tc>
      </w:tr>
    </w:tbl>
    <w:p w:rsidR="006C4E87" w:rsidRPr="006C4E87" w:rsidRDefault="006C4E87" w:rsidP="006C4E87">
      <w:pPr>
        <w:spacing w:after="0" w:line="240" w:lineRule="auto"/>
        <w:rPr>
          <w:rFonts w:ascii="Times New Roman" w:eastAsia="Times New Roman" w:hAnsi="Times New Roman" w:cs="Times New Roman"/>
          <w:vanish/>
          <w:color w:val="000000"/>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720"/>
        <w:gridCol w:w="8352"/>
      </w:tblGrid>
      <w:tr w:rsidR="006C4E87" w:rsidRPr="006C4E87" w:rsidTr="006C4E87">
        <w:trPr>
          <w:tblCellSpacing w:w="0" w:type="dxa"/>
        </w:trPr>
        <w:tc>
          <w:tcPr>
            <w:tcW w:w="0" w:type="auto"/>
            <w:hideMark/>
          </w:tcPr>
          <w:p w:rsidR="006C4E87" w:rsidRPr="006C4E87" w:rsidRDefault="006C4E87" w:rsidP="006C4E87">
            <w:pPr>
              <w:spacing w:before="120" w:after="0" w:line="240" w:lineRule="auto"/>
              <w:jc w:val="both"/>
              <w:rPr>
                <w:rFonts w:ascii="Times New Roman" w:eastAsia="Times New Roman" w:hAnsi="Times New Roman" w:cs="Times New Roman"/>
                <w:color w:val="000000"/>
                <w:sz w:val="24"/>
                <w:szCs w:val="24"/>
                <w:lang w:eastAsia="fr-FR"/>
              </w:rPr>
            </w:pPr>
            <w:r w:rsidRPr="006C4E87">
              <w:rPr>
                <w:rFonts w:ascii="Times New Roman" w:eastAsia="Times New Roman" w:hAnsi="Times New Roman" w:cs="Times New Roman"/>
                <w:color w:val="000000"/>
                <w:sz w:val="24"/>
                <w:szCs w:val="24"/>
                <w:lang w:eastAsia="fr-FR"/>
              </w:rPr>
              <w:t>2.2.3.2.</w:t>
            </w:r>
          </w:p>
        </w:tc>
        <w:tc>
          <w:tcPr>
            <w:tcW w:w="0" w:type="auto"/>
            <w:hideMark/>
          </w:tcPr>
          <w:p w:rsidR="006C4E87" w:rsidRPr="006C4E87" w:rsidRDefault="006C4E87" w:rsidP="006C4E87">
            <w:pPr>
              <w:spacing w:before="120" w:after="0" w:line="240" w:lineRule="auto"/>
              <w:jc w:val="both"/>
              <w:rPr>
                <w:rFonts w:ascii="Times New Roman" w:eastAsia="Times New Roman" w:hAnsi="Times New Roman" w:cs="Times New Roman"/>
                <w:color w:val="000000"/>
                <w:sz w:val="24"/>
                <w:szCs w:val="24"/>
                <w:lang w:eastAsia="fr-FR"/>
              </w:rPr>
            </w:pPr>
            <w:r w:rsidRPr="006C4E87">
              <w:rPr>
                <w:rFonts w:ascii="Times New Roman" w:eastAsia="Times New Roman" w:hAnsi="Times New Roman" w:cs="Times New Roman"/>
                <w:color w:val="000000"/>
                <w:sz w:val="24"/>
                <w:szCs w:val="24"/>
                <w:lang w:eastAsia="fr-FR"/>
              </w:rPr>
              <w:t>mesures adoptées pour se conformer aux obligations établies par les articles 19, 21, 22, 25, 27 et 28 de la directive 2004/39/CE et les mesures adoptées en vertu de celles-</w:t>
            </w:r>
            <w:r w:rsidRPr="006C4E87">
              <w:rPr>
                <w:rFonts w:ascii="Times New Roman" w:eastAsia="Times New Roman" w:hAnsi="Times New Roman" w:cs="Times New Roman"/>
                <w:color w:val="000000"/>
                <w:sz w:val="24"/>
                <w:szCs w:val="24"/>
                <w:lang w:eastAsia="fr-FR"/>
              </w:rPr>
              <w:lastRenderedPageBreak/>
              <w:t>ci par les autorités compétentes concernées de l'État membre d'accueil</w:t>
            </w:r>
          </w:p>
          <w:p w:rsidR="006C4E87" w:rsidRPr="006C4E87" w:rsidRDefault="006C4E87" w:rsidP="006C4E87">
            <w:pPr>
              <w:spacing w:after="0" w:line="240" w:lineRule="auto"/>
              <w:rPr>
                <w:rFonts w:ascii="Times New Roman" w:eastAsia="Times New Roman" w:hAnsi="Times New Roman" w:cs="Times New Roman"/>
                <w:color w:val="000000"/>
                <w:sz w:val="24"/>
                <w:szCs w:val="24"/>
                <w:lang w:eastAsia="fr-FR"/>
              </w:rPr>
            </w:pPr>
            <w:r w:rsidRPr="006C4E87">
              <w:rPr>
                <w:rFonts w:ascii="Times New Roman" w:eastAsia="Times New Roman" w:hAnsi="Times New Roman" w:cs="Times New Roman"/>
                <w:i/>
                <w:iCs/>
                <w:color w:val="000000"/>
                <w:sz w:val="24"/>
                <w:szCs w:val="24"/>
                <w:lang w:eastAsia="fr-FR"/>
              </w:rPr>
              <w:t>[à remplir par l'établissement de crédit]</w:t>
            </w:r>
            <w:r w:rsidRPr="006C4E87">
              <w:rPr>
                <w:rFonts w:ascii="Times New Roman" w:eastAsia="Times New Roman" w:hAnsi="Times New Roman" w:cs="Times New Roman"/>
                <w:color w:val="000000"/>
                <w:sz w:val="24"/>
                <w:szCs w:val="24"/>
                <w:lang w:eastAsia="fr-FR"/>
              </w:rPr>
              <w:t xml:space="preserve"> </w:t>
            </w:r>
          </w:p>
        </w:tc>
      </w:tr>
    </w:tbl>
    <w:p w:rsidR="006C4E87" w:rsidRPr="006C4E87" w:rsidRDefault="006C4E87" w:rsidP="006C4E87">
      <w:pPr>
        <w:spacing w:after="0" w:line="240" w:lineRule="auto"/>
        <w:rPr>
          <w:rFonts w:ascii="Times New Roman" w:eastAsia="Times New Roman" w:hAnsi="Times New Roman" w:cs="Times New Roman"/>
          <w:vanish/>
          <w:color w:val="000000"/>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720"/>
        <w:gridCol w:w="8352"/>
      </w:tblGrid>
      <w:tr w:rsidR="006C4E87" w:rsidRPr="006C4E87" w:rsidTr="006C4E87">
        <w:trPr>
          <w:tblCellSpacing w:w="0" w:type="dxa"/>
        </w:trPr>
        <w:tc>
          <w:tcPr>
            <w:tcW w:w="0" w:type="auto"/>
            <w:hideMark/>
          </w:tcPr>
          <w:p w:rsidR="006C4E87" w:rsidRPr="006C4E87" w:rsidRDefault="006C4E87" w:rsidP="006C4E87">
            <w:pPr>
              <w:spacing w:before="120" w:after="0" w:line="240" w:lineRule="auto"/>
              <w:jc w:val="both"/>
              <w:rPr>
                <w:rFonts w:ascii="Times New Roman" w:eastAsia="Times New Roman" w:hAnsi="Times New Roman" w:cs="Times New Roman"/>
                <w:color w:val="000000"/>
                <w:sz w:val="24"/>
                <w:szCs w:val="24"/>
                <w:lang w:eastAsia="fr-FR"/>
              </w:rPr>
            </w:pPr>
            <w:r w:rsidRPr="006C4E87">
              <w:rPr>
                <w:rFonts w:ascii="Times New Roman" w:eastAsia="Times New Roman" w:hAnsi="Times New Roman" w:cs="Times New Roman"/>
                <w:color w:val="000000"/>
                <w:sz w:val="24"/>
                <w:szCs w:val="24"/>
                <w:lang w:eastAsia="fr-FR"/>
              </w:rPr>
              <w:t>2.2.3.3.</w:t>
            </w:r>
          </w:p>
        </w:tc>
        <w:tc>
          <w:tcPr>
            <w:tcW w:w="0" w:type="auto"/>
            <w:hideMark/>
          </w:tcPr>
          <w:p w:rsidR="006C4E87" w:rsidRPr="006C4E87" w:rsidRDefault="006C4E87" w:rsidP="006C4E87">
            <w:pPr>
              <w:spacing w:before="120" w:after="0" w:line="240" w:lineRule="auto"/>
              <w:jc w:val="both"/>
              <w:rPr>
                <w:rFonts w:ascii="Times New Roman" w:eastAsia="Times New Roman" w:hAnsi="Times New Roman" w:cs="Times New Roman"/>
                <w:color w:val="000000"/>
                <w:sz w:val="24"/>
                <w:szCs w:val="24"/>
                <w:lang w:eastAsia="fr-FR"/>
              </w:rPr>
            </w:pPr>
            <w:r w:rsidRPr="006C4E87">
              <w:rPr>
                <w:rFonts w:ascii="Times New Roman" w:eastAsia="Times New Roman" w:hAnsi="Times New Roman" w:cs="Times New Roman"/>
                <w:color w:val="000000"/>
                <w:sz w:val="24"/>
                <w:szCs w:val="24"/>
                <w:lang w:eastAsia="fr-FR"/>
              </w:rPr>
              <w:t>code de conduite interne, y compris les contrôles des transactions réalisées par les membres du personnel pour leur propre compte</w:t>
            </w:r>
          </w:p>
          <w:p w:rsidR="006C4E87" w:rsidRPr="006C4E87" w:rsidRDefault="006C4E87" w:rsidP="006C4E87">
            <w:pPr>
              <w:spacing w:after="0" w:line="240" w:lineRule="auto"/>
              <w:rPr>
                <w:rFonts w:ascii="Times New Roman" w:eastAsia="Times New Roman" w:hAnsi="Times New Roman" w:cs="Times New Roman"/>
                <w:color w:val="000000"/>
                <w:sz w:val="24"/>
                <w:szCs w:val="24"/>
                <w:lang w:eastAsia="fr-FR"/>
              </w:rPr>
            </w:pPr>
            <w:r w:rsidRPr="006C4E87">
              <w:rPr>
                <w:rFonts w:ascii="Times New Roman" w:eastAsia="Times New Roman" w:hAnsi="Times New Roman" w:cs="Times New Roman"/>
                <w:i/>
                <w:iCs/>
                <w:color w:val="000000"/>
                <w:sz w:val="24"/>
                <w:szCs w:val="24"/>
                <w:lang w:eastAsia="fr-FR"/>
              </w:rPr>
              <w:t>[à remplir par l'établissement de crédit]</w:t>
            </w:r>
            <w:r w:rsidRPr="006C4E87">
              <w:rPr>
                <w:rFonts w:ascii="Times New Roman" w:eastAsia="Times New Roman" w:hAnsi="Times New Roman" w:cs="Times New Roman"/>
                <w:color w:val="000000"/>
                <w:sz w:val="24"/>
                <w:szCs w:val="24"/>
                <w:lang w:eastAsia="fr-FR"/>
              </w:rPr>
              <w:t xml:space="preserve"> </w:t>
            </w:r>
          </w:p>
        </w:tc>
      </w:tr>
    </w:tbl>
    <w:p w:rsidR="006C4E87" w:rsidRPr="006C4E87" w:rsidRDefault="006C4E87" w:rsidP="006C4E87">
      <w:pPr>
        <w:spacing w:after="0" w:line="240" w:lineRule="auto"/>
        <w:rPr>
          <w:rFonts w:ascii="Times New Roman" w:eastAsia="Times New Roman" w:hAnsi="Times New Roman" w:cs="Times New Roman"/>
          <w:vanish/>
          <w:color w:val="000000"/>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720"/>
        <w:gridCol w:w="8352"/>
      </w:tblGrid>
      <w:tr w:rsidR="006C4E87" w:rsidRPr="006C4E87" w:rsidTr="006C4E87">
        <w:trPr>
          <w:tblCellSpacing w:w="0" w:type="dxa"/>
        </w:trPr>
        <w:tc>
          <w:tcPr>
            <w:tcW w:w="0" w:type="auto"/>
            <w:hideMark/>
          </w:tcPr>
          <w:p w:rsidR="006C4E87" w:rsidRPr="006C4E87" w:rsidRDefault="006C4E87" w:rsidP="006C4E87">
            <w:pPr>
              <w:spacing w:before="120" w:after="0" w:line="240" w:lineRule="auto"/>
              <w:jc w:val="both"/>
              <w:rPr>
                <w:rFonts w:ascii="Times New Roman" w:eastAsia="Times New Roman" w:hAnsi="Times New Roman" w:cs="Times New Roman"/>
                <w:color w:val="000000"/>
                <w:sz w:val="24"/>
                <w:szCs w:val="24"/>
                <w:lang w:eastAsia="fr-FR"/>
              </w:rPr>
            </w:pPr>
            <w:r w:rsidRPr="006C4E87">
              <w:rPr>
                <w:rFonts w:ascii="Times New Roman" w:eastAsia="Times New Roman" w:hAnsi="Times New Roman" w:cs="Times New Roman"/>
                <w:color w:val="000000"/>
                <w:sz w:val="24"/>
                <w:szCs w:val="24"/>
                <w:lang w:eastAsia="fr-FR"/>
              </w:rPr>
              <w:t>2.2.3.4.</w:t>
            </w:r>
          </w:p>
        </w:tc>
        <w:tc>
          <w:tcPr>
            <w:tcW w:w="0" w:type="auto"/>
            <w:hideMark/>
          </w:tcPr>
          <w:p w:rsidR="006C4E87" w:rsidRPr="006C4E87" w:rsidRDefault="006C4E87" w:rsidP="006C4E87">
            <w:pPr>
              <w:spacing w:before="120" w:after="0" w:line="240" w:lineRule="auto"/>
              <w:jc w:val="both"/>
              <w:rPr>
                <w:rFonts w:ascii="Times New Roman" w:eastAsia="Times New Roman" w:hAnsi="Times New Roman" w:cs="Times New Roman"/>
                <w:color w:val="000000"/>
                <w:sz w:val="24"/>
                <w:szCs w:val="24"/>
                <w:lang w:eastAsia="fr-FR"/>
              </w:rPr>
            </w:pPr>
            <w:r w:rsidRPr="006C4E87">
              <w:rPr>
                <w:rFonts w:ascii="Times New Roman" w:eastAsia="Times New Roman" w:hAnsi="Times New Roman" w:cs="Times New Roman"/>
                <w:color w:val="000000"/>
                <w:sz w:val="24"/>
                <w:szCs w:val="24"/>
                <w:lang w:eastAsia="fr-FR"/>
              </w:rPr>
              <w:t>coordonnées de la personne chargée de traiter les réclamations en rapport avec les services et activités d'investissement de la succursale</w:t>
            </w:r>
          </w:p>
          <w:p w:rsidR="006C4E87" w:rsidRPr="006C4E87" w:rsidRDefault="006C4E87" w:rsidP="006C4E87">
            <w:pPr>
              <w:spacing w:after="0" w:line="240" w:lineRule="auto"/>
              <w:rPr>
                <w:rFonts w:ascii="Times New Roman" w:eastAsia="Times New Roman" w:hAnsi="Times New Roman" w:cs="Times New Roman"/>
                <w:color w:val="000000"/>
                <w:sz w:val="24"/>
                <w:szCs w:val="24"/>
                <w:lang w:eastAsia="fr-FR"/>
              </w:rPr>
            </w:pPr>
            <w:r w:rsidRPr="006C4E87">
              <w:rPr>
                <w:rFonts w:ascii="Times New Roman" w:eastAsia="Times New Roman" w:hAnsi="Times New Roman" w:cs="Times New Roman"/>
                <w:i/>
                <w:iCs/>
                <w:color w:val="000000"/>
                <w:sz w:val="24"/>
                <w:szCs w:val="24"/>
                <w:lang w:eastAsia="fr-FR"/>
              </w:rPr>
              <w:t>[à remplir par l'établissement de crédit]</w:t>
            </w:r>
            <w:r w:rsidRPr="006C4E87">
              <w:rPr>
                <w:rFonts w:ascii="Times New Roman" w:eastAsia="Times New Roman" w:hAnsi="Times New Roman" w:cs="Times New Roman"/>
                <w:color w:val="000000"/>
                <w:sz w:val="24"/>
                <w:szCs w:val="24"/>
                <w:lang w:eastAsia="fr-FR"/>
              </w:rPr>
              <w:t xml:space="preserve"> </w:t>
            </w:r>
          </w:p>
        </w:tc>
      </w:tr>
    </w:tbl>
    <w:p w:rsidR="006C4E87" w:rsidRPr="006C4E87" w:rsidRDefault="006C4E87" w:rsidP="006C4E87">
      <w:pPr>
        <w:spacing w:after="0" w:line="240" w:lineRule="auto"/>
        <w:rPr>
          <w:rFonts w:ascii="Times New Roman" w:eastAsia="Times New Roman" w:hAnsi="Times New Roman" w:cs="Times New Roman"/>
          <w:vanish/>
          <w:color w:val="000000"/>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720"/>
        <w:gridCol w:w="8352"/>
      </w:tblGrid>
      <w:tr w:rsidR="006C4E87" w:rsidRPr="006C4E87" w:rsidTr="006C4E87">
        <w:trPr>
          <w:tblCellSpacing w:w="0" w:type="dxa"/>
        </w:trPr>
        <w:tc>
          <w:tcPr>
            <w:tcW w:w="0" w:type="auto"/>
            <w:hideMark/>
          </w:tcPr>
          <w:p w:rsidR="006C4E87" w:rsidRPr="006C4E87" w:rsidRDefault="006C4E87" w:rsidP="006C4E87">
            <w:pPr>
              <w:spacing w:before="120" w:after="0" w:line="240" w:lineRule="auto"/>
              <w:jc w:val="both"/>
              <w:rPr>
                <w:rFonts w:ascii="Times New Roman" w:eastAsia="Times New Roman" w:hAnsi="Times New Roman" w:cs="Times New Roman"/>
                <w:color w:val="000000"/>
                <w:sz w:val="24"/>
                <w:szCs w:val="24"/>
                <w:lang w:eastAsia="fr-FR"/>
              </w:rPr>
            </w:pPr>
            <w:r w:rsidRPr="006C4E87">
              <w:rPr>
                <w:rFonts w:ascii="Times New Roman" w:eastAsia="Times New Roman" w:hAnsi="Times New Roman" w:cs="Times New Roman"/>
                <w:color w:val="000000"/>
                <w:sz w:val="24"/>
                <w:szCs w:val="24"/>
                <w:lang w:eastAsia="fr-FR"/>
              </w:rPr>
              <w:t>2.2.3.5.</w:t>
            </w:r>
          </w:p>
        </w:tc>
        <w:tc>
          <w:tcPr>
            <w:tcW w:w="0" w:type="auto"/>
            <w:hideMark/>
          </w:tcPr>
          <w:p w:rsidR="006C4E87" w:rsidRPr="006C4E87" w:rsidRDefault="006C4E87" w:rsidP="006C4E87">
            <w:pPr>
              <w:spacing w:before="120" w:after="0" w:line="240" w:lineRule="auto"/>
              <w:jc w:val="both"/>
              <w:rPr>
                <w:rFonts w:ascii="Times New Roman" w:eastAsia="Times New Roman" w:hAnsi="Times New Roman" w:cs="Times New Roman"/>
                <w:color w:val="000000"/>
                <w:sz w:val="24"/>
                <w:szCs w:val="24"/>
                <w:lang w:eastAsia="fr-FR"/>
              </w:rPr>
            </w:pPr>
            <w:r w:rsidRPr="006C4E87">
              <w:rPr>
                <w:rFonts w:ascii="Times New Roman" w:eastAsia="Times New Roman" w:hAnsi="Times New Roman" w:cs="Times New Roman"/>
                <w:color w:val="000000"/>
                <w:sz w:val="24"/>
                <w:szCs w:val="24"/>
                <w:lang w:eastAsia="fr-FR"/>
              </w:rPr>
              <w:t>coordonnées de la personne nommée pour veiller au respect des accords de la succursale en rapport avec les services et activités d'investissement</w:t>
            </w:r>
          </w:p>
          <w:p w:rsidR="006C4E87" w:rsidRPr="006C4E87" w:rsidRDefault="006C4E87" w:rsidP="006C4E87">
            <w:pPr>
              <w:spacing w:after="0" w:line="240" w:lineRule="auto"/>
              <w:rPr>
                <w:rFonts w:ascii="Times New Roman" w:eastAsia="Times New Roman" w:hAnsi="Times New Roman" w:cs="Times New Roman"/>
                <w:color w:val="000000"/>
                <w:sz w:val="24"/>
                <w:szCs w:val="24"/>
                <w:lang w:eastAsia="fr-FR"/>
              </w:rPr>
            </w:pPr>
            <w:r w:rsidRPr="006C4E87">
              <w:rPr>
                <w:rFonts w:ascii="Times New Roman" w:eastAsia="Times New Roman" w:hAnsi="Times New Roman" w:cs="Times New Roman"/>
                <w:i/>
                <w:iCs/>
                <w:color w:val="000000"/>
                <w:sz w:val="24"/>
                <w:szCs w:val="24"/>
                <w:lang w:eastAsia="fr-FR"/>
              </w:rPr>
              <w:t>[à remplir par l'établissement de crédit]</w:t>
            </w:r>
            <w:r w:rsidRPr="006C4E87">
              <w:rPr>
                <w:rFonts w:ascii="Times New Roman" w:eastAsia="Times New Roman" w:hAnsi="Times New Roman" w:cs="Times New Roman"/>
                <w:color w:val="000000"/>
                <w:sz w:val="24"/>
                <w:szCs w:val="24"/>
                <w:lang w:eastAsia="fr-FR"/>
              </w:rPr>
              <w:t xml:space="preserve"> </w:t>
            </w:r>
          </w:p>
        </w:tc>
      </w:tr>
    </w:tbl>
    <w:p w:rsidR="006C4E87" w:rsidRPr="006C4E87" w:rsidRDefault="006C4E87" w:rsidP="006C4E87">
      <w:pPr>
        <w:spacing w:before="120" w:after="0" w:line="240" w:lineRule="auto"/>
        <w:jc w:val="both"/>
        <w:rPr>
          <w:rFonts w:ascii="Times New Roman" w:eastAsia="Times New Roman" w:hAnsi="Times New Roman" w:cs="Times New Roman"/>
          <w:color w:val="000000"/>
          <w:sz w:val="24"/>
          <w:szCs w:val="24"/>
          <w:lang w:eastAsia="fr-FR"/>
        </w:rPr>
      </w:pPr>
      <w:r w:rsidRPr="006C4E87">
        <w:rPr>
          <w:rFonts w:ascii="Times New Roman" w:eastAsia="Times New Roman" w:hAnsi="Times New Roman" w:cs="Times New Roman"/>
          <w:color w:val="000000"/>
          <w:sz w:val="24"/>
          <w:szCs w:val="24"/>
          <w:lang w:eastAsia="fr-FR"/>
        </w:rPr>
        <w:t xml:space="preserve">2.2.4. </w:t>
      </w:r>
      <w:proofErr w:type="gramStart"/>
      <w:r w:rsidRPr="006C4E87">
        <w:rPr>
          <w:rFonts w:ascii="Times New Roman" w:eastAsia="Times New Roman" w:hAnsi="Times New Roman" w:cs="Times New Roman"/>
          <w:color w:val="000000"/>
          <w:sz w:val="24"/>
          <w:szCs w:val="24"/>
          <w:lang w:eastAsia="fr-FR"/>
        </w:rPr>
        <w:t>renseignements</w:t>
      </w:r>
      <w:proofErr w:type="gramEnd"/>
      <w:r w:rsidRPr="006C4E87">
        <w:rPr>
          <w:rFonts w:ascii="Times New Roman" w:eastAsia="Times New Roman" w:hAnsi="Times New Roman" w:cs="Times New Roman"/>
          <w:color w:val="000000"/>
          <w:sz w:val="24"/>
          <w:szCs w:val="24"/>
          <w:lang w:eastAsia="fr-FR"/>
        </w:rPr>
        <w:t xml:space="preserve"> sur l'expérience personnelle des personnes responsables de la direction de la succursale</w:t>
      </w:r>
    </w:p>
    <w:p w:rsidR="006C4E87" w:rsidRPr="006C4E87" w:rsidRDefault="006C4E87" w:rsidP="006C4E87">
      <w:pPr>
        <w:spacing w:after="0" w:line="240" w:lineRule="auto"/>
        <w:rPr>
          <w:rFonts w:ascii="Times New Roman" w:eastAsia="Times New Roman" w:hAnsi="Times New Roman" w:cs="Times New Roman"/>
          <w:color w:val="000000"/>
          <w:sz w:val="24"/>
          <w:szCs w:val="24"/>
          <w:lang w:eastAsia="fr-FR"/>
        </w:rPr>
      </w:pPr>
      <w:r w:rsidRPr="006C4E87">
        <w:rPr>
          <w:rFonts w:ascii="Times New Roman" w:eastAsia="Times New Roman" w:hAnsi="Times New Roman" w:cs="Times New Roman"/>
          <w:i/>
          <w:iCs/>
          <w:color w:val="000000"/>
          <w:sz w:val="24"/>
          <w:szCs w:val="24"/>
          <w:lang w:eastAsia="fr-FR"/>
        </w:rPr>
        <w:t>[</w:t>
      </w:r>
      <w:proofErr w:type="gramStart"/>
      <w:r w:rsidRPr="006C4E87">
        <w:rPr>
          <w:rFonts w:ascii="Times New Roman" w:eastAsia="Times New Roman" w:hAnsi="Times New Roman" w:cs="Times New Roman"/>
          <w:i/>
          <w:iCs/>
          <w:color w:val="000000"/>
          <w:sz w:val="24"/>
          <w:szCs w:val="24"/>
          <w:lang w:eastAsia="fr-FR"/>
        </w:rPr>
        <w:t>à</w:t>
      </w:r>
      <w:proofErr w:type="gramEnd"/>
      <w:r w:rsidRPr="006C4E87">
        <w:rPr>
          <w:rFonts w:ascii="Times New Roman" w:eastAsia="Times New Roman" w:hAnsi="Times New Roman" w:cs="Times New Roman"/>
          <w:i/>
          <w:iCs/>
          <w:color w:val="000000"/>
          <w:sz w:val="24"/>
          <w:szCs w:val="24"/>
          <w:lang w:eastAsia="fr-FR"/>
        </w:rPr>
        <w:t xml:space="preserve"> remplir par l'établissement de crédit]</w:t>
      </w:r>
      <w:r w:rsidRPr="006C4E87">
        <w:rPr>
          <w:rFonts w:ascii="Times New Roman" w:eastAsia="Times New Roman" w:hAnsi="Times New Roman" w:cs="Times New Roman"/>
          <w:color w:val="000000"/>
          <w:sz w:val="24"/>
          <w:szCs w:val="24"/>
          <w:lang w:eastAsia="fr-FR"/>
        </w:rPr>
        <w:t xml:space="preserve"> </w:t>
      </w:r>
    </w:p>
    <w:p w:rsidR="006C4E87" w:rsidRPr="006C4E87" w:rsidRDefault="006C4E87" w:rsidP="006C4E87">
      <w:pPr>
        <w:spacing w:before="240" w:after="120" w:line="240" w:lineRule="auto"/>
        <w:jc w:val="both"/>
        <w:rPr>
          <w:rFonts w:ascii="Times New Roman" w:eastAsia="Times New Roman" w:hAnsi="Times New Roman" w:cs="Times New Roman"/>
          <w:b/>
          <w:bCs/>
          <w:color w:val="000000"/>
          <w:sz w:val="24"/>
          <w:szCs w:val="24"/>
          <w:lang w:eastAsia="fr-FR"/>
        </w:rPr>
      </w:pPr>
      <w:r w:rsidRPr="006C4E87">
        <w:rPr>
          <w:rFonts w:ascii="Times New Roman" w:eastAsia="Times New Roman" w:hAnsi="Times New Roman" w:cs="Times New Roman"/>
          <w:b/>
          <w:bCs/>
          <w:color w:val="000000"/>
          <w:sz w:val="24"/>
          <w:szCs w:val="24"/>
          <w:lang w:eastAsia="fr-FR"/>
        </w:rPr>
        <w:t xml:space="preserve">2.3. </w:t>
      </w:r>
      <w:r w:rsidRPr="006C4E87">
        <w:rPr>
          <w:rFonts w:ascii="Times New Roman" w:eastAsia="Times New Roman" w:hAnsi="Times New Roman" w:cs="Times New Roman"/>
          <w:b/>
          <w:bCs/>
          <w:i/>
          <w:iCs/>
          <w:color w:val="000000"/>
          <w:sz w:val="24"/>
          <w:szCs w:val="24"/>
          <w:lang w:eastAsia="fr-FR"/>
        </w:rPr>
        <w:t>Autres informations</w:t>
      </w:r>
      <w:r w:rsidRPr="006C4E87">
        <w:rPr>
          <w:rFonts w:ascii="Times New Roman" w:eastAsia="Times New Roman" w:hAnsi="Times New Roman" w:cs="Times New Roman"/>
          <w:b/>
          <w:bCs/>
          <w:color w:val="000000"/>
          <w:sz w:val="24"/>
          <w:szCs w:val="24"/>
          <w:lang w:eastAsia="fr-FR"/>
        </w:rPr>
        <w:t xml:space="preserve"> </w:t>
      </w:r>
    </w:p>
    <w:p w:rsidR="006C4E87" w:rsidRPr="006C4E87" w:rsidRDefault="006C4E87" w:rsidP="006C4E87">
      <w:pPr>
        <w:spacing w:before="120" w:after="0" w:line="240" w:lineRule="auto"/>
        <w:jc w:val="both"/>
        <w:rPr>
          <w:rFonts w:ascii="Times New Roman" w:eastAsia="Times New Roman" w:hAnsi="Times New Roman" w:cs="Times New Roman"/>
          <w:color w:val="000000"/>
          <w:sz w:val="24"/>
          <w:szCs w:val="24"/>
          <w:lang w:eastAsia="fr-FR"/>
        </w:rPr>
      </w:pPr>
      <w:r w:rsidRPr="006C4E87">
        <w:rPr>
          <w:rFonts w:ascii="Times New Roman" w:eastAsia="Times New Roman" w:hAnsi="Times New Roman" w:cs="Times New Roman"/>
          <w:color w:val="000000"/>
          <w:sz w:val="24"/>
          <w:szCs w:val="24"/>
          <w:lang w:eastAsia="fr-FR"/>
        </w:rPr>
        <w:t>2.3.1. Plan financier incluant un bilan prévisionnel et un compte de résultat prévisionnel, couvrant une période de trois ans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9402"/>
      </w:tblGrid>
      <w:tr w:rsidR="006C4E87" w:rsidRPr="006C4E87" w:rsidTr="006C4E8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4E87" w:rsidRPr="006C4E87" w:rsidRDefault="006C4E87" w:rsidP="006C4E87">
            <w:pPr>
              <w:spacing w:before="120" w:after="0" w:line="240" w:lineRule="auto"/>
              <w:jc w:val="both"/>
              <w:rPr>
                <w:rFonts w:ascii="Times New Roman" w:eastAsia="Times New Roman" w:hAnsi="Times New Roman" w:cs="Times New Roman"/>
                <w:color w:val="000000"/>
                <w:sz w:val="24"/>
                <w:szCs w:val="24"/>
                <w:lang w:eastAsia="fr-FR"/>
              </w:rPr>
            </w:pPr>
            <w:r w:rsidRPr="006C4E87">
              <w:rPr>
                <w:rFonts w:ascii="Times New Roman" w:eastAsia="Times New Roman" w:hAnsi="Times New Roman" w:cs="Times New Roman"/>
                <w:i/>
                <w:iCs/>
                <w:color w:val="000000"/>
                <w:sz w:val="24"/>
                <w:szCs w:val="24"/>
                <w:lang w:eastAsia="fr-FR"/>
              </w:rPr>
              <w:t>[à remplir par l'établissement de crédit]</w:t>
            </w:r>
            <w:r w:rsidRPr="006C4E87">
              <w:rPr>
                <w:rFonts w:ascii="Times New Roman" w:eastAsia="Times New Roman" w:hAnsi="Times New Roman" w:cs="Times New Roman"/>
                <w:color w:val="000000"/>
                <w:sz w:val="24"/>
                <w:szCs w:val="24"/>
                <w:lang w:eastAsia="fr-FR"/>
              </w:rPr>
              <w:t xml:space="preserve"> </w:t>
            </w:r>
          </w:p>
          <w:p w:rsidR="006C4E87" w:rsidRPr="006C4E87" w:rsidRDefault="006C4E87" w:rsidP="006C4E87">
            <w:pPr>
              <w:spacing w:before="120" w:after="0" w:line="240" w:lineRule="auto"/>
              <w:jc w:val="both"/>
              <w:rPr>
                <w:rFonts w:ascii="Times New Roman" w:eastAsia="Times New Roman" w:hAnsi="Times New Roman" w:cs="Times New Roman"/>
                <w:color w:val="000000"/>
                <w:sz w:val="24"/>
                <w:szCs w:val="24"/>
                <w:lang w:eastAsia="fr-FR"/>
              </w:rPr>
            </w:pPr>
            <w:r w:rsidRPr="006C4E87">
              <w:rPr>
                <w:rFonts w:ascii="Times New Roman" w:eastAsia="Times New Roman" w:hAnsi="Times New Roman" w:cs="Times New Roman"/>
                <w:i/>
                <w:iCs/>
                <w:color w:val="000000"/>
                <w:sz w:val="24"/>
                <w:szCs w:val="24"/>
                <w:lang w:eastAsia="fr-FR"/>
              </w:rPr>
              <w:t>Ces informations peuvent être fournies en pièce jointe à la notification.</w:t>
            </w:r>
            <w:r w:rsidRPr="006C4E87">
              <w:rPr>
                <w:rFonts w:ascii="Times New Roman" w:eastAsia="Times New Roman" w:hAnsi="Times New Roman" w:cs="Times New Roman"/>
                <w:color w:val="000000"/>
                <w:sz w:val="24"/>
                <w:szCs w:val="24"/>
                <w:lang w:eastAsia="fr-FR"/>
              </w:rPr>
              <w:t xml:space="preserve"> </w:t>
            </w:r>
          </w:p>
        </w:tc>
      </w:tr>
    </w:tbl>
    <w:p w:rsidR="006C4E87" w:rsidRPr="006C4E87" w:rsidRDefault="006C4E87" w:rsidP="006C4E87">
      <w:pPr>
        <w:spacing w:before="120" w:after="0" w:line="240" w:lineRule="auto"/>
        <w:jc w:val="both"/>
        <w:rPr>
          <w:rFonts w:ascii="Times New Roman" w:eastAsia="Times New Roman" w:hAnsi="Times New Roman" w:cs="Times New Roman"/>
          <w:color w:val="000000"/>
          <w:sz w:val="24"/>
          <w:szCs w:val="24"/>
          <w:lang w:eastAsia="fr-FR"/>
        </w:rPr>
      </w:pPr>
      <w:r w:rsidRPr="006C4E87">
        <w:rPr>
          <w:rFonts w:ascii="Times New Roman" w:eastAsia="Times New Roman" w:hAnsi="Times New Roman" w:cs="Times New Roman"/>
          <w:color w:val="000000"/>
          <w:sz w:val="24"/>
          <w:szCs w:val="24"/>
          <w:lang w:eastAsia="fr-FR"/>
        </w:rPr>
        <w:t>2.3.2. Nom et coordonnées des systèmes européens de garantie des dépôts et de protection des investisseurs dont l'établissement est membre et qui couvrent les activités et services de la succursale, ainsi que la couverture maximale du système de protection des investisseurs.</w:t>
      </w:r>
    </w:p>
    <w:p w:rsidR="006C4E87" w:rsidRPr="006C4E87" w:rsidRDefault="006C4E87" w:rsidP="006C4E87">
      <w:pPr>
        <w:spacing w:after="0" w:line="240" w:lineRule="auto"/>
        <w:rPr>
          <w:rFonts w:ascii="Times New Roman" w:eastAsia="Times New Roman" w:hAnsi="Times New Roman" w:cs="Times New Roman"/>
          <w:color w:val="000000"/>
          <w:sz w:val="24"/>
          <w:szCs w:val="24"/>
          <w:lang w:eastAsia="fr-FR"/>
        </w:rPr>
      </w:pPr>
      <w:r w:rsidRPr="006C4E87">
        <w:rPr>
          <w:rFonts w:ascii="Times New Roman" w:eastAsia="Times New Roman" w:hAnsi="Times New Roman" w:cs="Times New Roman"/>
          <w:i/>
          <w:iCs/>
          <w:color w:val="000000"/>
          <w:sz w:val="24"/>
          <w:szCs w:val="24"/>
          <w:lang w:eastAsia="fr-FR"/>
        </w:rPr>
        <w:t>[</w:t>
      </w:r>
      <w:proofErr w:type="gramStart"/>
      <w:r w:rsidRPr="006C4E87">
        <w:rPr>
          <w:rFonts w:ascii="Times New Roman" w:eastAsia="Times New Roman" w:hAnsi="Times New Roman" w:cs="Times New Roman"/>
          <w:i/>
          <w:iCs/>
          <w:color w:val="000000"/>
          <w:sz w:val="24"/>
          <w:szCs w:val="24"/>
          <w:lang w:eastAsia="fr-FR"/>
        </w:rPr>
        <w:t>à</w:t>
      </w:r>
      <w:proofErr w:type="gramEnd"/>
      <w:r w:rsidRPr="006C4E87">
        <w:rPr>
          <w:rFonts w:ascii="Times New Roman" w:eastAsia="Times New Roman" w:hAnsi="Times New Roman" w:cs="Times New Roman"/>
          <w:i/>
          <w:iCs/>
          <w:color w:val="000000"/>
          <w:sz w:val="24"/>
          <w:szCs w:val="24"/>
          <w:lang w:eastAsia="fr-FR"/>
        </w:rPr>
        <w:t xml:space="preserve"> remplir par l'établissement de crédit]</w:t>
      </w:r>
      <w:r w:rsidRPr="006C4E87">
        <w:rPr>
          <w:rFonts w:ascii="Times New Roman" w:eastAsia="Times New Roman" w:hAnsi="Times New Roman" w:cs="Times New Roman"/>
          <w:color w:val="000000"/>
          <w:sz w:val="24"/>
          <w:szCs w:val="24"/>
          <w:lang w:eastAsia="fr-FR"/>
        </w:rPr>
        <w:t xml:space="preserve"> </w:t>
      </w:r>
    </w:p>
    <w:p w:rsidR="006C4E87" w:rsidRPr="006C4E87" w:rsidRDefault="006C4E87" w:rsidP="006C4E87">
      <w:pPr>
        <w:spacing w:before="120" w:after="0" w:line="240" w:lineRule="auto"/>
        <w:jc w:val="both"/>
        <w:rPr>
          <w:rFonts w:ascii="Times New Roman" w:eastAsia="Times New Roman" w:hAnsi="Times New Roman" w:cs="Times New Roman"/>
          <w:color w:val="000000"/>
          <w:sz w:val="24"/>
          <w:szCs w:val="24"/>
          <w:lang w:eastAsia="fr-FR"/>
        </w:rPr>
      </w:pPr>
      <w:r w:rsidRPr="006C4E87">
        <w:rPr>
          <w:rFonts w:ascii="Times New Roman" w:eastAsia="Times New Roman" w:hAnsi="Times New Roman" w:cs="Times New Roman"/>
          <w:color w:val="000000"/>
          <w:sz w:val="24"/>
          <w:szCs w:val="24"/>
          <w:lang w:eastAsia="fr-FR"/>
        </w:rPr>
        <w:t>2.3.3. Renseignements sur les dispositions prises par la succursale en matière de systèmes informatiques</w:t>
      </w:r>
    </w:p>
    <w:p w:rsidR="006C4E87" w:rsidRPr="006C4E87" w:rsidRDefault="006C4E87" w:rsidP="006C4E87">
      <w:pPr>
        <w:spacing w:after="0" w:line="240" w:lineRule="auto"/>
        <w:rPr>
          <w:rFonts w:ascii="Times New Roman" w:eastAsia="Times New Roman" w:hAnsi="Times New Roman" w:cs="Times New Roman"/>
          <w:color w:val="000000"/>
          <w:sz w:val="24"/>
          <w:szCs w:val="24"/>
          <w:lang w:eastAsia="fr-FR"/>
        </w:rPr>
      </w:pPr>
      <w:r w:rsidRPr="006C4E87">
        <w:rPr>
          <w:rFonts w:ascii="Times New Roman" w:eastAsia="Times New Roman" w:hAnsi="Times New Roman" w:cs="Times New Roman"/>
          <w:i/>
          <w:iCs/>
          <w:color w:val="000000"/>
          <w:sz w:val="24"/>
          <w:szCs w:val="24"/>
          <w:lang w:eastAsia="fr-FR"/>
        </w:rPr>
        <w:t>[</w:t>
      </w:r>
      <w:proofErr w:type="gramStart"/>
      <w:r w:rsidRPr="006C4E87">
        <w:rPr>
          <w:rFonts w:ascii="Times New Roman" w:eastAsia="Times New Roman" w:hAnsi="Times New Roman" w:cs="Times New Roman"/>
          <w:i/>
          <w:iCs/>
          <w:color w:val="000000"/>
          <w:sz w:val="24"/>
          <w:szCs w:val="24"/>
          <w:lang w:eastAsia="fr-FR"/>
        </w:rPr>
        <w:t>à</w:t>
      </w:r>
      <w:proofErr w:type="gramEnd"/>
      <w:r w:rsidRPr="006C4E87">
        <w:rPr>
          <w:rFonts w:ascii="Times New Roman" w:eastAsia="Times New Roman" w:hAnsi="Times New Roman" w:cs="Times New Roman"/>
          <w:i/>
          <w:iCs/>
          <w:color w:val="000000"/>
          <w:sz w:val="24"/>
          <w:szCs w:val="24"/>
          <w:lang w:eastAsia="fr-FR"/>
        </w:rPr>
        <w:t xml:space="preserve"> remplir par l'établissement de crédit]</w:t>
      </w:r>
      <w:r w:rsidRPr="006C4E87">
        <w:rPr>
          <w:rFonts w:ascii="Times New Roman" w:eastAsia="Times New Roman" w:hAnsi="Times New Roman" w:cs="Times New Roman"/>
          <w:color w:val="000000"/>
          <w:sz w:val="24"/>
          <w:szCs w:val="24"/>
          <w:lang w:eastAsia="fr-FR"/>
        </w:rPr>
        <w:t xml:space="preserve"> </w:t>
      </w:r>
    </w:p>
    <w:p w:rsidR="006C4E87" w:rsidRPr="006C4E87" w:rsidRDefault="000B7B3C" w:rsidP="006C4E87">
      <w:pPr>
        <w:spacing w:before="240" w:after="6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pict>
          <v:rect id="_x0000_i1025" style="width:90.7pt;height:.75pt" o:hrpct="200" o:hrstd="t" o:hrnoshade="t" o:hr="t" fillcolor="black" stroked="f"/>
        </w:pict>
      </w:r>
    </w:p>
    <w:p w:rsidR="006C4E87" w:rsidRPr="006C4E87" w:rsidRDefault="000B7B3C" w:rsidP="006C4E87">
      <w:pPr>
        <w:spacing w:before="60" w:after="60" w:line="240" w:lineRule="auto"/>
        <w:jc w:val="both"/>
        <w:rPr>
          <w:rFonts w:ascii="Times New Roman" w:eastAsia="Times New Roman" w:hAnsi="Times New Roman" w:cs="Times New Roman"/>
          <w:color w:val="000000"/>
          <w:sz w:val="19"/>
          <w:szCs w:val="19"/>
          <w:lang w:eastAsia="fr-FR"/>
        </w:rPr>
      </w:pPr>
      <w:hyperlink r:id="rId10" w:anchor="ntc1-L_2014254FR.01000701-E0001" w:history="1">
        <w:r w:rsidR="006C4E87" w:rsidRPr="006C4E87">
          <w:rPr>
            <w:rFonts w:ascii="Times New Roman" w:eastAsia="Times New Roman" w:hAnsi="Times New Roman" w:cs="Times New Roman"/>
            <w:color w:val="0000FF"/>
            <w:sz w:val="19"/>
            <w:szCs w:val="19"/>
            <w:u w:val="single"/>
            <w:lang w:eastAsia="fr-FR"/>
          </w:rPr>
          <w:t>(</w:t>
        </w:r>
        <w:r w:rsidR="006C4E87" w:rsidRPr="006C4E87">
          <w:rPr>
            <w:rFonts w:ascii="Times New Roman" w:eastAsia="Times New Roman" w:hAnsi="Times New Roman" w:cs="Times New Roman"/>
            <w:color w:val="0000FF"/>
            <w:sz w:val="13"/>
            <w:szCs w:val="13"/>
            <w:u w:val="single"/>
            <w:vertAlign w:val="superscript"/>
            <w:lang w:eastAsia="fr-FR"/>
          </w:rPr>
          <w:t>1</w:t>
        </w:r>
        <w:r w:rsidR="006C4E87" w:rsidRPr="006C4E87">
          <w:rPr>
            <w:rFonts w:ascii="Times New Roman" w:eastAsia="Times New Roman" w:hAnsi="Times New Roman" w:cs="Times New Roman"/>
            <w:color w:val="0000FF"/>
            <w:sz w:val="19"/>
            <w:szCs w:val="19"/>
            <w:u w:val="single"/>
            <w:lang w:eastAsia="fr-FR"/>
          </w:rPr>
          <w:t>)</w:t>
        </w:r>
      </w:hyperlink>
      <w:r w:rsidR="006C4E87" w:rsidRPr="006C4E87">
        <w:rPr>
          <w:rFonts w:ascii="Times New Roman" w:eastAsia="Times New Roman" w:hAnsi="Times New Roman" w:cs="Times New Roman"/>
          <w:color w:val="000000"/>
          <w:sz w:val="19"/>
          <w:szCs w:val="19"/>
          <w:lang w:eastAsia="fr-FR"/>
        </w:rPr>
        <w:t xml:space="preserve"> Directive 2007/64/CE du Parlement européen et du Conseil du 13 novembre 2007 concernant les services de paiement dans le marché intérieur (</w:t>
      </w:r>
      <w:hyperlink r:id="rId11" w:history="1">
        <w:r w:rsidR="006C4E87" w:rsidRPr="006C4E87">
          <w:rPr>
            <w:rFonts w:ascii="Times New Roman" w:eastAsia="Times New Roman" w:hAnsi="Times New Roman" w:cs="Times New Roman"/>
            <w:color w:val="0000FF"/>
            <w:sz w:val="19"/>
            <w:szCs w:val="19"/>
            <w:u w:val="single"/>
            <w:lang w:eastAsia="fr-FR"/>
          </w:rPr>
          <w:t>JO L 319 du 5.12.2007, p. 1</w:t>
        </w:r>
      </w:hyperlink>
      <w:r w:rsidR="006C4E87" w:rsidRPr="006C4E87">
        <w:rPr>
          <w:rFonts w:ascii="Times New Roman" w:eastAsia="Times New Roman" w:hAnsi="Times New Roman" w:cs="Times New Roman"/>
          <w:color w:val="000000"/>
          <w:sz w:val="19"/>
          <w:szCs w:val="19"/>
          <w:lang w:eastAsia="fr-FR"/>
        </w:rPr>
        <w:t>).</w:t>
      </w:r>
    </w:p>
    <w:p w:rsidR="006C4E87" w:rsidRPr="006C4E87" w:rsidRDefault="000B7B3C" w:rsidP="006C4E87">
      <w:pPr>
        <w:spacing w:before="60" w:after="60" w:line="240" w:lineRule="auto"/>
        <w:jc w:val="both"/>
        <w:rPr>
          <w:rFonts w:ascii="Times New Roman" w:eastAsia="Times New Roman" w:hAnsi="Times New Roman" w:cs="Times New Roman"/>
          <w:color w:val="000000"/>
          <w:sz w:val="19"/>
          <w:szCs w:val="19"/>
          <w:lang w:eastAsia="fr-FR"/>
        </w:rPr>
      </w:pPr>
      <w:hyperlink r:id="rId12" w:anchor="ntc2-L_2014254FR.01000701-E0002" w:history="1">
        <w:r w:rsidR="006C4E87" w:rsidRPr="006C4E87">
          <w:rPr>
            <w:rFonts w:ascii="Times New Roman" w:eastAsia="Times New Roman" w:hAnsi="Times New Roman" w:cs="Times New Roman"/>
            <w:color w:val="0000FF"/>
            <w:sz w:val="19"/>
            <w:szCs w:val="19"/>
            <w:u w:val="single"/>
            <w:lang w:eastAsia="fr-FR"/>
          </w:rPr>
          <w:t>(</w:t>
        </w:r>
        <w:r w:rsidR="006C4E87" w:rsidRPr="006C4E87">
          <w:rPr>
            <w:rFonts w:ascii="Times New Roman" w:eastAsia="Times New Roman" w:hAnsi="Times New Roman" w:cs="Times New Roman"/>
            <w:color w:val="0000FF"/>
            <w:sz w:val="13"/>
            <w:szCs w:val="13"/>
            <w:u w:val="single"/>
            <w:vertAlign w:val="superscript"/>
            <w:lang w:eastAsia="fr-FR"/>
          </w:rPr>
          <w:t>2</w:t>
        </w:r>
        <w:r w:rsidR="006C4E87" w:rsidRPr="006C4E87">
          <w:rPr>
            <w:rFonts w:ascii="Times New Roman" w:eastAsia="Times New Roman" w:hAnsi="Times New Roman" w:cs="Times New Roman"/>
            <w:color w:val="0000FF"/>
            <w:sz w:val="19"/>
            <w:szCs w:val="19"/>
            <w:u w:val="single"/>
            <w:lang w:eastAsia="fr-FR"/>
          </w:rPr>
          <w:t>)</w:t>
        </w:r>
      </w:hyperlink>
      <w:r w:rsidR="006C4E87" w:rsidRPr="006C4E87">
        <w:rPr>
          <w:rFonts w:ascii="Times New Roman" w:eastAsia="Times New Roman" w:hAnsi="Times New Roman" w:cs="Times New Roman"/>
          <w:color w:val="000000"/>
          <w:sz w:val="19"/>
          <w:szCs w:val="19"/>
          <w:lang w:eastAsia="fr-FR"/>
        </w:rPr>
        <w:t xml:space="preserve"> L'activité visée au point 4g inclut-elle l'octroi de crédit conformément aux conditions établies à l'article 16, paragraphe 3, de la directive 2007/64/CE?</w:t>
      </w:r>
    </w:p>
    <w:p w:rsidR="006C4E87" w:rsidRPr="006C4E87" w:rsidRDefault="006C4E87" w:rsidP="006C4E87">
      <w:pPr>
        <w:spacing w:before="60" w:after="60" w:line="240" w:lineRule="auto"/>
        <w:jc w:val="both"/>
        <w:rPr>
          <w:rFonts w:ascii="Times New Roman" w:eastAsia="Times New Roman" w:hAnsi="Times New Roman" w:cs="Times New Roman"/>
          <w:color w:val="000000"/>
          <w:sz w:val="19"/>
          <w:szCs w:val="19"/>
          <w:lang w:eastAsia="fr-FR"/>
        </w:rPr>
      </w:pPr>
      <w:r w:rsidRPr="006C4E87">
        <w:rPr>
          <w:rFonts w:ascii="MS Mincho" w:eastAsia="MS Mincho" w:hAnsi="MS Mincho" w:cs="MS Mincho" w:hint="eastAsia"/>
          <w:color w:val="000000"/>
          <w:sz w:val="19"/>
          <w:szCs w:val="19"/>
          <w:lang w:eastAsia="fr-FR"/>
        </w:rPr>
        <w:t>☐</w:t>
      </w:r>
      <w:r w:rsidRPr="006C4E87">
        <w:rPr>
          <w:rFonts w:ascii="Times New Roman" w:eastAsia="Times New Roman" w:hAnsi="Times New Roman" w:cs="Times New Roman"/>
          <w:color w:val="000000"/>
          <w:sz w:val="19"/>
          <w:szCs w:val="19"/>
          <w:lang w:eastAsia="fr-FR"/>
        </w:rPr>
        <w:t xml:space="preserve"> </w:t>
      </w:r>
      <w:proofErr w:type="gramStart"/>
      <w:r w:rsidRPr="006C4E87">
        <w:rPr>
          <w:rFonts w:ascii="Times New Roman" w:eastAsia="Times New Roman" w:hAnsi="Times New Roman" w:cs="Times New Roman"/>
          <w:color w:val="000000"/>
          <w:sz w:val="19"/>
          <w:szCs w:val="19"/>
          <w:lang w:eastAsia="fr-FR"/>
        </w:rPr>
        <w:t>oui</w:t>
      </w:r>
      <w:proofErr w:type="gramEnd"/>
      <w:r w:rsidRPr="006C4E87">
        <w:rPr>
          <w:rFonts w:ascii="Times New Roman" w:eastAsia="Times New Roman" w:hAnsi="Times New Roman" w:cs="Times New Roman"/>
          <w:color w:val="000000"/>
          <w:sz w:val="19"/>
          <w:szCs w:val="19"/>
          <w:lang w:eastAsia="fr-FR"/>
        </w:rPr>
        <w:t xml:space="preserve"> </w:t>
      </w:r>
      <w:r w:rsidRPr="006C4E87">
        <w:rPr>
          <w:rFonts w:ascii="MS Mincho" w:eastAsia="MS Mincho" w:hAnsi="MS Mincho" w:cs="MS Mincho" w:hint="eastAsia"/>
          <w:color w:val="000000"/>
          <w:sz w:val="19"/>
          <w:szCs w:val="19"/>
          <w:lang w:eastAsia="fr-FR"/>
        </w:rPr>
        <w:t>☐</w:t>
      </w:r>
      <w:r w:rsidRPr="006C4E87">
        <w:rPr>
          <w:rFonts w:ascii="Times New Roman" w:eastAsia="Times New Roman" w:hAnsi="Times New Roman" w:cs="Times New Roman"/>
          <w:color w:val="000000"/>
          <w:sz w:val="19"/>
          <w:szCs w:val="19"/>
          <w:lang w:eastAsia="fr-FR"/>
        </w:rPr>
        <w:t xml:space="preserve"> non</w:t>
      </w:r>
    </w:p>
    <w:p w:rsidR="006C4E87" w:rsidRPr="006C4E87" w:rsidRDefault="000B7B3C" w:rsidP="006C4E87">
      <w:pPr>
        <w:spacing w:before="60" w:after="60" w:line="240" w:lineRule="auto"/>
        <w:jc w:val="both"/>
        <w:rPr>
          <w:rFonts w:ascii="Times New Roman" w:eastAsia="Times New Roman" w:hAnsi="Times New Roman" w:cs="Times New Roman"/>
          <w:color w:val="000000"/>
          <w:sz w:val="19"/>
          <w:szCs w:val="19"/>
          <w:lang w:eastAsia="fr-FR"/>
        </w:rPr>
      </w:pPr>
      <w:hyperlink r:id="rId13" w:anchor="ntc3-L_2014254FR.01000701-E0003" w:history="1">
        <w:r w:rsidR="006C4E87" w:rsidRPr="006C4E87">
          <w:rPr>
            <w:rFonts w:ascii="Times New Roman" w:eastAsia="Times New Roman" w:hAnsi="Times New Roman" w:cs="Times New Roman"/>
            <w:color w:val="0000FF"/>
            <w:sz w:val="19"/>
            <w:szCs w:val="19"/>
            <w:u w:val="single"/>
            <w:lang w:eastAsia="fr-FR"/>
          </w:rPr>
          <w:t>(</w:t>
        </w:r>
        <w:r w:rsidR="006C4E87" w:rsidRPr="006C4E87">
          <w:rPr>
            <w:rFonts w:ascii="Times New Roman" w:eastAsia="Times New Roman" w:hAnsi="Times New Roman" w:cs="Times New Roman"/>
            <w:color w:val="0000FF"/>
            <w:sz w:val="13"/>
            <w:szCs w:val="13"/>
            <w:u w:val="single"/>
            <w:vertAlign w:val="superscript"/>
            <w:lang w:eastAsia="fr-FR"/>
          </w:rPr>
          <w:t>3</w:t>
        </w:r>
        <w:r w:rsidR="006C4E87" w:rsidRPr="006C4E87">
          <w:rPr>
            <w:rFonts w:ascii="Times New Roman" w:eastAsia="Times New Roman" w:hAnsi="Times New Roman" w:cs="Times New Roman"/>
            <w:color w:val="0000FF"/>
            <w:sz w:val="19"/>
            <w:szCs w:val="19"/>
            <w:u w:val="single"/>
            <w:lang w:eastAsia="fr-FR"/>
          </w:rPr>
          <w:t>)</w:t>
        </w:r>
      </w:hyperlink>
      <w:r w:rsidR="006C4E87" w:rsidRPr="006C4E87">
        <w:rPr>
          <w:rFonts w:ascii="Times New Roman" w:eastAsia="Times New Roman" w:hAnsi="Times New Roman" w:cs="Times New Roman"/>
          <w:color w:val="000000"/>
          <w:sz w:val="19"/>
          <w:szCs w:val="19"/>
          <w:lang w:eastAsia="fr-FR"/>
        </w:rPr>
        <w:t xml:space="preserve"> Directive 2004/39/CE du Parlement européen et du Conseil du 21 avril 2004 concernant les marchés d'instruments financiers, modifiant les directives 85/611/CEE et 93/6/CEE du Conseil et la directive 2000/12/CE du Parlement européen et du Conseil et abrogeant la directive 93/22/CEE du Conseil (</w:t>
      </w:r>
      <w:hyperlink r:id="rId14" w:history="1">
        <w:r w:rsidR="006C4E87" w:rsidRPr="006C4E87">
          <w:rPr>
            <w:rFonts w:ascii="Times New Roman" w:eastAsia="Times New Roman" w:hAnsi="Times New Roman" w:cs="Times New Roman"/>
            <w:color w:val="0000FF"/>
            <w:sz w:val="19"/>
            <w:szCs w:val="19"/>
            <w:u w:val="single"/>
            <w:lang w:eastAsia="fr-FR"/>
          </w:rPr>
          <w:t>JO L 145 du 30.4.2004, p. 1</w:t>
        </w:r>
      </w:hyperlink>
      <w:r w:rsidR="006C4E87" w:rsidRPr="006C4E87">
        <w:rPr>
          <w:rFonts w:ascii="Times New Roman" w:eastAsia="Times New Roman" w:hAnsi="Times New Roman" w:cs="Times New Roman"/>
          <w:color w:val="000000"/>
          <w:sz w:val="19"/>
          <w:szCs w:val="19"/>
          <w:lang w:eastAsia="fr-FR"/>
        </w:rPr>
        <w:t>).</w:t>
      </w:r>
    </w:p>
    <w:tbl>
      <w:tblPr>
        <w:tblW w:w="0" w:type="auto"/>
        <w:shd w:val="clear" w:color="auto" w:fill="D9D9D9"/>
        <w:tblLook w:val="01E0" w:firstRow="1" w:lastRow="1" w:firstColumn="1" w:lastColumn="1" w:noHBand="0" w:noVBand="0"/>
      </w:tblPr>
      <w:tblGrid>
        <w:gridCol w:w="2802"/>
        <w:gridCol w:w="3260"/>
      </w:tblGrid>
      <w:tr w:rsidR="000B7B3C" w:rsidRPr="007D55CF" w:rsidTr="004E1A5D">
        <w:tc>
          <w:tcPr>
            <w:tcW w:w="2802" w:type="dxa"/>
            <w:shd w:val="clear" w:color="auto" w:fill="auto"/>
          </w:tcPr>
          <w:p w:rsidR="000B7B3C" w:rsidRPr="007D55CF" w:rsidRDefault="000B7B3C" w:rsidP="004E1A5D">
            <w:pPr>
              <w:suppressAutoHyphens/>
              <w:spacing w:before="120" w:after="120"/>
              <w:rPr>
                <w:rFonts w:ascii="Arial" w:hAnsi="Arial" w:cs="Arial"/>
                <w:sz w:val="20"/>
              </w:rPr>
            </w:pPr>
            <w:r w:rsidRPr="007D55CF">
              <w:rPr>
                <w:rFonts w:ascii="Arial" w:hAnsi="Arial" w:cs="Arial"/>
                <w:sz w:val="20"/>
              </w:rPr>
              <w:t>Date</w:t>
            </w:r>
          </w:p>
        </w:tc>
        <w:tc>
          <w:tcPr>
            <w:tcW w:w="3260" w:type="dxa"/>
            <w:shd w:val="clear" w:color="auto" w:fill="D9D9D9"/>
          </w:tcPr>
          <w:p w:rsidR="000B7B3C" w:rsidRPr="007D55CF" w:rsidRDefault="000B7B3C" w:rsidP="004E1A5D">
            <w:pPr>
              <w:suppressAutoHyphens/>
              <w:spacing w:before="120" w:after="120"/>
              <w:ind w:left="57"/>
              <w:rPr>
                <w:rFonts w:ascii="Arial" w:hAnsi="Arial" w:cs="Arial"/>
                <w:sz w:val="20"/>
              </w:rPr>
            </w:pPr>
            <w:r w:rsidRPr="007D55CF">
              <w:rPr>
                <w:rFonts w:ascii="Arial" w:hAnsi="Arial" w:cs="Arial"/>
              </w:rPr>
              <w:fldChar w:fldCharType="begin">
                <w:ffData>
                  <w:name w:val=""/>
                  <w:enabled/>
                  <w:calcOnExit w:val="0"/>
                  <w:helpText w:type="text" w:val="Le format de la date est : jj/mm/aaaa"/>
                  <w:statusText w:type="text" w:val="jj/mm/aaaa"/>
                  <w:textInput>
                    <w:type w:val="date"/>
                    <w:maxLength w:val="10"/>
                    <w:format w:val="dd/MM/yyyy"/>
                  </w:textInput>
                </w:ffData>
              </w:fldChar>
            </w:r>
            <w:r w:rsidRPr="007D55CF">
              <w:rPr>
                <w:rFonts w:ascii="Arial" w:hAnsi="Arial" w:cs="Arial"/>
              </w:rPr>
              <w:instrText xml:space="preserve"> FORMTEXT </w:instrText>
            </w:r>
            <w:r w:rsidRPr="007D55CF">
              <w:rPr>
                <w:rFonts w:ascii="Arial" w:hAnsi="Arial" w:cs="Arial"/>
              </w:rPr>
            </w:r>
            <w:r w:rsidRPr="007D55CF">
              <w:rPr>
                <w:rFonts w:ascii="Arial" w:hAnsi="Arial" w:cs="Arial"/>
              </w:rPr>
              <w:fldChar w:fldCharType="separate"/>
            </w:r>
            <w:r w:rsidRPr="007D55CF">
              <w:rPr>
                <w:rFonts w:ascii="Arial" w:hAnsi="Arial" w:cs="Arial"/>
                <w:noProof/>
              </w:rPr>
              <w:t> </w:t>
            </w:r>
            <w:r w:rsidRPr="007D55CF">
              <w:rPr>
                <w:rFonts w:ascii="Arial" w:hAnsi="Arial" w:cs="Arial"/>
                <w:noProof/>
              </w:rPr>
              <w:t> </w:t>
            </w:r>
            <w:r w:rsidRPr="007D55CF">
              <w:rPr>
                <w:rFonts w:ascii="Arial" w:hAnsi="Arial" w:cs="Arial"/>
                <w:noProof/>
              </w:rPr>
              <w:t> </w:t>
            </w:r>
            <w:r w:rsidRPr="007D55CF">
              <w:rPr>
                <w:rFonts w:ascii="Arial" w:hAnsi="Arial" w:cs="Arial"/>
                <w:noProof/>
              </w:rPr>
              <w:t> </w:t>
            </w:r>
            <w:r w:rsidRPr="007D55CF">
              <w:rPr>
                <w:rFonts w:ascii="Arial" w:hAnsi="Arial" w:cs="Arial"/>
                <w:noProof/>
              </w:rPr>
              <w:t> </w:t>
            </w:r>
            <w:r w:rsidRPr="007D55CF">
              <w:rPr>
                <w:rFonts w:ascii="Arial" w:hAnsi="Arial" w:cs="Arial"/>
              </w:rPr>
              <w:fldChar w:fldCharType="end"/>
            </w:r>
          </w:p>
        </w:tc>
      </w:tr>
      <w:tr w:rsidR="000B7B3C" w:rsidRPr="007D55CF" w:rsidTr="004E1A5D">
        <w:tc>
          <w:tcPr>
            <w:tcW w:w="2802" w:type="dxa"/>
            <w:shd w:val="clear" w:color="auto" w:fill="auto"/>
          </w:tcPr>
          <w:p w:rsidR="000B7B3C" w:rsidRPr="007D55CF" w:rsidRDefault="000B7B3C" w:rsidP="000B7B3C">
            <w:pPr>
              <w:suppressAutoHyphens/>
              <w:spacing w:before="120" w:after="120"/>
              <w:rPr>
                <w:rFonts w:ascii="Arial" w:hAnsi="Arial" w:cs="Arial"/>
                <w:sz w:val="20"/>
              </w:rPr>
            </w:pPr>
            <w:r>
              <w:rPr>
                <w:rFonts w:ascii="Arial" w:hAnsi="Arial" w:cs="Arial"/>
                <w:sz w:val="20"/>
              </w:rPr>
              <w:t>Nom et fonction</w:t>
            </w:r>
            <w:bookmarkStart w:id="0" w:name="_GoBack"/>
            <w:bookmarkEnd w:id="0"/>
          </w:p>
        </w:tc>
        <w:tc>
          <w:tcPr>
            <w:tcW w:w="3260" w:type="dxa"/>
            <w:shd w:val="clear" w:color="auto" w:fill="D9D9D9"/>
          </w:tcPr>
          <w:p w:rsidR="000B7B3C" w:rsidRPr="007D55CF" w:rsidRDefault="000B7B3C" w:rsidP="004E1A5D">
            <w:pPr>
              <w:suppressAutoHyphens/>
              <w:spacing w:before="120" w:after="120"/>
              <w:ind w:left="57"/>
              <w:rPr>
                <w:rFonts w:ascii="Arial" w:hAnsi="Arial" w:cs="Arial"/>
                <w:sz w:val="20"/>
              </w:rPr>
            </w:pPr>
            <w:r>
              <w:rPr>
                <w:rFonts w:ascii="Arial" w:hAnsi="Arial" w:cs="Arial"/>
              </w:rPr>
              <w:fldChar w:fldCharType="begin">
                <w:ffData>
                  <w:name w:val=""/>
                  <w:enabled/>
                  <w:calcOnExit w:val="0"/>
                  <w:helpText w:type="text" w:val="Le format de la date est : jj/mm/aaaa"/>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0B7B3C" w:rsidRPr="004A20C5" w:rsidRDefault="000B7B3C" w:rsidP="000B7B3C">
      <w:pPr>
        <w:shd w:val="clear" w:color="auto" w:fill="FFFFFF"/>
        <w:tabs>
          <w:tab w:val="left" w:pos="1134"/>
        </w:tabs>
        <w:suppressAutoHyphens/>
        <w:rPr>
          <w:rFonts w:ascii="Arial" w:hAnsi="Arial" w:cs="Arial"/>
          <w:sz w:val="20"/>
        </w:rPr>
      </w:pPr>
      <w:r>
        <w:rPr>
          <w:rFonts w:ascii="Arial" w:hAnsi="Arial" w:cs="Arial"/>
          <w:sz w:val="20"/>
        </w:rPr>
        <w:t>Signature</w:t>
      </w:r>
    </w:p>
    <w:p w:rsidR="000B7B3C" w:rsidRDefault="000B7B3C"/>
    <w:sectPr w:rsidR="000B7B3C">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938" w:rsidRDefault="008A1938" w:rsidP="008A1938">
      <w:pPr>
        <w:spacing w:after="0" w:line="240" w:lineRule="auto"/>
      </w:pPr>
      <w:r>
        <w:separator/>
      </w:r>
    </w:p>
  </w:endnote>
  <w:endnote w:type="continuationSeparator" w:id="0">
    <w:p w:rsidR="008A1938" w:rsidRDefault="008A1938" w:rsidP="008A1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886834"/>
      <w:docPartObj>
        <w:docPartGallery w:val="Page Numbers (Bottom of Page)"/>
        <w:docPartUnique/>
      </w:docPartObj>
    </w:sdtPr>
    <w:sdtEndPr/>
    <w:sdtContent>
      <w:p w:rsidR="008A1938" w:rsidRDefault="008A1938">
        <w:pPr>
          <w:pStyle w:val="Pieddepage"/>
          <w:jc w:val="right"/>
        </w:pPr>
        <w:r>
          <w:fldChar w:fldCharType="begin"/>
        </w:r>
        <w:r>
          <w:instrText>PAGE   \* MERGEFORMAT</w:instrText>
        </w:r>
        <w:r>
          <w:fldChar w:fldCharType="separate"/>
        </w:r>
        <w:r w:rsidR="000B7B3C">
          <w:rPr>
            <w:noProof/>
          </w:rPr>
          <w:t>6</w:t>
        </w:r>
        <w:r>
          <w:fldChar w:fldCharType="end"/>
        </w:r>
      </w:p>
    </w:sdtContent>
  </w:sdt>
  <w:p w:rsidR="008A1938" w:rsidRDefault="008A193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938" w:rsidRDefault="008A1938" w:rsidP="008A1938">
      <w:pPr>
        <w:spacing w:after="0" w:line="240" w:lineRule="auto"/>
      </w:pPr>
      <w:r>
        <w:separator/>
      </w:r>
    </w:p>
  </w:footnote>
  <w:footnote w:type="continuationSeparator" w:id="0">
    <w:p w:rsidR="008A1938" w:rsidRDefault="008A1938" w:rsidP="008A19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06A" w:rsidRDefault="0010506A" w:rsidP="0010506A">
    <w:pPr>
      <w:pStyle w:val="En-tte"/>
      <w:jc w:val="center"/>
    </w:pPr>
    <w:r>
      <w:rPr>
        <w:noProof/>
        <w:sz w:val="56"/>
        <w:szCs w:val="56"/>
        <w:lang w:eastAsia="fr-FR"/>
      </w:rPr>
      <w:drawing>
        <wp:inline distT="0" distB="0" distL="0" distR="0" wp14:anchorId="07F4181E" wp14:editId="3A4DEF18">
          <wp:extent cx="1310532" cy="923925"/>
          <wp:effectExtent l="0" t="0" r="444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532" cy="9239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660"/>
    <w:rsid w:val="000B7B3C"/>
    <w:rsid w:val="0010506A"/>
    <w:rsid w:val="00171827"/>
    <w:rsid w:val="002E4660"/>
    <w:rsid w:val="003218BE"/>
    <w:rsid w:val="00571541"/>
    <w:rsid w:val="006C4E87"/>
    <w:rsid w:val="008A1938"/>
    <w:rsid w:val="00CB0EBD"/>
    <w:rsid w:val="00D10E06"/>
    <w:rsid w:val="00D117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A1938"/>
    <w:pPr>
      <w:tabs>
        <w:tab w:val="center" w:pos="4536"/>
        <w:tab w:val="right" w:pos="9072"/>
      </w:tabs>
      <w:spacing w:after="0" w:line="240" w:lineRule="auto"/>
    </w:pPr>
  </w:style>
  <w:style w:type="character" w:customStyle="1" w:styleId="En-tteCar">
    <w:name w:val="En-tête Car"/>
    <w:basedOn w:val="Policepardfaut"/>
    <w:link w:val="En-tte"/>
    <w:uiPriority w:val="99"/>
    <w:rsid w:val="008A1938"/>
  </w:style>
  <w:style w:type="paragraph" w:styleId="Pieddepage">
    <w:name w:val="footer"/>
    <w:basedOn w:val="Normal"/>
    <w:link w:val="PieddepageCar"/>
    <w:uiPriority w:val="99"/>
    <w:unhideWhenUsed/>
    <w:rsid w:val="008A193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A1938"/>
  </w:style>
  <w:style w:type="paragraph" w:styleId="Textedebulles">
    <w:name w:val="Balloon Text"/>
    <w:basedOn w:val="Normal"/>
    <w:link w:val="TextedebullesCar"/>
    <w:uiPriority w:val="99"/>
    <w:semiHidden/>
    <w:unhideWhenUsed/>
    <w:rsid w:val="0010506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050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A1938"/>
    <w:pPr>
      <w:tabs>
        <w:tab w:val="center" w:pos="4536"/>
        <w:tab w:val="right" w:pos="9072"/>
      </w:tabs>
      <w:spacing w:after="0" w:line="240" w:lineRule="auto"/>
    </w:pPr>
  </w:style>
  <w:style w:type="character" w:customStyle="1" w:styleId="En-tteCar">
    <w:name w:val="En-tête Car"/>
    <w:basedOn w:val="Policepardfaut"/>
    <w:link w:val="En-tte"/>
    <w:uiPriority w:val="99"/>
    <w:rsid w:val="008A1938"/>
  </w:style>
  <w:style w:type="paragraph" w:styleId="Pieddepage">
    <w:name w:val="footer"/>
    <w:basedOn w:val="Normal"/>
    <w:link w:val="PieddepageCar"/>
    <w:uiPriority w:val="99"/>
    <w:unhideWhenUsed/>
    <w:rsid w:val="008A193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A1938"/>
  </w:style>
  <w:style w:type="paragraph" w:styleId="Textedebulles">
    <w:name w:val="Balloon Text"/>
    <w:basedOn w:val="Normal"/>
    <w:link w:val="TextedebullesCar"/>
    <w:uiPriority w:val="99"/>
    <w:semiHidden/>
    <w:unhideWhenUsed/>
    <w:rsid w:val="0010506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050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598664">
      <w:bodyDiv w:val="1"/>
      <w:marLeft w:val="390"/>
      <w:marRight w:val="390"/>
      <w:marTop w:val="0"/>
      <w:marBottom w:val="0"/>
      <w:divBdr>
        <w:top w:val="none" w:sz="0" w:space="0" w:color="auto"/>
        <w:left w:val="none" w:sz="0" w:space="0" w:color="auto"/>
        <w:bottom w:val="none" w:sz="0" w:space="0" w:color="auto"/>
        <w:right w:val="none" w:sz="0" w:space="0" w:color="auto"/>
      </w:divBdr>
      <w:divsChild>
        <w:div w:id="955333095">
          <w:marLeft w:val="0"/>
          <w:marRight w:val="0"/>
          <w:marTop w:val="0"/>
          <w:marBottom w:val="0"/>
          <w:divBdr>
            <w:top w:val="none" w:sz="0" w:space="0" w:color="auto"/>
            <w:left w:val="none" w:sz="0" w:space="0" w:color="auto"/>
            <w:bottom w:val="none" w:sz="0" w:space="0" w:color="auto"/>
            <w:right w:val="none" w:sz="0" w:space="0" w:color="auto"/>
          </w:divBdr>
          <w:divsChild>
            <w:div w:id="2138601568">
              <w:marLeft w:val="0"/>
              <w:marRight w:val="0"/>
              <w:marTop w:val="0"/>
              <w:marBottom w:val="0"/>
              <w:divBdr>
                <w:top w:val="none" w:sz="0" w:space="0" w:color="auto"/>
                <w:left w:val="none" w:sz="0" w:space="0" w:color="auto"/>
                <w:bottom w:val="none" w:sz="0" w:space="0" w:color="auto"/>
                <w:right w:val="none" w:sz="0" w:space="0" w:color="auto"/>
              </w:divBdr>
            </w:div>
            <w:div w:id="468521713">
              <w:marLeft w:val="0"/>
              <w:marRight w:val="0"/>
              <w:marTop w:val="0"/>
              <w:marBottom w:val="0"/>
              <w:divBdr>
                <w:top w:val="none" w:sz="0" w:space="0" w:color="auto"/>
                <w:left w:val="none" w:sz="0" w:space="0" w:color="auto"/>
                <w:bottom w:val="none" w:sz="0" w:space="0" w:color="auto"/>
                <w:right w:val="none" w:sz="0" w:space="0" w:color="auto"/>
              </w:divBdr>
            </w:div>
            <w:div w:id="908922442">
              <w:marLeft w:val="0"/>
              <w:marRight w:val="0"/>
              <w:marTop w:val="0"/>
              <w:marBottom w:val="0"/>
              <w:divBdr>
                <w:top w:val="none" w:sz="0" w:space="0" w:color="auto"/>
                <w:left w:val="none" w:sz="0" w:space="0" w:color="auto"/>
                <w:bottom w:val="none" w:sz="0" w:space="0" w:color="auto"/>
                <w:right w:val="none" w:sz="0" w:space="0" w:color="auto"/>
              </w:divBdr>
            </w:div>
            <w:div w:id="1591083935">
              <w:marLeft w:val="0"/>
              <w:marRight w:val="0"/>
              <w:marTop w:val="0"/>
              <w:marBottom w:val="0"/>
              <w:divBdr>
                <w:top w:val="none" w:sz="0" w:space="0" w:color="auto"/>
                <w:left w:val="none" w:sz="0" w:space="0" w:color="auto"/>
                <w:bottom w:val="none" w:sz="0" w:space="0" w:color="auto"/>
                <w:right w:val="none" w:sz="0" w:space="0" w:color="auto"/>
              </w:divBdr>
            </w:div>
            <w:div w:id="873692914">
              <w:marLeft w:val="0"/>
              <w:marRight w:val="0"/>
              <w:marTop w:val="0"/>
              <w:marBottom w:val="0"/>
              <w:divBdr>
                <w:top w:val="none" w:sz="0" w:space="0" w:color="auto"/>
                <w:left w:val="none" w:sz="0" w:space="0" w:color="auto"/>
                <w:bottom w:val="none" w:sz="0" w:space="0" w:color="auto"/>
                <w:right w:val="none" w:sz="0" w:space="0" w:color="auto"/>
              </w:divBdr>
            </w:div>
            <w:div w:id="1722092730">
              <w:marLeft w:val="0"/>
              <w:marRight w:val="0"/>
              <w:marTop w:val="0"/>
              <w:marBottom w:val="0"/>
              <w:divBdr>
                <w:top w:val="none" w:sz="0" w:space="0" w:color="auto"/>
                <w:left w:val="none" w:sz="0" w:space="0" w:color="auto"/>
                <w:bottom w:val="none" w:sz="0" w:space="0" w:color="auto"/>
                <w:right w:val="none" w:sz="0" w:space="0" w:color="auto"/>
              </w:divBdr>
            </w:div>
            <w:div w:id="205680630">
              <w:marLeft w:val="0"/>
              <w:marRight w:val="0"/>
              <w:marTop w:val="0"/>
              <w:marBottom w:val="0"/>
              <w:divBdr>
                <w:top w:val="none" w:sz="0" w:space="0" w:color="auto"/>
                <w:left w:val="none" w:sz="0" w:space="0" w:color="auto"/>
                <w:bottom w:val="none" w:sz="0" w:space="0" w:color="auto"/>
                <w:right w:val="none" w:sz="0" w:space="0" w:color="auto"/>
              </w:divBdr>
            </w:div>
            <w:div w:id="1912882053">
              <w:marLeft w:val="0"/>
              <w:marRight w:val="0"/>
              <w:marTop w:val="0"/>
              <w:marBottom w:val="0"/>
              <w:divBdr>
                <w:top w:val="none" w:sz="0" w:space="0" w:color="auto"/>
                <w:left w:val="none" w:sz="0" w:space="0" w:color="auto"/>
                <w:bottom w:val="none" w:sz="0" w:space="0" w:color="auto"/>
                <w:right w:val="none" w:sz="0" w:space="0" w:color="auto"/>
              </w:divBdr>
            </w:div>
            <w:div w:id="8678111">
              <w:marLeft w:val="0"/>
              <w:marRight w:val="0"/>
              <w:marTop w:val="0"/>
              <w:marBottom w:val="0"/>
              <w:divBdr>
                <w:top w:val="none" w:sz="0" w:space="0" w:color="auto"/>
                <w:left w:val="none" w:sz="0" w:space="0" w:color="auto"/>
                <w:bottom w:val="none" w:sz="0" w:space="0" w:color="auto"/>
                <w:right w:val="none" w:sz="0" w:space="0" w:color="auto"/>
              </w:divBdr>
            </w:div>
            <w:div w:id="2045523343">
              <w:marLeft w:val="0"/>
              <w:marRight w:val="0"/>
              <w:marTop w:val="0"/>
              <w:marBottom w:val="0"/>
              <w:divBdr>
                <w:top w:val="none" w:sz="0" w:space="0" w:color="auto"/>
                <w:left w:val="none" w:sz="0" w:space="0" w:color="auto"/>
                <w:bottom w:val="none" w:sz="0" w:space="0" w:color="auto"/>
                <w:right w:val="none" w:sz="0" w:space="0" w:color="auto"/>
              </w:divBdr>
            </w:div>
            <w:div w:id="1535001530">
              <w:marLeft w:val="0"/>
              <w:marRight w:val="0"/>
              <w:marTop w:val="0"/>
              <w:marBottom w:val="0"/>
              <w:divBdr>
                <w:top w:val="none" w:sz="0" w:space="0" w:color="auto"/>
                <w:left w:val="none" w:sz="0" w:space="0" w:color="auto"/>
                <w:bottom w:val="none" w:sz="0" w:space="0" w:color="auto"/>
                <w:right w:val="none" w:sz="0" w:space="0" w:color="auto"/>
              </w:divBdr>
            </w:div>
            <w:div w:id="1798840741">
              <w:marLeft w:val="0"/>
              <w:marRight w:val="0"/>
              <w:marTop w:val="0"/>
              <w:marBottom w:val="0"/>
              <w:divBdr>
                <w:top w:val="none" w:sz="0" w:space="0" w:color="auto"/>
                <w:left w:val="none" w:sz="0" w:space="0" w:color="auto"/>
                <w:bottom w:val="none" w:sz="0" w:space="0" w:color="auto"/>
                <w:right w:val="none" w:sz="0" w:space="0" w:color="auto"/>
              </w:divBdr>
            </w:div>
            <w:div w:id="1765220763">
              <w:marLeft w:val="0"/>
              <w:marRight w:val="0"/>
              <w:marTop w:val="0"/>
              <w:marBottom w:val="0"/>
              <w:divBdr>
                <w:top w:val="none" w:sz="0" w:space="0" w:color="auto"/>
                <w:left w:val="none" w:sz="0" w:space="0" w:color="auto"/>
                <w:bottom w:val="none" w:sz="0" w:space="0" w:color="auto"/>
                <w:right w:val="none" w:sz="0" w:space="0" w:color="auto"/>
              </w:divBdr>
            </w:div>
            <w:div w:id="1635986754">
              <w:marLeft w:val="0"/>
              <w:marRight w:val="0"/>
              <w:marTop w:val="0"/>
              <w:marBottom w:val="0"/>
              <w:divBdr>
                <w:top w:val="none" w:sz="0" w:space="0" w:color="auto"/>
                <w:left w:val="none" w:sz="0" w:space="0" w:color="auto"/>
                <w:bottom w:val="none" w:sz="0" w:space="0" w:color="auto"/>
                <w:right w:val="none" w:sz="0" w:space="0" w:color="auto"/>
              </w:divBdr>
            </w:div>
            <w:div w:id="108360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FR/TXT/HTML/?uri=CELEX:32014R0926&amp;from=FR" TargetMode="External"/><Relationship Id="rId13" Type="http://schemas.openxmlformats.org/officeDocument/2006/relationships/hyperlink" Target="http://eur-lex.europa.eu/legal-content/FR/TXT/HTML/?uri=CELEX:32014R0926&amp;from=F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ur-lex.europa.eu/legal-content/FR/TXT/HTML/?uri=CELEX:32014R0926&amp;from=FR" TargetMode="External"/><Relationship Id="rId12" Type="http://schemas.openxmlformats.org/officeDocument/2006/relationships/hyperlink" Target="http://eur-lex.europa.eu/legal-content/FR/TXT/HTML/?uri=CELEX:32014R0926&amp;from=FR"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eur-lex.europa.eu/legal-content/FR/AUTO/?uri=OJ:L:2007:319:TOC"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eur-lex.europa.eu/legal-content/FR/TXT/HTML/?uri=CELEX:32014R0926&amp;from=FR" TargetMode="External"/><Relationship Id="rId4" Type="http://schemas.openxmlformats.org/officeDocument/2006/relationships/webSettings" Target="webSettings.xml"/><Relationship Id="rId9" Type="http://schemas.openxmlformats.org/officeDocument/2006/relationships/hyperlink" Target="http://eur-lex.europa.eu/legal-content/FR/TXT/HTML/?uri=CELEX:32014R0926&amp;from=FR" TargetMode="External"/><Relationship Id="rId14" Type="http://schemas.openxmlformats.org/officeDocument/2006/relationships/hyperlink" Target="http://eur-lex.europa.eu/legal-content/FR/AUTO/?uri=OJ:L:2004:145:T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C1EC8C86.dotm</Template>
  <TotalTime>10</TotalTime>
  <Pages>6</Pages>
  <Words>1849</Words>
  <Characters>10171</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11997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Marie-Laure DELAMARRE</dc:creator>
  <cp:keywords/>
  <dc:description/>
  <cp:lastModifiedBy>Marie-Laure DELAMARRE</cp:lastModifiedBy>
  <cp:revision>3</cp:revision>
  <dcterms:created xsi:type="dcterms:W3CDTF">2015-10-05T14:16:00Z</dcterms:created>
  <dcterms:modified xsi:type="dcterms:W3CDTF">2015-12-16T15:46:00Z</dcterms:modified>
</cp:coreProperties>
</file>